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20" w:hanging="420"/>
        <w:jc w:val="center"/>
        <w:rPr>
          <w:rFonts w:ascii="宋体"/>
          <w:b/>
          <w:sz w:val="32"/>
          <w:szCs w:val="32"/>
        </w:rPr>
      </w:pPr>
      <w:r>
        <w:rPr>
          <w:rFonts w:ascii="宋体" w:hAnsi="宋体"/>
          <w:b/>
          <w:sz w:val="32"/>
          <w:szCs w:val="32"/>
        </w:rPr>
        <w:t>X</w:t>
      </w:r>
      <w:r>
        <w:rPr>
          <w:rFonts w:hint="eastAsia" w:ascii="宋体" w:hAnsi="宋体"/>
          <w:b/>
          <w:sz w:val="32"/>
          <w:szCs w:val="32"/>
        </w:rPr>
        <w:t>光安检机需求书</w:t>
      </w:r>
    </w:p>
    <w:p>
      <w:pPr>
        <w:spacing w:line="360" w:lineRule="auto"/>
        <w:jc w:val="center"/>
        <w:rPr>
          <w:rFonts w:ascii="宋体"/>
          <w:b/>
          <w:sz w:val="32"/>
          <w:szCs w:val="32"/>
        </w:rPr>
      </w:pPr>
    </w:p>
    <w:p>
      <w:pPr>
        <w:spacing w:line="360" w:lineRule="auto"/>
        <w:rPr>
          <w:rFonts w:ascii="宋体"/>
          <w:b/>
          <w:sz w:val="32"/>
          <w:szCs w:val="32"/>
        </w:rPr>
      </w:pPr>
      <w:r>
        <w:rPr>
          <w:rFonts w:hint="eastAsia" w:ascii="宋体" w:hAnsi="宋体"/>
          <w:b/>
          <w:sz w:val="32"/>
          <w:szCs w:val="32"/>
        </w:rPr>
        <w:t>一、资质要求</w:t>
      </w:r>
    </w:p>
    <w:p>
      <w:pPr>
        <w:spacing w:line="360" w:lineRule="auto"/>
        <w:ind w:firstLine="594" w:firstLineChars="198"/>
        <w:rPr>
          <w:rFonts w:ascii="宋体"/>
          <w:sz w:val="30"/>
          <w:szCs w:val="30"/>
        </w:rPr>
      </w:pPr>
      <w:r>
        <w:rPr>
          <w:rFonts w:ascii="宋体" w:hAnsi="宋体"/>
          <w:b w:val="0"/>
          <w:bCs/>
          <w:sz w:val="30"/>
          <w:szCs w:val="30"/>
        </w:rPr>
        <w:t>1</w:t>
      </w:r>
      <w:r>
        <w:rPr>
          <w:rFonts w:hint="eastAsia" w:ascii="宋体" w:hAnsi="宋体"/>
          <w:b w:val="0"/>
          <w:bCs/>
          <w:sz w:val="30"/>
          <w:szCs w:val="30"/>
        </w:rPr>
        <w:t>、</w:t>
      </w:r>
      <w:r>
        <w:rPr>
          <w:rFonts w:hint="eastAsia" w:ascii="宋体" w:hAnsi="宋体"/>
          <w:sz w:val="30"/>
          <w:szCs w:val="30"/>
        </w:rPr>
        <w:t>制造商具有由国家认证认可监督管理部门批准设立的认证机构颁发并</w:t>
      </w:r>
      <w:bookmarkStart w:id="0" w:name="_GoBack"/>
      <w:bookmarkEnd w:id="0"/>
      <w:r>
        <w:rPr>
          <w:rFonts w:hint="eastAsia" w:ascii="宋体" w:hAnsi="宋体"/>
          <w:sz w:val="30"/>
          <w:szCs w:val="30"/>
        </w:rPr>
        <w:t>在有效期内的</w:t>
      </w:r>
      <w:r>
        <w:rPr>
          <w:rFonts w:ascii="宋体" w:hAnsi="宋体"/>
          <w:sz w:val="30"/>
          <w:szCs w:val="30"/>
        </w:rPr>
        <w:t>ISO</w:t>
      </w:r>
      <w:r>
        <w:rPr>
          <w:rFonts w:hint="eastAsia" w:ascii="宋体" w:hAnsi="宋体"/>
          <w:sz w:val="30"/>
          <w:szCs w:val="30"/>
        </w:rPr>
        <w:t>质量管理体系认证证书</w:t>
      </w:r>
      <w:r>
        <w:rPr>
          <w:rFonts w:hint="eastAsia" w:ascii="宋体" w:hAnsi="宋体"/>
          <w:sz w:val="30"/>
          <w:szCs w:val="30"/>
          <w:lang w:eastAsia="zh-CN"/>
        </w:rPr>
        <w:t>，</w:t>
      </w:r>
      <w:r>
        <w:rPr>
          <w:rFonts w:hint="eastAsia" w:ascii="宋体" w:hAnsi="宋体"/>
          <w:sz w:val="30"/>
          <w:szCs w:val="30"/>
        </w:rPr>
        <w:t>且认证范围包括安检设备；</w:t>
      </w:r>
    </w:p>
    <w:p>
      <w:pPr>
        <w:spacing w:line="360" w:lineRule="auto"/>
        <w:ind w:firstLine="606" w:firstLineChars="202"/>
        <w:rPr>
          <w:rFonts w:ascii="宋体"/>
          <w:sz w:val="30"/>
          <w:szCs w:val="30"/>
        </w:rPr>
      </w:pPr>
      <w:r>
        <w:rPr>
          <w:rFonts w:ascii="宋体" w:hAnsi="宋体"/>
          <w:sz w:val="30"/>
          <w:szCs w:val="30"/>
        </w:rPr>
        <w:t>2</w:t>
      </w:r>
      <w:r>
        <w:rPr>
          <w:rFonts w:hint="eastAsia" w:ascii="宋体" w:hAnsi="宋体"/>
          <w:sz w:val="30"/>
          <w:szCs w:val="30"/>
        </w:rPr>
        <w:t>、供应商</w:t>
      </w:r>
      <w:r>
        <w:rPr>
          <w:rFonts w:hint="eastAsia" w:ascii="宋体" w:hAnsi="宋体"/>
          <w:sz w:val="30"/>
          <w:szCs w:val="30"/>
          <w:shd w:val="clear" w:color="auto" w:fill="FFFFFF"/>
        </w:rPr>
        <w:t>须是已报名且具有独立承担民事责任能力的在中华人民共和国境内注册的法人</w:t>
      </w:r>
      <w:r>
        <w:rPr>
          <w:rFonts w:hint="eastAsia" w:ascii="宋体" w:hAnsi="宋体" w:cs="宋体"/>
          <w:sz w:val="30"/>
          <w:szCs w:val="30"/>
        </w:rPr>
        <w:t>或其他组织，需提供合格的营业执照（或事业法人登记证）副本复印件</w:t>
      </w:r>
      <w:r>
        <w:rPr>
          <w:rFonts w:hint="eastAsia" w:ascii="宋体" w:hAnsi="宋体"/>
          <w:sz w:val="30"/>
          <w:szCs w:val="30"/>
        </w:rPr>
        <w:t>；</w:t>
      </w:r>
    </w:p>
    <w:p>
      <w:pPr>
        <w:spacing w:line="360" w:lineRule="auto"/>
        <w:ind w:firstLine="606" w:firstLineChars="202"/>
        <w:rPr>
          <w:rFonts w:hint="eastAsia" w:ascii="宋体" w:eastAsia="宋体"/>
          <w:sz w:val="30"/>
          <w:szCs w:val="30"/>
          <w:lang w:eastAsia="zh-CN"/>
        </w:rPr>
      </w:pPr>
      <w:r>
        <w:rPr>
          <w:rFonts w:ascii="宋体" w:hAnsi="宋体"/>
          <w:sz w:val="30"/>
          <w:szCs w:val="30"/>
        </w:rPr>
        <w:t>3</w:t>
      </w:r>
      <w:r>
        <w:rPr>
          <w:rFonts w:hint="eastAsia" w:ascii="宋体" w:hAnsi="宋体"/>
          <w:sz w:val="30"/>
          <w:szCs w:val="30"/>
        </w:rPr>
        <w:t>、供应商应具备</w:t>
      </w:r>
      <w:r>
        <w:rPr>
          <w:rFonts w:hint="eastAsia" w:ascii="宋体" w:hAnsi="宋体"/>
          <w:bCs/>
          <w:color w:val="000000"/>
          <w:sz w:val="30"/>
          <w:szCs w:val="30"/>
        </w:rPr>
        <w:t>生产厂家相关授权许可（需提供相关证明材料）</w:t>
      </w:r>
      <w:r>
        <w:rPr>
          <w:rFonts w:hint="eastAsia" w:ascii="宋体" w:hAnsi="宋体"/>
          <w:bCs/>
          <w:color w:val="000000"/>
          <w:sz w:val="30"/>
          <w:szCs w:val="30"/>
          <w:lang w:eastAsia="zh-CN"/>
        </w:rPr>
        <w:t>；</w:t>
      </w:r>
    </w:p>
    <w:p>
      <w:pPr>
        <w:spacing w:line="360" w:lineRule="auto"/>
        <w:ind w:firstLine="606" w:firstLineChars="202"/>
        <w:rPr>
          <w:rFonts w:hint="eastAsia" w:ascii="宋体" w:hAnsi="宋体" w:eastAsia="宋体"/>
          <w:sz w:val="30"/>
          <w:szCs w:val="30"/>
          <w:lang w:eastAsia="zh-CN"/>
        </w:rPr>
      </w:pPr>
      <w:r>
        <w:rPr>
          <w:rFonts w:ascii="宋体" w:hAnsi="宋体"/>
          <w:sz w:val="30"/>
          <w:szCs w:val="30"/>
        </w:rPr>
        <w:t>4</w:t>
      </w:r>
      <w:r>
        <w:rPr>
          <w:rFonts w:hint="eastAsia" w:ascii="宋体" w:hAnsi="宋体"/>
          <w:sz w:val="30"/>
          <w:szCs w:val="30"/>
        </w:rPr>
        <w:t>、供应商需提供</w:t>
      </w:r>
      <w:r>
        <w:rPr>
          <w:rFonts w:hint="eastAsia" w:ascii="宋体" w:hAnsi="宋体"/>
          <w:sz w:val="30"/>
          <w:szCs w:val="30"/>
          <w:lang w:val="en-US" w:eastAsia="zh-CN"/>
        </w:rPr>
        <w:t>所投产品的</w:t>
      </w:r>
      <w:r>
        <w:rPr>
          <w:rFonts w:hint="eastAsia" w:ascii="宋体" w:hAnsi="宋体"/>
          <w:sz w:val="30"/>
          <w:szCs w:val="30"/>
        </w:rPr>
        <w:t>公安部检验检测报告及辐射安全许可证（取得豁免备案资格的，需提供相关证明材料）</w:t>
      </w:r>
      <w:r>
        <w:rPr>
          <w:rFonts w:hint="eastAsia" w:ascii="宋体" w:hAnsi="宋体"/>
          <w:sz w:val="30"/>
          <w:szCs w:val="30"/>
          <w:lang w:eastAsia="zh-CN"/>
        </w:rPr>
        <w:t>；</w:t>
      </w:r>
    </w:p>
    <w:p>
      <w:pPr>
        <w:spacing w:line="360" w:lineRule="auto"/>
        <w:ind w:firstLine="606" w:firstLineChars="202"/>
        <w:rPr>
          <w:rFonts w:ascii="宋体"/>
          <w:b/>
          <w:sz w:val="30"/>
          <w:szCs w:val="30"/>
        </w:rPr>
      </w:pPr>
      <w:r>
        <w:rPr>
          <w:rFonts w:hint="eastAsia" w:ascii="宋体" w:hAnsi="宋体"/>
          <w:sz w:val="30"/>
          <w:szCs w:val="30"/>
          <w:lang w:val="en-US" w:eastAsia="zh-CN"/>
        </w:rPr>
        <w:t>5、</w:t>
      </w:r>
      <w:r>
        <w:rPr>
          <w:rFonts w:hint="eastAsia" w:ascii="宋体" w:hAnsi="宋体"/>
          <w:sz w:val="30"/>
          <w:szCs w:val="30"/>
        </w:rPr>
        <w:t>本项目不允许联合体参与报价。</w:t>
      </w:r>
    </w:p>
    <w:p>
      <w:pPr>
        <w:spacing w:line="360" w:lineRule="auto"/>
        <w:rPr>
          <w:rFonts w:ascii="宋体"/>
          <w:b/>
          <w:sz w:val="30"/>
          <w:szCs w:val="30"/>
        </w:rPr>
      </w:pPr>
      <w:r>
        <w:rPr>
          <w:rFonts w:hint="eastAsia" w:ascii="宋体" w:hAnsi="宋体"/>
          <w:b/>
          <w:sz w:val="30"/>
          <w:szCs w:val="30"/>
        </w:rPr>
        <w:t>二、</w:t>
      </w:r>
      <w:r>
        <w:rPr>
          <w:rFonts w:ascii="宋体" w:hAnsi="宋体"/>
          <w:b/>
          <w:sz w:val="30"/>
          <w:szCs w:val="30"/>
        </w:rPr>
        <w:t>X</w:t>
      </w:r>
      <w:r>
        <w:rPr>
          <w:rFonts w:hint="eastAsia" w:ascii="宋体" w:hAnsi="宋体"/>
          <w:b/>
          <w:sz w:val="30"/>
          <w:szCs w:val="30"/>
        </w:rPr>
        <w:t>射线安全检查设备技术要求</w:t>
      </w:r>
    </w:p>
    <w:p>
      <w:pPr>
        <w:autoSpaceDE w:val="0"/>
        <w:autoSpaceDN w:val="0"/>
        <w:adjustRightInd w:val="0"/>
        <w:spacing w:line="480" w:lineRule="auto"/>
        <w:rPr>
          <w:rFonts w:ascii="宋体" w:cs="Arial"/>
          <w:sz w:val="30"/>
          <w:szCs w:val="30"/>
        </w:rPr>
      </w:pPr>
      <w:r>
        <w:rPr>
          <w:rFonts w:ascii="宋体" w:hAnsi="宋体" w:cs="Arial"/>
          <w:sz w:val="30"/>
          <w:szCs w:val="30"/>
        </w:rPr>
        <w:t>1</w:t>
      </w:r>
      <w:r>
        <w:rPr>
          <w:rFonts w:hint="eastAsia" w:ascii="宋体" w:hAnsi="宋体" w:cs="Arial"/>
          <w:sz w:val="30"/>
          <w:szCs w:val="30"/>
        </w:rPr>
        <w:t>、通道尺寸：≧</w:t>
      </w:r>
      <w:r>
        <w:rPr>
          <w:rFonts w:ascii="宋体" w:hAnsi="宋体" w:cs="Arial"/>
          <w:sz w:val="30"/>
          <w:szCs w:val="30"/>
        </w:rPr>
        <w:t>650(</w:t>
      </w:r>
      <w:r>
        <w:rPr>
          <w:rFonts w:hint="eastAsia" w:ascii="宋体" w:hAnsi="宋体" w:cs="Arial"/>
          <w:sz w:val="30"/>
          <w:szCs w:val="30"/>
        </w:rPr>
        <w:t>宽</w:t>
      </w:r>
      <w:r>
        <w:rPr>
          <w:rFonts w:ascii="宋体" w:hAnsi="宋体" w:cs="Arial"/>
          <w:sz w:val="30"/>
          <w:szCs w:val="30"/>
        </w:rPr>
        <w:t>)</w:t>
      </w:r>
      <w:r>
        <w:rPr>
          <w:rFonts w:hint="eastAsia" w:ascii="宋体" w:hAnsi="宋体" w:cs="Arial"/>
          <w:sz w:val="30"/>
          <w:szCs w:val="30"/>
        </w:rPr>
        <w:t>×</w:t>
      </w:r>
      <w:r>
        <w:rPr>
          <w:rFonts w:ascii="宋体" w:hAnsi="宋体" w:cs="Arial"/>
          <w:sz w:val="30"/>
          <w:szCs w:val="30"/>
        </w:rPr>
        <w:t>500(</w:t>
      </w:r>
      <w:r>
        <w:rPr>
          <w:rFonts w:hint="eastAsia" w:ascii="宋体" w:hAnsi="宋体" w:cs="Arial"/>
          <w:sz w:val="30"/>
          <w:szCs w:val="30"/>
        </w:rPr>
        <w:t>高</w:t>
      </w:r>
      <w:r>
        <w:rPr>
          <w:rFonts w:ascii="宋体" w:hAnsi="宋体" w:cs="Arial"/>
          <w:sz w:val="30"/>
          <w:szCs w:val="30"/>
        </w:rPr>
        <w:t>) mm</w:t>
      </w:r>
      <w:r>
        <w:rPr>
          <w:rFonts w:hint="eastAsia" w:ascii="宋体" w:hAnsi="宋体" w:cs="Arial"/>
          <w:sz w:val="30"/>
          <w:szCs w:val="30"/>
        </w:rPr>
        <w:t>。</w:t>
      </w:r>
    </w:p>
    <w:p>
      <w:pPr>
        <w:widowControl/>
        <w:spacing w:line="480" w:lineRule="auto"/>
        <w:jc w:val="left"/>
        <w:rPr>
          <w:rFonts w:ascii="宋体" w:cs="宋体"/>
          <w:kern w:val="0"/>
          <w:sz w:val="30"/>
          <w:szCs w:val="30"/>
        </w:rPr>
      </w:pPr>
      <w:r>
        <w:rPr>
          <w:rFonts w:ascii="宋体" w:hAnsi="宋体" w:cs="宋体"/>
          <w:kern w:val="0"/>
          <w:sz w:val="30"/>
          <w:szCs w:val="30"/>
        </w:rPr>
        <w:t>2</w:t>
      </w:r>
      <w:r>
        <w:rPr>
          <w:rFonts w:hint="eastAsia" w:ascii="宋体" w:hAnsi="宋体" w:cs="宋体"/>
          <w:kern w:val="0"/>
          <w:sz w:val="30"/>
          <w:szCs w:val="30"/>
        </w:rPr>
        <w:t>、设备最大负载能力：≧</w:t>
      </w:r>
      <w:r>
        <w:rPr>
          <w:rFonts w:ascii="宋体" w:hAnsi="宋体" w:cs="宋体"/>
          <w:kern w:val="0"/>
          <w:sz w:val="30"/>
          <w:szCs w:val="30"/>
        </w:rPr>
        <w:t>150kg</w:t>
      </w:r>
      <w:r>
        <w:rPr>
          <w:rFonts w:hint="eastAsia" w:ascii="宋体" w:hAnsi="宋体" w:cs="宋体"/>
          <w:kern w:val="0"/>
          <w:sz w:val="30"/>
          <w:szCs w:val="30"/>
        </w:rPr>
        <w:t>（均匀负载）。</w:t>
      </w:r>
    </w:p>
    <w:p>
      <w:pPr>
        <w:autoSpaceDE w:val="0"/>
        <w:autoSpaceDN w:val="0"/>
        <w:adjustRightInd w:val="0"/>
        <w:spacing w:line="480" w:lineRule="auto"/>
        <w:rPr>
          <w:rFonts w:ascii="宋体" w:cs="Arial"/>
          <w:sz w:val="30"/>
          <w:szCs w:val="30"/>
        </w:rPr>
      </w:pPr>
      <w:r>
        <w:rPr>
          <w:rFonts w:hint="eastAsia" w:ascii="宋体" w:hAnsi="宋体" w:cs="Arial"/>
          <w:sz w:val="30"/>
          <w:szCs w:val="30"/>
        </w:rPr>
        <w:t>▲</w:t>
      </w:r>
      <w:r>
        <w:rPr>
          <w:rFonts w:ascii="宋体" w:hAnsi="宋体" w:cs="Arial"/>
          <w:sz w:val="30"/>
          <w:szCs w:val="30"/>
        </w:rPr>
        <w:t>3</w:t>
      </w:r>
      <w:r>
        <w:rPr>
          <w:rFonts w:hint="eastAsia" w:ascii="宋体" w:hAnsi="宋体" w:cs="Arial"/>
          <w:sz w:val="30"/>
          <w:szCs w:val="30"/>
        </w:rPr>
        <w:t>、输送装置：设备检查状态下的输送速度应大于等于</w:t>
      </w:r>
      <w:r>
        <w:rPr>
          <w:rFonts w:ascii="宋体" w:hAnsi="宋体" w:cs="Arial"/>
          <w:sz w:val="30"/>
          <w:szCs w:val="30"/>
        </w:rPr>
        <w:t>0.2m/s</w:t>
      </w:r>
      <w:r>
        <w:rPr>
          <w:rFonts w:hint="eastAsia" w:ascii="宋体" w:hAnsi="宋体" w:cs="Arial"/>
          <w:sz w:val="30"/>
          <w:szCs w:val="30"/>
        </w:rPr>
        <w:t>；设备输送带正反向运转不应跑偏，正向连续运转</w:t>
      </w:r>
      <w:r>
        <w:rPr>
          <w:rFonts w:ascii="宋体" w:hAnsi="宋体" w:cs="Arial"/>
          <w:sz w:val="30"/>
          <w:szCs w:val="30"/>
        </w:rPr>
        <w:t xml:space="preserve"> 10min </w:t>
      </w:r>
      <w:r>
        <w:rPr>
          <w:rFonts w:hint="eastAsia" w:ascii="宋体" w:hAnsi="宋体" w:cs="Arial"/>
          <w:sz w:val="30"/>
          <w:szCs w:val="30"/>
        </w:rPr>
        <w:t>内，横向位移小于等于</w:t>
      </w:r>
      <w:r>
        <w:rPr>
          <w:rFonts w:ascii="宋体" w:hAnsi="宋体" w:cs="Arial"/>
          <w:sz w:val="30"/>
          <w:szCs w:val="30"/>
        </w:rPr>
        <w:t xml:space="preserve"> 0.2m/s</w:t>
      </w:r>
      <w:r>
        <w:rPr>
          <w:rFonts w:hint="eastAsia" w:ascii="宋体" w:hAnsi="宋体" w:cs="Arial"/>
          <w:sz w:val="30"/>
          <w:szCs w:val="30"/>
        </w:rPr>
        <w:t>：</w:t>
      </w:r>
      <w:r>
        <w:rPr>
          <w:rFonts w:ascii="宋体" w:hAnsi="宋体" w:cs="Arial"/>
          <w:sz w:val="30"/>
          <w:szCs w:val="30"/>
        </w:rPr>
        <w:t>1.0mm</w:t>
      </w:r>
      <w:r>
        <w:rPr>
          <w:rFonts w:hint="eastAsia" w:ascii="宋体" w:hAnsi="宋体" w:cs="Arial"/>
          <w:sz w:val="30"/>
          <w:szCs w:val="30"/>
        </w:rPr>
        <w:t>；设备反向连续运转</w:t>
      </w:r>
      <w:r>
        <w:rPr>
          <w:rFonts w:ascii="宋体" w:hAnsi="宋体" w:cs="Arial"/>
          <w:sz w:val="30"/>
          <w:szCs w:val="30"/>
        </w:rPr>
        <w:t xml:space="preserve"> 30s </w:t>
      </w:r>
      <w:r>
        <w:rPr>
          <w:rFonts w:hint="eastAsia" w:ascii="宋体" w:hAnsi="宋体" w:cs="Arial"/>
          <w:sz w:val="30"/>
          <w:szCs w:val="30"/>
        </w:rPr>
        <w:t>内，横向位移小于等于</w:t>
      </w:r>
      <w:r>
        <w:rPr>
          <w:rFonts w:ascii="宋体" w:hAnsi="宋体" w:cs="Arial"/>
          <w:sz w:val="30"/>
          <w:szCs w:val="30"/>
        </w:rPr>
        <w:t>0.2m/s</w:t>
      </w:r>
      <w:r>
        <w:rPr>
          <w:rFonts w:hint="eastAsia" w:ascii="宋体" w:hAnsi="宋体" w:cs="Arial"/>
          <w:sz w:val="30"/>
          <w:szCs w:val="30"/>
        </w:rPr>
        <w:t>∶</w:t>
      </w:r>
      <w:r>
        <w:rPr>
          <w:rFonts w:ascii="宋体" w:hAnsi="宋体" w:cs="Arial"/>
          <w:sz w:val="30"/>
          <w:szCs w:val="30"/>
        </w:rPr>
        <w:t>2.0mm</w:t>
      </w:r>
      <w:r>
        <w:rPr>
          <w:rFonts w:hint="eastAsia" w:ascii="宋体" w:hAnsi="宋体" w:cs="Arial"/>
          <w:sz w:val="30"/>
          <w:szCs w:val="30"/>
        </w:rPr>
        <w:t>。</w:t>
      </w:r>
    </w:p>
    <w:p>
      <w:pPr>
        <w:widowControl/>
        <w:spacing w:line="480" w:lineRule="auto"/>
        <w:jc w:val="left"/>
        <w:rPr>
          <w:rFonts w:ascii="宋体" w:cs="宋体"/>
          <w:kern w:val="0"/>
          <w:sz w:val="30"/>
          <w:szCs w:val="30"/>
        </w:rPr>
      </w:pPr>
      <w:r>
        <w:rPr>
          <w:rFonts w:hint="eastAsia" w:ascii="宋体" w:hAnsi="宋体" w:cs="Arial"/>
          <w:sz w:val="30"/>
          <w:szCs w:val="30"/>
        </w:rPr>
        <w:t>▲</w:t>
      </w:r>
      <w:r>
        <w:rPr>
          <w:rFonts w:ascii="宋体" w:hAnsi="宋体" w:cs="宋体"/>
          <w:kern w:val="0"/>
          <w:sz w:val="30"/>
          <w:szCs w:val="30"/>
        </w:rPr>
        <w:t>4</w:t>
      </w:r>
      <w:r>
        <w:rPr>
          <w:rFonts w:hint="eastAsia" w:ascii="宋体" w:hAnsi="宋体" w:cs="宋体"/>
          <w:kern w:val="0"/>
          <w:sz w:val="30"/>
          <w:szCs w:val="30"/>
        </w:rPr>
        <w:t>、穿透力：应不小于</w:t>
      </w:r>
      <w:r>
        <w:rPr>
          <w:rFonts w:hint="eastAsia" w:ascii="宋体" w:hAnsi="宋体" w:cs="宋体"/>
          <w:kern w:val="0"/>
          <w:sz w:val="30"/>
          <w:szCs w:val="30"/>
          <w:lang w:val="en-US" w:eastAsia="zh-CN"/>
        </w:rPr>
        <w:t>40</w:t>
      </w:r>
      <w:r>
        <w:rPr>
          <w:rFonts w:ascii="宋体" w:hAnsi="宋体" w:cs="宋体"/>
          <w:kern w:val="0"/>
          <w:sz w:val="30"/>
          <w:szCs w:val="30"/>
        </w:rPr>
        <w:t>mm</w:t>
      </w:r>
      <w:r>
        <w:rPr>
          <w:rFonts w:hint="eastAsia" w:ascii="宋体" w:hAnsi="宋体" w:cs="宋体"/>
          <w:kern w:val="0"/>
          <w:sz w:val="30"/>
          <w:szCs w:val="30"/>
        </w:rPr>
        <w:t>厚度钢板。</w:t>
      </w:r>
    </w:p>
    <w:p>
      <w:pPr>
        <w:widowControl/>
        <w:spacing w:line="480" w:lineRule="auto"/>
        <w:jc w:val="left"/>
        <w:rPr>
          <w:rFonts w:ascii="宋体" w:cs="宋体"/>
          <w:kern w:val="0"/>
          <w:sz w:val="30"/>
          <w:szCs w:val="30"/>
        </w:rPr>
      </w:pPr>
      <w:r>
        <w:rPr>
          <w:rFonts w:hint="eastAsia" w:ascii="宋体" w:hAnsi="宋体" w:cs="Arial"/>
          <w:sz w:val="30"/>
          <w:szCs w:val="30"/>
        </w:rPr>
        <w:t>▲</w:t>
      </w:r>
      <w:r>
        <w:rPr>
          <w:rFonts w:ascii="宋体" w:hAnsi="宋体" w:cs="宋体"/>
          <w:kern w:val="0"/>
          <w:sz w:val="30"/>
          <w:szCs w:val="30"/>
        </w:rPr>
        <w:t>5</w:t>
      </w:r>
      <w:r>
        <w:rPr>
          <w:rFonts w:hint="eastAsia" w:ascii="宋体" w:hAnsi="宋体" w:cs="宋体"/>
          <w:kern w:val="0"/>
          <w:sz w:val="30"/>
          <w:szCs w:val="30"/>
        </w:rPr>
        <w:t>、穿透分辨力：设备应能分辨直径不大于</w:t>
      </w:r>
      <w:r>
        <w:rPr>
          <w:rFonts w:hint="eastAsia" w:ascii="宋体" w:hAnsi="宋体" w:cs="Arial"/>
          <w:sz w:val="30"/>
          <w:szCs w:val="30"/>
        </w:rPr>
        <w:t>Φ</w:t>
      </w:r>
      <w:r>
        <w:rPr>
          <w:rFonts w:ascii="宋体" w:hAnsi="宋体" w:cs="宋体"/>
          <w:kern w:val="0"/>
          <w:sz w:val="30"/>
          <w:szCs w:val="30"/>
        </w:rPr>
        <w:t>0.160mm</w:t>
      </w:r>
      <w:r>
        <w:rPr>
          <w:rFonts w:hint="eastAsia" w:ascii="宋体" w:hAnsi="宋体" w:cs="宋体"/>
          <w:kern w:val="0"/>
          <w:sz w:val="30"/>
          <w:szCs w:val="30"/>
        </w:rPr>
        <w:t>的单根实芯铜线。</w:t>
      </w:r>
    </w:p>
    <w:p>
      <w:pPr>
        <w:widowControl/>
        <w:spacing w:line="480" w:lineRule="auto"/>
        <w:jc w:val="left"/>
        <w:rPr>
          <w:rFonts w:hint="eastAsia" w:ascii="宋体" w:hAnsi="宋体" w:cs="Arial"/>
          <w:sz w:val="30"/>
          <w:szCs w:val="30"/>
        </w:rPr>
      </w:pPr>
      <w:r>
        <w:rPr>
          <w:rFonts w:hint="eastAsia" w:ascii="宋体" w:hAnsi="宋体" w:cs="Arial"/>
          <w:sz w:val="30"/>
          <w:szCs w:val="30"/>
        </w:rPr>
        <w:t>▲</w:t>
      </w:r>
      <w:r>
        <w:rPr>
          <w:rFonts w:ascii="宋体" w:hAnsi="宋体" w:cs="Arial"/>
          <w:sz w:val="30"/>
          <w:szCs w:val="30"/>
        </w:rPr>
        <w:t>6</w:t>
      </w:r>
      <w:r>
        <w:rPr>
          <w:rFonts w:hint="eastAsia" w:ascii="宋体" w:hAnsi="宋体" w:cs="Arial"/>
          <w:sz w:val="30"/>
          <w:szCs w:val="30"/>
        </w:rPr>
        <w:t>、泄露射线剂量率检验</w:t>
      </w:r>
    </w:p>
    <w:p>
      <w:pPr>
        <w:widowControl/>
        <w:spacing w:line="480" w:lineRule="auto"/>
        <w:jc w:val="left"/>
        <w:rPr>
          <w:rFonts w:ascii="宋体" w:cs="Arial"/>
          <w:sz w:val="30"/>
          <w:szCs w:val="30"/>
        </w:rPr>
      </w:pPr>
      <w:r>
        <w:rPr>
          <w:rFonts w:hint="eastAsia" w:ascii="宋体" w:hAnsi="宋体" w:cs="Arial"/>
          <w:sz w:val="30"/>
          <w:szCs w:val="30"/>
        </w:rPr>
        <w:t>（</w:t>
      </w:r>
      <w:r>
        <w:rPr>
          <w:rFonts w:ascii="宋体" w:hAnsi="宋体" w:cs="Arial"/>
          <w:sz w:val="30"/>
          <w:szCs w:val="30"/>
        </w:rPr>
        <w:t>1</w:t>
      </w:r>
      <w:r>
        <w:rPr>
          <w:rFonts w:hint="eastAsia" w:ascii="宋体" w:hAnsi="宋体" w:cs="Arial"/>
          <w:sz w:val="30"/>
          <w:szCs w:val="30"/>
        </w:rPr>
        <w:t>）设备正常工作时，封闭式设备在距设备的任何可达表面</w:t>
      </w:r>
      <w:r>
        <w:rPr>
          <w:rFonts w:ascii="宋体" w:hAnsi="宋体" w:cs="Arial"/>
          <w:sz w:val="30"/>
          <w:szCs w:val="30"/>
        </w:rPr>
        <w:t>0.1m</w:t>
      </w:r>
      <w:r>
        <w:rPr>
          <w:rFonts w:hint="eastAsia" w:ascii="宋体" w:hAnsi="宋体" w:cs="Arial"/>
          <w:sz w:val="30"/>
          <w:szCs w:val="30"/>
        </w:rPr>
        <w:t>处（包括设备的入口、出口处）周围剂量当量率在</w:t>
      </w:r>
      <w:r>
        <w:rPr>
          <w:rFonts w:ascii="宋体" w:hAnsi="宋体" w:cs="Arial"/>
          <w:sz w:val="30"/>
          <w:szCs w:val="30"/>
        </w:rPr>
        <w:t>0.2m/s</w:t>
      </w:r>
      <w:r>
        <w:rPr>
          <w:rFonts w:hint="eastAsia" w:ascii="宋体" w:hAnsi="宋体" w:cs="Arial"/>
          <w:sz w:val="30"/>
          <w:szCs w:val="30"/>
        </w:rPr>
        <w:t>下：应＜</w:t>
      </w:r>
      <w:r>
        <w:rPr>
          <w:rFonts w:ascii="宋体" w:hAnsi="宋体" w:cs="Arial"/>
          <w:sz w:val="30"/>
          <w:szCs w:val="30"/>
        </w:rPr>
        <w:t>0.05</w:t>
      </w:r>
      <w:r>
        <w:rPr>
          <w:rFonts w:hint="eastAsia" w:ascii="宋体" w:hAnsi="宋体" w:cs="Arial"/>
          <w:sz w:val="30"/>
          <w:szCs w:val="30"/>
        </w:rPr>
        <w:t>μ</w:t>
      </w:r>
      <w:r>
        <w:rPr>
          <w:rFonts w:ascii="宋体" w:hAnsi="宋体" w:cs="Arial"/>
          <w:sz w:val="30"/>
          <w:szCs w:val="30"/>
        </w:rPr>
        <w:t>Sv/h</w:t>
      </w:r>
      <w:r>
        <w:rPr>
          <w:rFonts w:hint="eastAsia" w:ascii="宋体" w:hAnsi="宋体" w:cs="Arial"/>
          <w:sz w:val="30"/>
          <w:szCs w:val="30"/>
        </w:rPr>
        <w:t>；</w:t>
      </w:r>
    </w:p>
    <w:p>
      <w:pPr>
        <w:widowControl/>
        <w:spacing w:line="480" w:lineRule="auto"/>
        <w:jc w:val="left"/>
        <w:rPr>
          <w:rFonts w:ascii="宋体" w:cs="Arial"/>
          <w:sz w:val="30"/>
          <w:szCs w:val="30"/>
        </w:rPr>
      </w:pPr>
      <w:r>
        <w:rPr>
          <w:rFonts w:hint="eastAsia" w:ascii="宋体" w:hAnsi="宋体" w:cs="Arial"/>
          <w:sz w:val="30"/>
          <w:szCs w:val="30"/>
        </w:rPr>
        <w:t>（</w:t>
      </w:r>
      <w:r>
        <w:rPr>
          <w:rFonts w:ascii="宋体" w:hAnsi="宋体" w:cs="Arial"/>
          <w:sz w:val="30"/>
          <w:szCs w:val="30"/>
        </w:rPr>
        <w:t>2</w:t>
      </w:r>
      <w:r>
        <w:rPr>
          <w:rFonts w:hint="eastAsia" w:ascii="宋体" w:hAnsi="宋体" w:cs="Arial"/>
          <w:sz w:val="30"/>
          <w:szCs w:val="30"/>
        </w:rPr>
        <w:t>）</w:t>
      </w:r>
      <w:r>
        <w:rPr>
          <w:rFonts w:hint="eastAsia" w:ascii="宋体" w:hAnsi="宋体" w:cs="Arial"/>
          <w:sz w:val="30"/>
          <w:szCs w:val="30"/>
          <w:lang w:val="en-US" w:eastAsia="zh-CN"/>
        </w:rPr>
        <w:t>工作</w:t>
      </w:r>
      <w:r>
        <w:rPr>
          <w:rFonts w:hint="eastAsia" w:ascii="宋体" w:hAnsi="宋体" w:cs="Arial"/>
          <w:sz w:val="30"/>
          <w:szCs w:val="30"/>
        </w:rPr>
        <w:t>人员位置的周围剂量当量率在</w:t>
      </w:r>
      <w:r>
        <w:rPr>
          <w:rFonts w:ascii="宋体" w:hAnsi="宋体" w:cs="Arial"/>
          <w:sz w:val="30"/>
          <w:szCs w:val="30"/>
        </w:rPr>
        <w:t>0.2m/s</w:t>
      </w:r>
      <w:r>
        <w:rPr>
          <w:rFonts w:hint="eastAsia" w:ascii="宋体" w:hAnsi="宋体" w:cs="Arial"/>
          <w:sz w:val="30"/>
          <w:szCs w:val="30"/>
        </w:rPr>
        <w:t>下：应＜</w:t>
      </w:r>
      <w:r>
        <w:rPr>
          <w:rFonts w:ascii="宋体" w:hAnsi="宋体" w:cs="Arial"/>
          <w:sz w:val="30"/>
          <w:szCs w:val="30"/>
        </w:rPr>
        <w:t>0.02</w:t>
      </w:r>
      <w:r>
        <w:rPr>
          <w:rFonts w:hint="eastAsia" w:ascii="宋体" w:cs="Arial"/>
          <w:sz w:val="30"/>
          <w:szCs w:val="30"/>
        </w:rPr>
        <w:t>µ</w:t>
      </w:r>
      <w:r>
        <w:rPr>
          <w:rFonts w:ascii="宋体" w:hAnsi="宋体" w:cs="Arial"/>
          <w:sz w:val="30"/>
          <w:szCs w:val="30"/>
        </w:rPr>
        <w:t>Sv/h</w:t>
      </w:r>
      <w:r>
        <w:rPr>
          <w:rFonts w:hint="eastAsia" w:ascii="宋体" w:hAnsi="宋体" w:cs="Arial"/>
          <w:sz w:val="30"/>
          <w:szCs w:val="30"/>
        </w:rPr>
        <w:t>。</w:t>
      </w:r>
    </w:p>
    <w:p>
      <w:pPr>
        <w:widowControl/>
        <w:spacing w:line="480" w:lineRule="auto"/>
        <w:jc w:val="left"/>
        <w:rPr>
          <w:rFonts w:hint="eastAsia" w:ascii="宋体" w:hAnsi="宋体" w:cs="宋体"/>
          <w:kern w:val="0"/>
          <w:sz w:val="30"/>
          <w:szCs w:val="30"/>
        </w:rPr>
      </w:pPr>
      <w:r>
        <w:rPr>
          <w:rFonts w:hint="eastAsia" w:ascii="宋体" w:hAnsi="宋体" w:cs="Arial"/>
          <w:sz w:val="30"/>
          <w:szCs w:val="30"/>
        </w:rPr>
        <w:t>▲</w:t>
      </w:r>
      <w:r>
        <w:rPr>
          <w:rFonts w:ascii="宋体" w:hAnsi="宋体" w:cs="宋体"/>
          <w:kern w:val="0"/>
          <w:sz w:val="30"/>
          <w:szCs w:val="30"/>
        </w:rPr>
        <w:t>7</w:t>
      </w:r>
      <w:r>
        <w:rPr>
          <w:rFonts w:hint="eastAsia" w:ascii="宋体" w:hAnsi="宋体" w:cs="宋体"/>
          <w:kern w:val="0"/>
          <w:sz w:val="30"/>
          <w:szCs w:val="30"/>
        </w:rPr>
        <w:t>、单次检查剂量检验</w:t>
      </w:r>
    </w:p>
    <w:p>
      <w:pPr>
        <w:widowControl/>
        <w:spacing w:line="480" w:lineRule="auto"/>
        <w:jc w:val="left"/>
        <w:rPr>
          <w:rFonts w:ascii="宋体" w:hAnsi="宋体" w:cs="宋体"/>
          <w:kern w:val="0"/>
          <w:sz w:val="30"/>
          <w:szCs w:val="30"/>
        </w:rPr>
      </w:pPr>
      <w:r>
        <w:rPr>
          <w:rFonts w:hint="eastAsia" w:ascii="宋体" w:hAnsi="宋体" w:cs="宋体"/>
          <w:kern w:val="0"/>
          <w:sz w:val="30"/>
          <w:szCs w:val="30"/>
        </w:rPr>
        <w:t>单个</w:t>
      </w:r>
      <w:r>
        <w:rPr>
          <w:rFonts w:ascii="宋体" w:hAnsi="宋体" w:cs="宋体"/>
          <w:kern w:val="0"/>
          <w:sz w:val="30"/>
          <w:szCs w:val="30"/>
        </w:rPr>
        <w:t>X</w:t>
      </w:r>
      <w:r>
        <w:rPr>
          <w:rFonts w:hint="eastAsia" w:ascii="宋体" w:hAnsi="宋体" w:cs="宋体"/>
          <w:kern w:val="0"/>
          <w:sz w:val="30"/>
          <w:szCs w:val="30"/>
        </w:rPr>
        <w:t>射线产生装置在</w:t>
      </w:r>
      <w:r>
        <w:rPr>
          <w:rFonts w:ascii="宋体" w:hAnsi="宋体" w:cs="宋体"/>
          <w:kern w:val="0"/>
          <w:sz w:val="30"/>
          <w:szCs w:val="30"/>
        </w:rPr>
        <w:t>0.2m/s</w:t>
      </w:r>
      <w:r>
        <w:rPr>
          <w:rFonts w:hint="eastAsia" w:ascii="宋体" w:hAnsi="宋体" w:cs="宋体"/>
          <w:kern w:val="0"/>
          <w:sz w:val="30"/>
          <w:szCs w:val="30"/>
        </w:rPr>
        <w:t>下：应＜</w:t>
      </w:r>
      <w:r>
        <w:rPr>
          <w:rFonts w:ascii="宋体" w:hAnsi="宋体" w:cs="宋体"/>
          <w:kern w:val="0"/>
          <w:sz w:val="30"/>
          <w:szCs w:val="30"/>
        </w:rPr>
        <w:t>0.65</w:t>
      </w:r>
      <w:r>
        <w:rPr>
          <w:rFonts w:hint="eastAsia" w:ascii="宋体" w:hAnsi="宋体" w:cs="宋体"/>
          <w:kern w:val="0"/>
          <w:sz w:val="30"/>
          <w:szCs w:val="30"/>
        </w:rPr>
        <w:t>μ</w:t>
      </w:r>
      <w:r>
        <w:rPr>
          <w:rFonts w:ascii="宋体" w:hAnsi="宋体" w:cs="宋体"/>
          <w:kern w:val="0"/>
          <w:sz w:val="30"/>
          <w:szCs w:val="30"/>
        </w:rPr>
        <w:t>Gy</w:t>
      </w:r>
    </w:p>
    <w:p>
      <w:pPr>
        <w:widowControl/>
        <w:spacing w:line="480" w:lineRule="auto"/>
        <w:jc w:val="left"/>
        <w:rPr>
          <w:rFonts w:ascii="宋体" w:cs="Arial"/>
          <w:sz w:val="30"/>
          <w:szCs w:val="30"/>
        </w:rPr>
      </w:pPr>
      <w:r>
        <w:rPr>
          <w:rFonts w:hint="eastAsia" w:ascii="宋体" w:hAnsi="宋体" w:cs="宋体"/>
          <w:color w:val="000000"/>
          <w:sz w:val="30"/>
          <w:szCs w:val="30"/>
        </w:rPr>
        <w:t>▲</w:t>
      </w:r>
      <w:r>
        <w:rPr>
          <w:rFonts w:ascii="宋体" w:hAnsi="宋体" w:cs="宋体"/>
          <w:color w:val="000000"/>
          <w:sz w:val="30"/>
          <w:szCs w:val="30"/>
        </w:rPr>
        <w:t>8</w:t>
      </w:r>
      <w:r>
        <w:rPr>
          <w:rFonts w:hint="eastAsia" w:ascii="宋体" w:hAnsi="宋体" w:cs="宋体"/>
          <w:color w:val="000000"/>
          <w:sz w:val="30"/>
          <w:szCs w:val="30"/>
        </w:rPr>
        <w:t>、皮带速度可调功能：皮带转速应具有</w:t>
      </w:r>
      <w:r>
        <w:rPr>
          <w:rFonts w:ascii="宋体" w:hAnsi="宋体" w:cs="宋体"/>
          <w:color w:val="000000"/>
          <w:sz w:val="30"/>
          <w:szCs w:val="30"/>
        </w:rPr>
        <w:t>0.2m/s</w:t>
      </w:r>
      <w:r>
        <w:rPr>
          <w:rFonts w:hint="eastAsia" w:ascii="宋体" w:hAnsi="宋体" w:cs="宋体"/>
          <w:color w:val="000000"/>
          <w:sz w:val="30"/>
          <w:szCs w:val="30"/>
        </w:rPr>
        <w:t>、</w:t>
      </w:r>
      <w:r>
        <w:rPr>
          <w:rFonts w:ascii="宋体" w:hAnsi="宋体" w:cs="宋体"/>
          <w:color w:val="000000"/>
          <w:sz w:val="30"/>
          <w:szCs w:val="30"/>
        </w:rPr>
        <w:t>0.3m/s</w:t>
      </w:r>
      <w:r>
        <w:rPr>
          <w:rFonts w:hint="eastAsia" w:ascii="宋体" w:hAnsi="宋体" w:cs="宋体"/>
          <w:color w:val="000000"/>
          <w:sz w:val="30"/>
          <w:szCs w:val="30"/>
        </w:rPr>
        <w:t>、</w:t>
      </w:r>
      <w:r>
        <w:rPr>
          <w:rFonts w:ascii="宋体" w:hAnsi="宋体" w:cs="宋体"/>
          <w:color w:val="000000"/>
          <w:sz w:val="30"/>
          <w:szCs w:val="30"/>
        </w:rPr>
        <w:t>0.45m/s</w:t>
      </w:r>
      <w:r>
        <w:rPr>
          <w:rFonts w:hint="eastAsia" w:ascii="宋体" w:hAnsi="宋体" w:cs="宋体"/>
          <w:color w:val="000000"/>
          <w:sz w:val="30"/>
          <w:szCs w:val="30"/>
        </w:rPr>
        <w:t>可调功能，应可根据安检人流量进行切换调节，过包量分别达到</w:t>
      </w:r>
      <w:r>
        <w:rPr>
          <w:rFonts w:ascii="宋体" w:hAnsi="宋体" w:cs="宋体"/>
          <w:color w:val="000000"/>
          <w:sz w:val="30"/>
          <w:szCs w:val="30"/>
        </w:rPr>
        <w:t>720</w:t>
      </w:r>
      <w:r>
        <w:rPr>
          <w:rFonts w:hint="eastAsia" w:ascii="宋体" w:hAnsi="宋体" w:cs="宋体"/>
          <w:color w:val="000000"/>
          <w:sz w:val="30"/>
          <w:szCs w:val="30"/>
        </w:rPr>
        <w:t>个</w:t>
      </w:r>
      <w:r>
        <w:rPr>
          <w:rFonts w:ascii="宋体" w:hAnsi="宋体" w:cs="宋体"/>
          <w:color w:val="000000"/>
          <w:sz w:val="30"/>
          <w:szCs w:val="30"/>
        </w:rPr>
        <w:t>/h</w:t>
      </w:r>
      <w:r>
        <w:rPr>
          <w:rFonts w:hint="eastAsia" w:ascii="宋体" w:hAnsi="宋体" w:cs="宋体"/>
          <w:color w:val="000000"/>
          <w:sz w:val="30"/>
          <w:szCs w:val="30"/>
        </w:rPr>
        <w:t>、</w:t>
      </w:r>
      <w:r>
        <w:rPr>
          <w:rFonts w:ascii="宋体" w:hAnsi="宋体" w:cs="宋体"/>
          <w:color w:val="000000"/>
          <w:sz w:val="30"/>
          <w:szCs w:val="30"/>
        </w:rPr>
        <w:t>1080</w:t>
      </w:r>
      <w:r>
        <w:rPr>
          <w:rFonts w:hint="eastAsia" w:ascii="宋体" w:hAnsi="宋体" w:cs="宋体"/>
          <w:color w:val="000000"/>
          <w:sz w:val="30"/>
          <w:szCs w:val="30"/>
        </w:rPr>
        <w:t>个</w:t>
      </w:r>
      <w:r>
        <w:rPr>
          <w:rFonts w:ascii="宋体" w:hAnsi="宋体" w:cs="宋体"/>
          <w:color w:val="000000"/>
          <w:sz w:val="30"/>
          <w:szCs w:val="30"/>
        </w:rPr>
        <w:t>/h</w:t>
      </w:r>
      <w:r>
        <w:rPr>
          <w:rFonts w:hint="eastAsia" w:ascii="宋体" w:hAnsi="宋体" w:cs="宋体"/>
          <w:color w:val="000000"/>
          <w:sz w:val="30"/>
          <w:szCs w:val="30"/>
        </w:rPr>
        <w:t>、</w:t>
      </w:r>
      <w:r>
        <w:rPr>
          <w:rFonts w:ascii="宋体" w:hAnsi="宋体" w:cs="宋体"/>
          <w:color w:val="000000"/>
          <w:sz w:val="30"/>
          <w:szCs w:val="30"/>
        </w:rPr>
        <w:t>1620</w:t>
      </w:r>
      <w:r>
        <w:rPr>
          <w:rFonts w:hint="eastAsia" w:ascii="宋体" w:hAnsi="宋体" w:cs="宋体"/>
          <w:color w:val="000000"/>
          <w:sz w:val="30"/>
          <w:szCs w:val="30"/>
        </w:rPr>
        <w:t>个</w:t>
      </w:r>
      <w:r>
        <w:rPr>
          <w:rFonts w:ascii="宋体" w:hAnsi="宋体" w:cs="宋体"/>
          <w:color w:val="000000"/>
          <w:sz w:val="30"/>
          <w:szCs w:val="30"/>
        </w:rPr>
        <w:t>/h</w:t>
      </w:r>
      <w:r>
        <w:rPr>
          <w:rFonts w:hint="eastAsia" w:ascii="宋体" w:hAnsi="宋体" w:cs="宋体"/>
          <w:color w:val="000000"/>
          <w:sz w:val="30"/>
          <w:szCs w:val="30"/>
        </w:rPr>
        <w:t>。</w:t>
      </w:r>
    </w:p>
    <w:p>
      <w:pPr>
        <w:widowControl/>
        <w:spacing w:line="480" w:lineRule="auto"/>
        <w:jc w:val="left"/>
        <w:rPr>
          <w:rFonts w:ascii="宋体" w:cs="宋体"/>
          <w:kern w:val="0"/>
          <w:sz w:val="30"/>
          <w:szCs w:val="30"/>
        </w:rPr>
      </w:pPr>
      <w:r>
        <w:rPr>
          <w:rFonts w:hint="eastAsia" w:ascii="宋体" w:hAnsi="宋体" w:cs="宋体"/>
          <w:color w:val="000000"/>
          <w:sz w:val="30"/>
          <w:szCs w:val="30"/>
        </w:rPr>
        <w:t>▲</w:t>
      </w:r>
      <w:r>
        <w:rPr>
          <w:rFonts w:ascii="宋体" w:hAnsi="宋体" w:cs="宋体"/>
          <w:kern w:val="0"/>
          <w:sz w:val="30"/>
          <w:szCs w:val="30"/>
        </w:rPr>
        <w:t>9</w:t>
      </w:r>
      <w:r>
        <w:rPr>
          <w:rFonts w:hint="eastAsia" w:ascii="宋体" w:hAnsi="宋体" w:cs="宋体"/>
          <w:kern w:val="0"/>
          <w:sz w:val="30"/>
          <w:szCs w:val="30"/>
        </w:rPr>
        <w:t>、设备工作噪声要求：设备正常工作时，距设备表面</w:t>
      </w:r>
      <w:r>
        <w:rPr>
          <w:rFonts w:ascii="宋体" w:hAnsi="宋体" w:cs="宋体"/>
          <w:kern w:val="0"/>
          <w:sz w:val="30"/>
          <w:szCs w:val="30"/>
        </w:rPr>
        <w:t>1m</w:t>
      </w:r>
      <w:r>
        <w:rPr>
          <w:rFonts w:hint="eastAsia" w:ascii="宋体" w:hAnsi="宋体" w:cs="宋体"/>
          <w:kern w:val="0"/>
          <w:sz w:val="30"/>
          <w:szCs w:val="30"/>
        </w:rPr>
        <w:t>的任意位置噪声应不大于</w:t>
      </w:r>
      <w:r>
        <w:rPr>
          <w:rFonts w:ascii="宋体" w:hAnsi="宋体" w:cs="宋体"/>
          <w:kern w:val="0"/>
          <w:sz w:val="30"/>
          <w:szCs w:val="30"/>
        </w:rPr>
        <w:t>53dB</w:t>
      </w:r>
      <w:r>
        <w:rPr>
          <w:rFonts w:hint="eastAsia" w:ascii="宋体" w:hAnsi="宋体" w:cs="宋体"/>
          <w:kern w:val="0"/>
          <w:sz w:val="30"/>
          <w:szCs w:val="30"/>
        </w:rPr>
        <w:t>。</w:t>
      </w:r>
    </w:p>
    <w:p>
      <w:pPr>
        <w:widowControl/>
        <w:spacing w:line="480" w:lineRule="auto"/>
        <w:jc w:val="left"/>
        <w:rPr>
          <w:rFonts w:ascii="宋体" w:cs="Arial"/>
          <w:sz w:val="30"/>
          <w:szCs w:val="30"/>
        </w:rPr>
      </w:pPr>
      <w:r>
        <w:rPr>
          <w:rFonts w:ascii="宋体" w:hAnsi="宋体" w:cs="宋体"/>
          <w:kern w:val="0"/>
          <w:sz w:val="30"/>
          <w:szCs w:val="30"/>
        </w:rPr>
        <w:t>10</w:t>
      </w:r>
      <w:r>
        <w:rPr>
          <w:rFonts w:hint="eastAsia" w:ascii="宋体" w:hAnsi="宋体" w:cs="宋体"/>
          <w:kern w:val="0"/>
          <w:sz w:val="30"/>
          <w:szCs w:val="30"/>
        </w:rPr>
        <w:t>、有效材料分辨：设备应能分辨厚度为</w:t>
      </w:r>
      <w:r>
        <w:rPr>
          <w:rFonts w:ascii="宋体" w:hAnsi="宋体" w:cs="宋体"/>
          <w:kern w:val="0"/>
          <w:sz w:val="30"/>
          <w:szCs w:val="30"/>
        </w:rPr>
        <w:t>1.5mm</w:t>
      </w:r>
      <w:r>
        <w:rPr>
          <w:rFonts w:hint="eastAsia" w:ascii="宋体" w:hAnsi="宋体" w:cs="宋体"/>
          <w:kern w:val="0"/>
          <w:sz w:val="30"/>
          <w:szCs w:val="30"/>
        </w:rPr>
        <w:t>、</w:t>
      </w:r>
      <w:r>
        <w:rPr>
          <w:rFonts w:ascii="宋体" w:hAnsi="宋体" w:cs="宋体"/>
          <w:kern w:val="0"/>
          <w:sz w:val="30"/>
          <w:szCs w:val="30"/>
        </w:rPr>
        <w:t>2.0mm</w:t>
      </w:r>
      <w:r>
        <w:rPr>
          <w:rFonts w:hint="eastAsia" w:ascii="宋体" w:hAnsi="宋体" w:cs="宋体"/>
          <w:kern w:val="0"/>
          <w:sz w:val="30"/>
          <w:szCs w:val="30"/>
        </w:rPr>
        <w:t>和</w:t>
      </w:r>
      <w:r>
        <w:rPr>
          <w:rFonts w:ascii="宋体" w:hAnsi="宋体" w:cs="宋体"/>
          <w:kern w:val="0"/>
          <w:sz w:val="30"/>
          <w:szCs w:val="30"/>
        </w:rPr>
        <w:t>2.5mm</w:t>
      </w:r>
      <w:r>
        <w:rPr>
          <w:rFonts w:hint="eastAsia" w:ascii="宋体" w:hAnsi="宋体" w:cs="宋体"/>
          <w:kern w:val="0"/>
          <w:sz w:val="30"/>
          <w:szCs w:val="30"/>
        </w:rPr>
        <w:t>三种厚度钢板后面的、具有不同等效原</w:t>
      </w:r>
      <w:r>
        <w:rPr>
          <w:rFonts w:hint="eastAsia" w:ascii="宋体" w:hAnsi="宋体" w:cs="Arial"/>
          <w:sz w:val="30"/>
          <w:szCs w:val="30"/>
        </w:rPr>
        <w:t>子序数的三种材料样本，并分别赋予绿色和蓝色；应</w:t>
      </w:r>
      <w:r>
        <w:rPr>
          <w:rFonts w:hint="eastAsia" w:ascii="宋体" w:hAnsi="宋体" w:cs="Arial"/>
          <w:sz w:val="30"/>
          <w:szCs w:val="30"/>
          <w:lang w:val="en-US" w:eastAsia="zh-CN"/>
        </w:rPr>
        <w:t>至少</w:t>
      </w:r>
      <w:r>
        <w:rPr>
          <w:rFonts w:hint="eastAsia" w:ascii="宋体" w:hAnsi="宋体" w:cs="Arial"/>
          <w:sz w:val="30"/>
          <w:szCs w:val="30"/>
        </w:rPr>
        <w:t>能分辨</w:t>
      </w:r>
      <w:r>
        <w:rPr>
          <w:rFonts w:ascii="宋体" w:hAnsi="宋体" w:cs="Arial"/>
          <w:sz w:val="30"/>
          <w:szCs w:val="30"/>
        </w:rPr>
        <w:t>GB 15208.2-2018</w:t>
      </w:r>
      <w:r>
        <w:rPr>
          <w:rFonts w:hint="eastAsia" w:ascii="宋体" w:hAnsi="宋体" w:cs="Arial"/>
          <w:sz w:val="30"/>
          <w:szCs w:val="30"/>
        </w:rPr>
        <w:t>附录</w:t>
      </w:r>
      <w:r>
        <w:rPr>
          <w:rFonts w:ascii="宋体" w:hAnsi="宋体" w:cs="Arial"/>
          <w:sz w:val="30"/>
          <w:szCs w:val="30"/>
        </w:rPr>
        <w:t>A</w:t>
      </w:r>
      <w:r>
        <w:rPr>
          <w:rFonts w:hint="eastAsia" w:ascii="宋体" w:hAnsi="宋体" w:cs="Arial"/>
          <w:sz w:val="30"/>
          <w:szCs w:val="30"/>
        </w:rPr>
        <w:t>中的测试体</w:t>
      </w:r>
      <w:r>
        <w:rPr>
          <w:rFonts w:ascii="宋体" w:hAnsi="宋体" w:cs="Arial"/>
          <w:sz w:val="30"/>
          <w:szCs w:val="30"/>
        </w:rPr>
        <w:t>B</w:t>
      </w:r>
      <w:r>
        <w:rPr>
          <w:rFonts w:hint="eastAsia" w:ascii="宋体" w:hAnsi="宋体" w:cs="Arial"/>
          <w:sz w:val="30"/>
          <w:szCs w:val="30"/>
        </w:rPr>
        <w:t>中测试卡</w:t>
      </w:r>
      <w:r>
        <w:rPr>
          <w:rFonts w:ascii="宋体" w:hAnsi="宋体" w:cs="Arial"/>
          <w:sz w:val="30"/>
          <w:szCs w:val="30"/>
        </w:rPr>
        <w:t>10</w:t>
      </w:r>
      <w:r>
        <w:rPr>
          <w:rFonts w:hint="eastAsia" w:ascii="宋体" w:hAnsi="宋体" w:cs="Arial"/>
          <w:sz w:val="30"/>
          <w:szCs w:val="30"/>
        </w:rPr>
        <w:t>中</w:t>
      </w:r>
      <w:r>
        <w:rPr>
          <w:rFonts w:ascii="宋体" w:hAnsi="宋体" w:cs="Arial"/>
          <w:sz w:val="30"/>
          <w:szCs w:val="30"/>
        </w:rPr>
        <w:t>9</w:t>
      </w:r>
      <w:r>
        <w:rPr>
          <w:rFonts w:hint="eastAsia" w:ascii="宋体" w:hAnsi="宋体" w:cs="Arial"/>
          <w:sz w:val="30"/>
          <w:szCs w:val="30"/>
        </w:rPr>
        <w:t>个区域中的</w:t>
      </w:r>
      <w:r>
        <w:rPr>
          <w:rFonts w:ascii="宋体" w:hAnsi="宋体" w:cs="Arial"/>
          <w:sz w:val="30"/>
          <w:szCs w:val="30"/>
        </w:rPr>
        <w:t>6</w:t>
      </w:r>
      <w:r>
        <w:rPr>
          <w:rFonts w:hint="eastAsia" w:ascii="宋体" w:hAnsi="宋体" w:cs="Arial"/>
          <w:sz w:val="30"/>
          <w:szCs w:val="30"/>
        </w:rPr>
        <w:t>个区域。</w:t>
      </w:r>
    </w:p>
    <w:p>
      <w:pPr>
        <w:widowControl/>
        <w:spacing w:line="480" w:lineRule="auto"/>
        <w:jc w:val="left"/>
        <w:rPr>
          <w:rFonts w:ascii="宋体" w:cs="Arial"/>
          <w:sz w:val="30"/>
          <w:szCs w:val="30"/>
        </w:rPr>
      </w:pPr>
      <w:r>
        <w:rPr>
          <w:rFonts w:ascii="宋体" w:hAnsi="宋体" w:cs="Arial"/>
          <w:sz w:val="30"/>
          <w:szCs w:val="30"/>
        </w:rPr>
        <w:t>11</w:t>
      </w:r>
      <w:r>
        <w:rPr>
          <w:rFonts w:hint="eastAsia" w:ascii="宋体" w:hAnsi="宋体" w:cs="Arial"/>
          <w:sz w:val="30"/>
          <w:szCs w:val="30"/>
        </w:rPr>
        <w:t>、超薄物检测功能：当被检测物过薄而无法遮挡光障时，按下相应的功能键后应可对</w:t>
      </w:r>
      <w:r>
        <w:rPr>
          <w:rFonts w:ascii="宋体" w:hAnsi="宋体" w:cs="Arial"/>
          <w:sz w:val="30"/>
          <w:szCs w:val="30"/>
        </w:rPr>
        <w:t>0.1mm</w:t>
      </w:r>
      <w:r>
        <w:rPr>
          <w:rFonts w:hint="eastAsia" w:ascii="宋体" w:hAnsi="宋体" w:cs="Arial"/>
          <w:sz w:val="30"/>
          <w:szCs w:val="30"/>
        </w:rPr>
        <w:t>厚的刀片进行出图检测。</w:t>
      </w:r>
    </w:p>
    <w:p>
      <w:pPr>
        <w:spacing w:line="480" w:lineRule="auto"/>
        <w:rPr>
          <w:rFonts w:ascii="宋体" w:cs="宋体"/>
          <w:kern w:val="0"/>
          <w:sz w:val="30"/>
          <w:szCs w:val="30"/>
        </w:rPr>
      </w:pPr>
      <w:r>
        <w:rPr>
          <w:rFonts w:ascii="宋体" w:hAnsi="宋体" w:cs="宋体"/>
          <w:color w:val="000000"/>
          <w:sz w:val="30"/>
          <w:szCs w:val="30"/>
        </w:rPr>
        <w:t>12</w:t>
      </w:r>
      <w:r>
        <w:rPr>
          <w:rFonts w:hint="eastAsia" w:ascii="宋体" w:hAnsi="宋体" w:cs="宋体"/>
          <w:color w:val="000000"/>
          <w:sz w:val="30"/>
          <w:szCs w:val="30"/>
        </w:rPr>
        <w:t>、设备自诊断功能：设备应具备自诊断功能，并生成至少包括</w:t>
      </w:r>
      <w:r>
        <w:rPr>
          <w:rFonts w:ascii="宋体" w:hAnsi="宋体" w:cs="宋体"/>
          <w:color w:val="000000"/>
          <w:sz w:val="30"/>
          <w:szCs w:val="30"/>
        </w:rPr>
        <w:t>X</w:t>
      </w:r>
      <w:r>
        <w:rPr>
          <w:rFonts w:hint="eastAsia" w:ascii="宋体" w:hAnsi="宋体" w:cs="宋体"/>
          <w:color w:val="000000"/>
          <w:sz w:val="30"/>
          <w:szCs w:val="30"/>
        </w:rPr>
        <w:t>射线产生装置、</w:t>
      </w:r>
      <w:r>
        <w:rPr>
          <w:rFonts w:ascii="宋体" w:hAnsi="宋体" w:cs="宋体"/>
          <w:color w:val="000000"/>
          <w:sz w:val="30"/>
          <w:szCs w:val="30"/>
        </w:rPr>
        <w:t>X</w:t>
      </w:r>
      <w:r>
        <w:rPr>
          <w:rFonts w:hint="eastAsia" w:ascii="宋体" w:hAnsi="宋体" w:cs="宋体"/>
          <w:color w:val="000000"/>
          <w:sz w:val="30"/>
          <w:szCs w:val="30"/>
        </w:rPr>
        <w:t>射线探测器、控制器等主要功能部件运行状态的诊断报告。</w:t>
      </w:r>
    </w:p>
    <w:p>
      <w:pPr>
        <w:widowControl/>
        <w:spacing w:line="480" w:lineRule="auto"/>
        <w:jc w:val="left"/>
        <w:rPr>
          <w:rFonts w:ascii="宋体" w:cs="宋体"/>
          <w:kern w:val="0"/>
          <w:sz w:val="30"/>
          <w:szCs w:val="30"/>
        </w:rPr>
      </w:pPr>
      <w:r>
        <w:rPr>
          <w:rFonts w:ascii="宋体" w:hAnsi="宋体" w:cs="宋体"/>
          <w:kern w:val="0"/>
          <w:sz w:val="30"/>
          <w:szCs w:val="30"/>
        </w:rPr>
        <w:t>13</w:t>
      </w:r>
      <w:r>
        <w:rPr>
          <w:rFonts w:hint="eastAsia" w:ascii="宋体" w:hAnsi="宋体" w:cs="宋体"/>
          <w:kern w:val="0"/>
          <w:sz w:val="30"/>
          <w:szCs w:val="30"/>
        </w:rPr>
        <w:t>、通道式</w:t>
      </w:r>
      <w:r>
        <w:rPr>
          <w:rFonts w:ascii="宋体" w:hAnsi="宋体" w:cs="宋体"/>
          <w:kern w:val="0"/>
          <w:sz w:val="30"/>
          <w:szCs w:val="30"/>
        </w:rPr>
        <w:t>X</w:t>
      </w:r>
      <w:r>
        <w:rPr>
          <w:rFonts w:hint="eastAsia" w:ascii="宋体" w:hAnsi="宋体" w:cs="宋体"/>
          <w:kern w:val="0"/>
          <w:sz w:val="30"/>
          <w:szCs w:val="30"/>
        </w:rPr>
        <w:t>射线安全检查设备图像处理功能要求：</w:t>
      </w:r>
    </w:p>
    <w:p>
      <w:pPr>
        <w:widowControl/>
        <w:spacing w:line="480" w:lineRule="auto"/>
        <w:jc w:val="left"/>
        <w:rPr>
          <w:rFonts w:ascii="宋体" w:cs="宋体"/>
          <w:kern w:val="0"/>
          <w:sz w:val="30"/>
          <w:szCs w:val="30"/>
        </w:rPr>
      </w:pPr>
      <w:r>
        <w:rPr>
          <w:rFonts w:hint="eastAsia" w:ascii="宋体" w:hAnsi="宋体" w:cs="宋体"/>
          <w:kern w:val="0"/>
          <w:sz w:val="30"/>
          <w:szCs w:val="30"/>
        </w:rPr>
        <w:t>具有图像放大功能：图像任意区域可实现无级平滑放大。</w:t>
      </w:r>
    </w:p>
    <w:p>
      <w:pPr>
        <w:widowControl/>
        <w:spacing w:line="480" w:lineRule="auto"/>
        <w:jc w:val="left"/>
        <w:rPr>
          <w:rFonts w:ascii="宋体" w:cs="宋体"/>
          <w:kern w:val="0"/>
          <w:sz w:val="30"/>
          <w:szCs w:val="30"/>
        </w:rPr>
      </w:pPr>
      <w:r>
        <w:rPr>
          <w:rFonts w:hint="eastAsia" w:ascii="宋体" w:hAnsi="宋体" w:cs="宋体"/>
          <w:kern w:val="0"/>
          <w:sz w:val="30"/>
          <w:szCs w:val="30"/>
        </w:rPr>
        <w:t>具有图像反转功能：对吸收率高的区域显示为亮色，对吸收率低的区域显示为深色。</w:t>
      </w:r>
    </w:p>
    <w:p>
      <w:pPr>
        <w:widowControl/>
        <w:spacing w:line="480" w:lineRule="auto"/>
        <w:jc w:val="left"/>
        <w:rPr>
          <w:rFonts w:ascii="宋体" w:cs="宋体"/>
          <w:kern w:val="0"/>
          <w:sz w:val="30"/>
          <w:szCs w:val="30"/>
        </w:rPr>
      </w:pPr>
      <w:r>
        <w:rPr>
          <w:rFonts w:hint="eastAsia" w:ascii="宋体" w:hAnsi="宋体" w:cs="宋体"/>
          <w:kern w:val="0"/>
          <w:sz w:val="30"/>
          <w:szCs w:val="30"/>
        </w:rPr>
        <w:t>具有图像穿透增强功能：可提高高吸收率范围（难穿透物质）的图像显示对比度。</w:t>
      </w:r>
    </w:p>
    <w:p>
      <w:pPr>
        <w:widowControl/>
        <w:spacing w:line="480" w:lineRule="auto"/>
        <w:jc w:val="left"/>
        <w:rPr>
          <w:rFonts w:ascii="宋体" w:cs="宋体"/>
          <w:kern w:val="0"/>
          <w:sz w:val="30"/>
          <w:szCs w:val="30"/>
        </w:rPr>
      </w:pPr>
      <w:r>
        <w:rPr>
          <w:rFonts w:ascii="宋体" w:hAnsi="宋体" w:cs="宋体"/>
          <w:kern w:val="0"/>
          <w:sz w:val="30"/>
          <w:szCs w:val="30"/>
        </w:rPr>
        <w:t>14</w:t>
      </w:r>
      <w:r>
        <w:rPr>
          <w:rFonts w:hint="eastAsia" w:ascii="宋体" w:hAnsi="宋体" w:cs="宋体"/>
          <w:kern w:val="0"/>
          <w:sz w:val="30"/>
          <w:szCs w:val="30"/>
        </w:rPr>
        <w:t>、</w:t>
      </w:r>
      <w:r>
        <w:rPr>
          <w:rFonts w:ascii="宋体" w:hAnsi="宋体" w:cs="宋体"/>
          <w:kern w:val="0"/>
          <w:sz w:val="30"/>
          <w:szCs w:val="30"/>
        </w:rPr>
        <w:t>X</w:t>
      </w:r>
      <w:r>
        <w:rPr>
          <w:rFonts w:hint="eastAsia" w:ascii="宋体" w:hAnsi="宋体" w:cs="宋体"/>
          <w:kern w:val="0"/>
          <w:sz w:val="30"/>
          <w:szCs w:val="30"/>
        </w:rPr>
        <w:t>射线安全检查设备图像存储要求：设备应自动保存全部被检物品扫描图像，被检物品扫描图像存储不少于</w:t>
      </w:r>
      <w:r>
        <w:rPr>
          <w:rFonts w:ascii="宋体" w:hAnsi="宋体" w:cs="宋体"/>
          <w:kern w:val="0"/>
          <w:sz w:val="30"/>
          <w:szCs w:val="30"/>
        </w:rPr>
        <w:t>100000</w:t>
      </w:r>
      <w:r>
        <w:rPr>
          <w:rFonts w:hint="eastAsia" w:ascii="宋体" w:hAnsi="宋体" w:cs="宋体"/>
          <w:kern w:val="0"/>
          <w:sz w:val="30"/>
          <w:szCs w:val="30"/>
        </w:rPr>
        <w:t>幅图像。</w:t>
      </w:r>
    </w:p>
    <w:p>
      <w:pPr>
        <w:widowControl/>
        <w:spacing w:line="480" w:lineRule="auto"/>
        <w:jc w:val="left"/>
        <w:rPr>
          <w:rFonts w:ascii="宋体" w:cs="Arial"/>
          <w:sz w:val="30"/>
          <w:szCs w:val="30"/>
        </w:rPr>
      </w:pPr>
      <w:r>
        <w:rPr>
          <w:rFonts w:ascii="宋体" w:hAnsi="宋体" w:cs="Arial"/>
          <w:sz w:val="30"/>
          <w:szCs w:val="30"/>
        </w:rPr>
        <w:t>15</w:t>
      </w:r>
      <w:r>
        <w:rPr>
          <w:rFonts w:hint="eastAsia" w:ascii="宋体" w:hAnsi="宋体" w:cs="Arial"/>
          <w:sz w:val="30"/>
          <w:szCs w:val="30"/>
        </w:rPr>
        <w:t>、一键开关机功能：设备应一键开机，一键完全切断设备电源。</w:t>
      </w:r>
    </w:p>
    <w:p>
      <w:pPr>
        <w:autoSpaceDE w:val="0"/>
        <w:autoSpaceDN w:val="0"/>
        <w:adjustRightInd w:val="0"/>
        <w:spacing w:line="480" w:lineRule="auto"/>
        <w:rPr>
          <w:rFonts w:ascii="宋体" w:cs="宋体"/>
          <w:kern w:val="0"/>
          <w:sz w:val="30"/>
          <w:szCs w:val="30"/>
        </w:rPr>
      </w:pPr>
      <w:r>
        <w:rPr>
          <w:rFonts w:ascii="宋体" w:hAnsi="宋体"/>
          <w:sz w:val="30"/>
          <w:szCs w:val="30"/>
        </w:rPr>
        <w:t>16</w:t>
      </w:r>
      <w:r>
        <w:rPr>
          <w:rFonts w:hint="eastAsia" w:ascii="宋体" w:hAnsi="宋体"/>
          <w:sz w:val="30"/>
          <w:szCs w:val="30"/>
        </w:rPr>
        <w:t>、</w:t>
      </w:r>
      <w:r>
        <w:rPr>
          <w:rFonts w:ascii="宋体" w:hAnsi="宋体"/>
          <w:sz w:val="30"/>
          <w:szCs w:val="30"/>
        </w:rPr>
        <w:t>TIP</w:t>
      </w:r>
      <w:r>
        <w:rPr>
          <w:rFonts w:hint="eastAsia" w:ascii="宋体" w:hAnsi="宋体"/>
          <w:sz w:val="30"/>
          <w:szCs w:val="30"/>
        </w:rPr>
        <w:t>功能</w:t>
      </w:r>
      <w:r>
        <w:rPr>
          <w:rFonts w:hint="eastAsia" w:ascii="宋体" w:hAnsi="宋体"/>
          <w:sz w:val="30"/>
          <w:szCs w:val="30"/>
          <w:lang w:eastAsia="zh-CN"/>
        </w:rPr>
        <w:t>（</w:t>
      </w:r>
      <w:r>
        <w:rPr>
          <w:rFonts w:hint="eastAsia" w:ascii="宋体" w:hAnsi="宋体"/>
          <w:sz w:val="30"/>
          <w:szCs w:val="30"/>
          <w:lang w:val="en-US" w:eastAsia="zh-CN"/>
        </w:rPr>
        <w:t>危险品图像的注入功能</w:t>
      </w:r>
      <w:r>
        <w:rPr>
          <w:rFonts w:hint="eastAsia" w:ascii="宋体" w:hAnsi="宋体"/>
          <w:sz w:val="30"/>
          <w:szCs w:val="30"/>
          <w:lang w:eastAsia="zh-CN"/>
        </w:rPr>
        <w:t>）</w:t>
      </w:r>
      <w:r>
        <w:rPr>
          <w:rFonts w:hint="eastAsia" w:ascii="宋体" w:hAnsi="宋体"/>
          <w:sz w:val="30"/>
          <w:szCs w:val="30"/>
        </w:rPr>
        <w:t>及危险品图库</w:t>
      </w:r>
      <w:r>
        <w:rPr>
          <w:rFonts w:hint="eastAsia" w:ascii="宋体"/>
          <w:sz w:val="30"/>
          <w:szCs w:val="30"/>
          <w:lang w:val="en-US" w:eastAsia="zh-CN"/>
        </w:rPr>
        <w:t xml:space="preserve">  </w:t>
      </w:r>
      <w:r>
        <w:rPr>
          <w:rFonts w:hint="eastAsia" w:ascii="宋体" w:hAnsi="宋体"/>
          <w:sz w:val="30"/>
          <w:szCs w:val="30"/>
        </w:rPr>
        <w:t>设备应具有至少</w:t>
      </w:r>
      <w:r>
        <w:rPr>
          <w:rFonts w:ascii="宋体" w:hAnsi="宋体"/>
          <w:sz w:val="30"/>
          <w:szCs w:val="30"/>
        </w:rPr>
        <w:t>1300</w:t>
      </w:r>
      <w:r>
        <w:rPr>
          <w:rFonts w:hint="eastAsia" w:ascii="宋体" w:hAnsi="宋体"/>
          <w:sz w:val="30"/>
          <w:szCs w:val="30"/>
        </w:rPr>
        <w:t>张危险品图库，管理员应能制定危险品插入计划，应能统计安检员的考核情况并生成报表。</w:t>
      </w:r>
    </w:p>
    <w:p>
      <w:pPr>
        <w:autoSpaceDE w:val="0"/>
        <w:autoSpaceDN w:val="0"/>
        <w:adjustRightInd w:val="0"/>
        <w:spacing w:line="480" w:lineRule="auto"/>
        <w:rPr>
          <w:rFonts w:ascii="宋体" w:cs="宋体"/>
          <w:kern w:val="0"/>
          <w:sz w:val="30"/>
          <w:szCs w:val="30"/>
        </w:rPr>
      </w:pPr>
      <w:r>
        <w:rPr>
          <w:rFonts w:ascii="宋体" w:hAnsi="宋体"/>
          <w:sz w:val="30"/>
          <w:szCs w:val="30"/>
        </w:rPr>
        <w:t>17</w:t>
      </w:r>
      <w:r>
        <w:rPr>
          <w:rFonts w:hint="eastAsia" w:ascii="宋体" w:hAnsi="宋体"/>
          <w:sz w:val="30"/>
          <w:szCs w:val="30"/>
        </w:rPr>
        <w:t>、</w:t>
      </w:r>
      <w:r>
        <w:rPr>
          <w:rFonts w:ascii="宋体" w:hAnsi="宋体" w:cs="宋体"/>
          <w:kern w:val="0"/>
          <w:sz w:val="30"/>
          <w:szCs w:val="30"/>
        </w:rPr>
        <w:t>AI</w:t>
      </w:r>
      <w:r>
        <w:rPr>
          <w:rFonts w:hint="eastAsia" w:ascii="宋体" w:hAnsi="宋体" w:cs="宋体"/>
          <w:kern w:val="0"/>
          <w:sz w:val="30"/>
          <w:szCs w:val="30"/>
        </w:rPr>
        <w:t>智能判图功能</w:t>
      </w:r>
      <w:r>
        <w:rPr>
          <w:rFonts w:hint="eastAsia" w:ascii="宋体" w:cs="宋体"/>
          <w:kern w:val="0"/>
          <w:sz w:val="30"/>
          <w:szCs w:val="30"/>
          <w:lang w:val="en-US" w:eastAsia="zh-CN"/>
        </w:rPr>
        <w:t xml:space="preserve">  </w:t>
      </w:r>
      <w:r>
        <w:rPr>
          <w:rFonts w:hint="eastAsia" w:ascii="宋体" w:hAnsi="宋体" w:cs="宋体"/>
          <w:kern w:val="0"/>
          <w:sz w:val="30"/>
          <w:szCs w:val="30"/>
        </w:rPr>
        <w:t>安检机应能对被检物品形状进行自动判断，对疑似危险品包裹应能进行声光报警。</w:t>
      </w:r>
    </w:p>
    <w:p>
      <w:pPr>
        <w:widowControl/>
        <w:spacing w:line="480" w:lineRule="auto"/>
        <w:jc w:val="left"/>
        <w:rPr>
          <w:rFonts w:ascii="宋体" w:cs="宋体"/>
          <w:kern w:val="0"/>
          <w:sz w:val="30"/>
          <w:szCs w:val="30"/>
        </w:rPr>
      </w:pPr>
      <w:r>
        <w:rPr>
          <w:rFonts w:ascii="宋体" w:hAnsi="宋体" w:cs="宋体"/>
          <w:kern w:val="0"/>
          <w:sz w:val="30"/>
          <w:szCs w:val="30"/>
        </w:rPr>
        <w:t>18</w:t>
      </w:r>
      <w:r>
        <w:rPr>
          <w:rFonts w:hint="eastAsia" w:ascii="宋体" w:hAnsi="宋体" w:cs="宋体"/>
          <w:kern w:val="0"/>
          <w:sz w:val="30"/>
          <w:szCs w:val="30"/>
        </w:rPr>
        <w:t>、</w:t>
      </w:r>
      <w:r>
        <w:rPr>
          <w:rFonts w:ascii="宋体" w:hAnsi="宋体" w:cs="宋体"/>
          <w:kern w:val="0"/>
          <w:sz w:val="30"/>
          <w:szCs w:val="30"/>
        </w:rPr>
        <w:t>X</w:t>
      </w:r>
      <w:r>
        <w:rPr>
          <w:rFonts w:hint="eastAsia" w:ascii="宋体" w:hAnsi="宋体" w:cs="宋体"/>
          <w:kern w:val="0"/>
          <w:sz w:val="30"/>
          <w:szCs w:val="30"/>
        </w:rPr>
        <w:t>射线安全检查设备安全要求</w:t>
      </w:r>
      <w:r>
        <w:rPr>
          <w:rFonts w:ascii="宋体" w:hAnsi="宋体" w:cs="宋体"/>
          <w:kern w:val="0"/>
          <w:sz w:val="30"/>
          <w:szCs w:val="30"/>
        </w:rPr>
        <w:t>:</w:t>
      </w:r>
      <w:r>
        <w:rPr>
          <w:rFonts w:hint="eastAsia" w:ascii="宋体" w:hAnsi="宋体" w:cs="宋体"/>
          <w:kern w:val="0"/>
          <w:sz w:val="30"/>
          <w:szCs w:val="30"/>
        </w:rPr>
        <w:t>设备在操作员方便操作的位置应设有紧急停止开关；当发生紧急情况时，按下紧急停止开关应能够立即切断</w:t>
      </w:r>
      <w:r>
        <w:rPr>
          <w:rFonts w:ascii="宋体" w:hAnsi="宋体" w:cs="宋体"/>
          <w:kern w:val="0"/>
          <w:sz w:val="30"/>
          <w:szCs w:val="30"/>
        </w:rPr>
        <w:t>X</w:t>
      </w:r>
      <w:r>
        <w:rPr>
          <w:rFonts w:hint="eastAsia" w:ascii="宋体" w:hAnsi="宋体" w:cs="宋体"/>
          <w:kern w:val="0"/>
          <w:sz w:val="30"/>
          <w:szCs w:val="30"/>
        </w:rPr>
        <w:t>射线发射装置和运动部件；紧急停止开关应使用红色开关。</w:t>
      </w:r>
    </w:p>
    <w:p>
      <w:pPr>
        <w:widowControl/>
        <w:spacing w:line="480" w:lineRule="auto"/>
        <w:jc w:val="left"/>
        <w:rPr>
          <w:rFonts w:ascii="宋体" w:cs="宋体"/>
          <w:kern w:val="0"/>
          <w:sz w:val="30"/>
          <w:szCs w:val="30"/>
        </w:rPr>
      </w:pPr>
      <w:r>
        <w:rPr>
          <w:rFonts w:ascii="宋体" w:hAnsi="宋体" w:cs="宋体"/>
          <w:kern w:val="0"/>
          <w:sz w:val="30"/>
          <w:szCs w:val="30"/>
        </w:rPr>
        <w:t>19</w:t>
      </w:r>
      <w:r>
        <w:rPr>
          <w:rFonts w:hint="eastAsia" w:ascii="宋体" w:hAnsi="宋体" w:cs="宋体"/>
          <w:kern w:val="0"/>
          <w:sz w:val="30"/>
          <w:szCs w:val="30"/>
        </w:rPr>
        <w:t>、</w:t>
      </w:r>
      <w:r>
        <w:rPr>
          <w:rFonts w:ascii="宋体" w:hAnsi="宋体" w:cs="宋体"/>
          <w:kern w:val="0"/>
          <w:sz w:val="30"/>
          <w:szCs w:val="30"/>
        </w:rPr>
        <w:t>X</w:t>
      </w:r>
      <w:r>
        <w:rPr>
          <w:rFonts w:hint="eastAsia" w:ascii="宋体" w:hAnsi="宋体" w:cs="宋体"/>
          <w:kern w:val="0"/>
          <w:sz w:val="30"/>
          <w:szCs w:val="30"/>
        </w:rPr>
        <w:t>射线安全检查设备其它要求：</w:t>
      </w:r>
    </w:p>
    <w:p>
      <w:pPr>
        <w:widowControl/>
        <w:spacing w:line="480" w:lineRule="auto"/>
        <w:jc w:val="left"/>
        <w:rPr>
          <w:rFonts w:ascii="宋体" w:cs="宋体"/>
          <w:kern w:val="0"/>
          <w:sz w:val="30"/>
          <w:szCs w:val="30"/>
        </w:rPr>
      </w:pPr>
      <w:r>
        <w:rPr>
          <w:rFonts w:hint="eastAsia" w:ascii="宋体" w:hAnsi="宋体" w:cs="宋体"/>
          <w:kern w:val="0"/>
          <w:sz w:val="30"/>
          <w:szCs w:val="30"/>
        </w:rPr>
        <w:t>工作温度／湿度</w:t>
      </w:r>
      <w:r>
        <w:rPr>
          <w:rFonts w:ascii="宋体" w:hAnsi="宋体" w:cs="宋体"/>
          <w:kern w:val="0"/>
          <w:sz w:val="30"/>
          <w:szCs w:val="30"/>
        </w:rPr>
        <w:t>:0</w:t>
      </w:r>
      <w:r>
        <w:rPr>
          <w:rFonts w:hint="eastAsia" w:ascii="宋体" w:hAnsi="宋体" w:cs="宋体"/>
          <w:kern w:val="0"/>
          <w:sz w:val="30"/>
          <w:szCs w:val="30"/>
        </w:rPr>
        <w:t>℃～</w:t>
      </w:r>
      <w:r>
        <w:rPr>
          <w:rFonts w:ascii="宋体" w:hAnsi="宋体" w:cs="宋体"/>
          <w:kern w:val="0"/>
          <w:sz w:val="30"/>
          <w:szCs w:val="30"/>
        </w:rPr>
        <w:t>45</w:t>
      </w:r>
      <w:r>
        <w:rPr>
          <w:rFonts w:hint="eastAsia" w:ascii="宋体" w:hAnsi="宋体" w:cs="宋体"/>
          <w:kern w:val="0"/>
          <w:sz w:val="30"/>
          <w:szCs w:val="30"/>
        </w:rPr>
        <w:t>℃／</w:t>
      </w:r>
      <w:r>
        <w:rPr>
          <w:rFonts w:ascii="宋体" w:hAnsi="宋体" w:cs="宋体"/>
          <w:kern w:val="0"/>
          <w:sz w:val="30"/>
          <w:szCs w:val="30"/>
        </w:rPr>
        <w:t>20%</w:t>
      </w:r>
      <w:r>
        <w:rPr>
          <w:rFonts w:hint="eastAsia" w:ascii="宋体" w:hAnsi="宋体" w:cs="宋体"/>
          <w:kern w:val="0"/>
          <w:sz w:val="30"/>
          <w:szCs w:val="30"/>
        </w:rPr>
        <w:t>～</w:t>
      </w:r>
      <w:r>
        <w:rPr>
          <w:rFonts w:ascii="宋体" w:hAnsi="宋体" w:cs="宋体"/>
          <w:kern w:val="0"/>
          <w:sz w:val="30"/>
          <w:szCs w:val="30"/>
        </w:rPr>
        <w:t>95% (</w:t>
      </w:r>
      <w:r>
        <w:rPr>
          <w:rFonts w:hint="eastAsia" w:ascii="宋体" w:hAnsi="宋体" w:cs="宋体"/>
          <w:kern w:val="0"/>
          <w:sz w:val="30"/>
          <w:szCs w:val="30"/>
        </w:rPr>
        <w:t>不冷凝</w:t>
      </w:r>
      <w:r>
        <w:rPr>
          <w:rFonts w:ascii="宋体" w:hAnsi="宋体" w:cs="宋体"/>
          <w:kern w:val="0"/>
          <w:sz w:val="30"/>
          <w:szCs w:val="30"/>
        </w:rPr>
        <w:t>)</w:t>
      </w:r>
      <w:r>
        <w:rPr>
          <w:rFonts w:hint="eastAsia" w:ascii="宋体" w:hAnsi="宋体" w:cs="宋体"/>
          <w:kern w:val="0"/>
          <w:sz w:val="30"/>
          <w:szCs w:val="30"/>
        </w:rPr>
        <w:t>；</w:t>
      </w:r>
    </w:p>
    <w:p>
      <w:pPr>
        <w:widowControl/>
        <w:spacing w:line="480" w:lineRule="auto"/>
        <w:jc w:val="left"/>
        <w:rPr>
          <w:rFonts w:ascii="宋体" w:cs="宋体"/>
          <w:kern w:val="0"/>
          <w:sz w:val="30"/>
          <w:szCs w:val="30"/>
        </w:rPr>
      </w:pPr>
      <w:r>
        <w:rPr>
          <w:rFonts w:hint="eastAsia" w:ascii="宋体" w:hAnsi="宋体" w:cs="宋体"/>
          <w:kern w:val="0"/>
          <w:sz w:val="30"/>
          <w:szCs w:val="30"/>
        </w:rPr>
        <w:t>储存温度／湿度</w:t>
      </w:r>
      <w:r>
        <w:rPr>
          <w:rFonts w:ascii="宋体" w:hAnsi="宋体" w:cs="宋体"/>
          <w:kern w:val="0"/>
          <w:sz w:val="30"/>
          <w:szCs w:val="30"/>
        </w:rPr>
        <w:t>:-20</w:t>
      </w:r>
      <w:r>
        <w:rPr>
          <w:rFonts w:hint="eastAsia" w:ascii="宋体" w:hAnsi="宋体" w:cs="宋体"/>
          <w:kern w:val="0"/>
          <w:sz w:val="30"/>
          <w:szCs w:val="30"/>
        </w:rPr>
        <w:t>℃～</w:t>
      </w:r>
      <w:r>
        <w:rPr>
          <w:rFonts w:ascii="宋体" w:hAnsi="宋体" w:cs="宋体"/>
          <w:kern w:val="0"/>
          <w:sz w:val="30"/>
          <w:szCs w:val="30"/>
        </w:rPr>
        <w:t>60</w:t>
      </w:r>
      <w:r>
        <w:rPr>
          <w:rFonts w:hint="eastAsia" w:ascii="宋体" w:hAnsi="宋体" w:cs="宋体"/>
          <w:kern w:val="0"/>
          <w:sz w:val="30"/>
          <w:szCs w:val="30"/>
        </w:rPr>
        <w:t>℃／</w:t>
      </w:r>
      <w:r>
        <w:rPr>
          <w:rFonts w:ascii="宋体" w:hAnsi="宋体" w:cs="宋体"/>
          <w:kern w:val="0"/>
          <w:sz w:val="30"/>
          <w:szCs w:val="30"/>
        </w:rPr>
        <w:t>20%</w:t>
      </w:r>
      <w:r>
        <w:rPr>
          <w:rFonts w:hint="eastAsia" w:ascii="宋体" w:hAnsi="宋体" w:cs="宋体"/>
          <w:kern w:val="0"/>
          <w:sz w:val="30"/>
          <w:szCs w:val="30"/>
        </w:rPr>
        <w:t>～</w:t>
      </w:r>
      <w:r>
        <w:rPr>
          <w:rFonts w:ascii="宋体" w:hAnsi="宋体" w:cs="宋体"/>
          <w:kern w:val="0"/>
          <w:sz w:val="30"/>
          <w:szCs w:val="30"/>
        </w:rPr>
        <w:t>95% (</w:t>
      </w:r>
      <w:r>
        <w:rPr>
          <w:rFonts w:hint="eastAsia" w:ascii="宋体" w:hAnsi="宋体" w:cs="宋体"/>
          <w:kern w:val="0"/>
          <w:sz w:val="30"/>
          <w:szCs w:val="30"/>
        </w:rPr>
        <w:t>不冷凝</w:t>
      </w:r>
      <w:r>
        <w:rPr>
          <w:rFonts w:ascii="宋体" w:hAnsi="宋体" w:cs="宋体"/>
          <w:kern w:val="0"/>
          <w:sz w:val="30"/>
          <w:szCs w:val="30"/>
        </w:rPr>
        <w:t>)</w:t>
      </w:r>
      <w:r>
        <w:rPr>
          <w:rFonts w:hint="eastAsia" w:ascii="宋体" w:hAnsi="宋体" w:cs="宋体"/>
          <w:kern w:val="0"/>
          <w:sz w:val="30"/>
          <w:szCs w:val="30"/>
        </w:rPr>
        <w:t>；</w:t>
      </w:r>
    </w:p>
    <w:p>
      <w:pPr>
        <w:widowControl/>
        <w:spacing w:line="480" w:lineRule="auto"/>
        <w:jc w:val="left"/>
        <w:rPr>
          <w:rFonts w:ascii="宋体" w:cs="宋体"/>
          <w:kern w:val="0"/>
          <w:sz w:val="30"/>
          <w:szCs w:val="30"/>
        </w:rPr>
      </w:pPr>
      <w:r>
        <w:rPr>
          <w:rFonts w:hint="eastAsia" w:ascii="宋体" w:hAnsi="宋体" w:cs="宋体"/>
          <w:kern w:val="0"/>
          <w:sz w:val="30"/>
          <w:szCs w:val="30"/>
        </w:rPr>
        <w:t>工作电压</w:t>
      </w:r>
      <w:r>
        <w:rPr>
          <w:rFonts w:ascii="宋体" w:hAnsi="宋体" w:cs="宋体"/>
          <w:kern w:val="0"/>
          <w:sz w:val="30"/>
          <w:szCs w:val="30"/>
        </w:rPr>
        <w:t>:220VAC(</w:t>
      </w:r>
      <w:r>
        <w:rPr>
          <w:rFonts w:hint="eastAsia" w:ascii="宋体" w:hAnsi="宋体" w:cs="宋体"/>
          <w:kern w:val="0"/>
          <w:sz w:val="30"/>
          <w:szCs w:val="30"/>
        </w:rPr>
        <w:t>±</w:t>
      </w:r>
      <w:r>
        <w:rPr>
          <w:rFonts w:ascii="宋体" w:hAnsi="宋体" w:cs="宋体"/>
          <w:kern w:val="0"/>
          <w:sz w:val="30"/>
          <w:szCs w:val="30"/>
        </w:rPr>
        <w:t>10%)  50</w:t>
      </w:r>
      <w:r>
        <w:rPr>
          <w:rFonts w:hint="eastAsia" w:ascii="宋体" w:hAnsi="宋体" w:cs="宋体"/>
          <w:kern w:val="0"/>
          <w:sz w:val="30"/>
          <w:szCs w:val="30"/>
        </w:rPr>
        <w:t>±</w:t>
      </w:r>
      <w:r>
        <w:rPr>
          <w:rFonts w:ascii="宋体" w:hAnsi="宋体" w:cs="宋体"/>
          <w:kern w:val="0"/>
          <w:sz w:val="30"/>
          <w:szCs w:val="30"/>
        </w:rPr>
        <w:t>3Hz</w:t>
      </w:r>
      <w:r>
        <w:rPr>
          <w:rFonts w:hint="eastAsia" w:ascii="宋体" w:hAnsi="宋体" w:cs="宋体"/>
          <w:kern w:val="0"/>
          <w:sz w:val="30"/>
          <w:szCs w:val="30"/>
        </w:rPr>
        <w:t>；</w:t>
      </w:r>
    </w:p>
    <w:p>
      <w:pPr>
        <w:widowControl/>
        <w:spacing w:line="480" w:lineRule="auto"/>
        <w:jc w:val="left"/>
        <w:rPr>
          <w:rFonts w:ascii="宋体" w:cs="宋体"/>
          <w:kern w:val="0"/>
          <w:sz w:val="30"/>
          <w:szCs w:val="30"/>
        </w:rPr>
      </w:pPr>
      <w:r>
        <w:rPr>
          <w:rFonts w:hint="eastAsia" w:ascii="宋体" w:hAnsi="宋体" w:cs="宋体"/>
          <w:kern w:val="0"/>
          <w:sz w:val="30"/>
          <w:szCs w:val="30"/>
        </w:rPr>
        <w:t>功率损耗</w:t>
      </w:r>
      <w:r>
        <w:rPr>
          <w:rFonts w:ascii="宋体" w:hAnsi="宋体" w:cs="宋体"/>
          <w:kern w:val="0"/>
          <w:sz w:val="30"/>
          <w:szCs w:val="30"/>
        </w:rPr>
        <w:t>:0.8KW</w:t>
      </w:r>
      <w:r>
        <w:rPr>
          <w:rFonts w:hint="eastAsia" w:ascii="宋体" w:hAnsi="宋体" w:cs="宋体"/>
          <w:kern w:val="0"/>
          <w:sz w:val="30"/>
          <w:szCs w:val="30"/>
        </w:rPr>
        <w:t>（最大值）。</w:t>
      </w:r>
    </w:p>
    <w:p>
      <w:pPr>
        <w:spacing w:line="480" w:lineRule="auto"/>
        <w:rPr>
          <w:rFonts w:ascii="宋体"/>
          <w:b/>
          <w:sz w:val="30"/>
          <w:szCs w:val="30"/>
        </w:rPr>
      </w:pPr>
      <w:r>
        <w:rPr>
          <w:rFonts w:hint="eastAsia" w:ascii="宋体" w:hAnsi="宋体"/>
          <w:b/>
          <w:sz w:val="30"/>
          <w:szCs w:val="30"/>
        </w:rPr>
        <w:t>三、说明：</w:t>
      </w:r>
    </w:p>
    <w:p>
      <w:pPr>
        <w:pStyle w:val="12"/>
        <w:widowControl/>
        <w:spacing w:line="480" w:lineRule="auto"/>
        <w:ind w:firstLine="600"/>
        <w:jc w:val="left"/>
        <w:rPr>
          <w:rFonts w:hint="eastAsia" w:ascii="宋体" w:hAnsi="宋体" w:cs="宋体"/>
          <w:kern w:val="0"/>
          <w:sz w:val="30"/>
          <w:szCs w:val="30"/>
        </w:rPr>
      </w:pPr>
      <w:r>
        <w:rPr>
          <w:rFonts w:ascii="宋体" w:hAnsi="宋体" w:cs="宋体"/>
          <w:kern w:val="0"/>
          <w:sz w:val="30"/>
          <w:szCs w:val="30"/>
        </w:rPr>
        <w:t>1</w:t>
      </w:r>
      <w:r>
        <w:rPr>
          <w:rFonts w:hint="eastAsia" w:ascii="宋体" w:hAnsi="宋体" w:cs="宋体"/>
          <w:kern w:val="0"/>
          <w:sz w:val="30"/>
          <w:szCs w:val="30"/>
        </w:rPr>
        <w:t>、</w:t>
      </w:r>
      <w:r>
        <w:rPr>
          <w:rFonts w:hint="eastAsia" w:ascii="宋体" w:hAnsi="宋体" w:cs="宋体"/>
          <w:kern w:val="0"/>
          <w:sz w:val="30"/>
          <w:szCs w:val="30"/>
          <w:lang w:val="en-US" w:eastAsia="zh-CN"/>
        </w:rPr>
        <w:t>需</w:t>
      </w:r>
      <w:r>
        <w:rPr>
          <w:rFonts w:hint="eastAsia" w:ascii="宋体" w:hAnsi="宋体" w:cs="宋体"/>
          <w:kern w:val="0"/>
          <w:sz w:val="30"/>
          <w:szCs w:val="30"/>
        </w:rPr>
        <w:t>提供符合《</w:t>
      </w:r>
      <w:r>
        <w:rPr>
          <w:rFonts w:ascii="宋体" w:hAnsi="宋体" w:cs="宋体"/>
          <w:kern w:val="0"/>
          <w:sz w:val="30"/>
          <w:szCs w:val="30"/>
        </w:rPr>
        <w:t>GB15208.1-2018</w:t>
      </w:r>
      <w:r>
        <w:rPr>
          <w:rFonts w:hint="eastAsia" w:ascii="宋体" w:hAnsi="宋体" w:cs="宋体"/>
          <w:kern w:val="0"/>
          <w:sz w:val="30"/>
          <w:szCs w:val="30"/>
        </w:rPr>
        <w:t>微剂量</w:t>
      </w:r>
      <w:r>
        <w:rPr>
          <w:rFonts w:ascii="宋体" w:hAnsi="宋体" w:cs="宋体"/>
          <w:kern w:val="0"/>
          <w:sz w:val="30"/>
          <w:szCs w:val="30"/>
        </w:rPr>
        <w:t>X</w:t>
      </w:r>
      <w:r>
        <w:rPr>
          <w:rFonts w:hint="eastAsia" w:ascii="宋体" w:hAnsi="宋体" w:cs="宋体"/>
          <w:kern w:val="0"/>
          <w:sz w:val="30"/>
          <w:szCs w:val="30"/>
        </w:rPr>
        <w:t>射线安全检查设备</w:t>
      </w:r>
      <w:r>
        <w:rPr>
          <w:rFonts w:ascii="宋体" w:hAnsi="宋体" w:cs="宋体"/>
          <w:kern w:val="0"/>
          <w:sz w:val="30"/>
          <w:szCs w:val="30"/>
        </w:rPr>
        <w:t xml:space="preserve"> </w:t>
      </w:r>
      <w:r>
        <w:rPr>
          <w:rFonts w:hint="eastAsia" w:ascii="宋体" w:hAnsi="宋体" w:cs="宋体"/>
          <w:kern w:val="0"/>
          <w:sz w:val="30"/>
          <w:szCs w:val="30"/>
        </w:rPr>
        <w:t>第</w:t>
      </w:r>
      <w:r>
        <w:rPr>
          <w:rFonts w:ascii="宋体" w:hAnsi="宋体" w:cs="宋体"/>
          <w:kern w:val="0"/>
          <w:sz w:val="30"/>
          <w:szCs w:val="30"/>
        </w:rPr>
        <w:t>1</w:t>
      </w:r>
      <w:r>
        <w:rPr>
          <w:rFonts w:hint="eastAsia" w:ascii="宋体" w:hAnsi="宋体" w:cs="宋体"/>
          <w:kern w:val="0"/>
          <w:sz w:val="30"/>
          <w:szCs w:val="30"/>
        </w:rPr>
        <w:t>部份：通用技术要求》和《</w:t>
      </w:r>
      <w:r>
        <w:rPr>
          <w:rFonts w:ascii="宋体" w:hAnsi="宋体" w:cs="宋体"/>
          <w:kern w:val="0"/>
          <w:sz w:val="30"/>
          <w:szCs w:val="30"/>
        </w:rPr>
        <w:t>GB15208.2-2018</w:t>
      </w:r>
      <w:r>
        <w:rPr>
          <w:rFonts w:hint="eastAsia" w:ascii="宋体" w:hAnsi="宋体" w:cs="宋体"/>
          <w:kern w:val="0"/>
          <w:sz w:val="30"/>
          <w:szCs w:val="30"/>
        </w:rPr>
        <w:t>微剂量</w:t>
      </w:r>
      <w:r>
        <w:rPr>
          <w:rFonts w:ascii="宋体" w:hAnsi="宋体" w:cs="宋体"/>
          <w:kern w:val="0"/>
          <w:sz w:val="30"/>
          <w:szCs w:val="30"/>
        </w:rPr>
        <w:t>X</w:t>
      </w:r>
      <w:r>
        <w:rPr>
          <w:rFonts w:hint="eastAsia" w:ascii="宋体" w:hAnsi="宋体" w:cs="宋体"/>
          <w:kern w:val="0"/>
          <w:sz w:val="30"/>
          <w:szCs w:val="30"/>
        </w:rPr>
        <w:t>射线安全检查设备</w:t>
      </w:r>
      <w:r>
        <w:rPr>
          <w:rFonts w:ascii="宋体" w:hAnsi="宋体" w:cs="宋体"/>
          <w:kern w:val="0"/>
          <w:sz w:val="30"/>
          <w:szCs w:val="30"/>
        </w:rPr>
        <w:t xml:space="preserve"> </w:t>
      </w:r>
      <w:r>
        <w:rPr>
          <w:rFonts w:hint="eastAsia" w:ascii="宋体" w:hAnsi="宋体" w:cs="宋体"/>
          <w:kern w:val="0"/>
          <w:sz w:val="30"/>
          <w:szCs w:val="30"/>
        </w:rPr>
        <w:t>第</w:t>
      </w:r>
      <w:r>
        <w:rPr>
          <w:rFonts w:ascii="宋体" w:hAnsi="宋体" w:cs="宋体"/>
          <w:kern w:val="0"/>
          <w:sz w:val="30"/>
          <w:szCs w:val="30"/>
        </w:rPr>
        <w:t>2</w:t>
      </w:r>
      <w:r>
        <w:rPr>
          <w:rFonts w:hint="eastAsia" w:ascii="宋体" w:hAnsi="宋体" w:cs="宋体"/>
          <w:kern w:val="0"/>
          <w:sz w:val="30"/>
          <w:szCs w:val="30"/>
        </w:rPr>
        <w:t>部份：透射式行包安全检查设备》标准的国家安全防范报警系统产品质量监督检验中心出具的合格检测报告证明</w:t>
      </w:r>
      <w:r>
        <w:rPr>
          <w:rFonts w:hint="eastAsia" w:ascii="宋体" w:hAnsi="宋体"/>
          <w:sz w:val="30"/>
          <w:szCs w:val="30"/>
        </w:rPr>
        <w:t>，否则视为负偏离</w:t>
      </w:r>
      <w:r>
        <w:rPr>
          <w:rFonts w:hint="eastAsia" w:ascii="宋体" w:hAnsi="宋体" w:cs="宋体"/>
          <w:kern w:val="0"/>
          <w:sz w:val="30"/>
          <w:szCs w:val="30"/>
        </w:rPr>
        <w:t>。</w:t>
      </w:r>
    </w:p>
    <w:p>
      <w:pPr>
        <w:pStyle w:val="12"/>
        <w:widowControl/>
        <w:spacing w:line="480" w:lineRule="auto"/>
        <w:ind w:firstLine="600"/>
        <w:jc w:val="left"/>
        <w:rPr>
          <w:rFonts w:hint="eastAsia" w:ascii="宋体" w:hAnsi="宋体" w:eastAsia="宋体" w:cs="宋体"/>
          <w:kern w:val="0"/>
          <w:sz w:val="30"/>
          <w:szCs w:val="30"/>
          <w:lang w:eastAsia="zh-CN"/>
        </w:rPr>
      </w:pPr>
      <w:r>
        <w:rPr>
          <w:rFonts w:hint="eastAsia" w:ascii="宋体" w:hAnsi="宋体" w:cs="宋体"/>
          <w:kern w:val="0"/>
          <w:sz w:val="30"/>
          <w:szCs w:val="30"/>
          <w:lang w:val="en-US" w:eastAsia="zh-CN"/>
        </w:rPr>
        <w:t>2、</w:t>
      </w:r>
      <w:r>
        <w:rPr>
          <w:rFonts w:hint="eastAsia" w:ascii="宋体" w:hAnsi="宋体" w:cs="宋体"/>
          <w:kern w:val="0"/>
          <w:sz w:val="30"/>
          <w:szCs w:val="30"/>
        </w:rPr>
        <w:t>供应商拟提供的设备需具有环保部门出具的辐射安全许可证（生产、销售Ⅲ类射线装置），取得豁免备案资格的，需提供相关证明材料</w:t>
      </w:r>
      <w:r>
        <w:rPr>
          <w:rFonts w:hint="eastAsia" w:ascii="宋体" w:hAnsi="宋体" w:cs="宋体"/>
          <w:kern w:val="0"/>
          <w:sz w:val="30"/>
          <w:szCs w:val="30"/>
          <w:lang w:eastAsia="zh-CN"/>
        </w:rPr>
        <w:t>。</w:t>
      </w:r>
    </w:p>
    <w:p>
      <w:pPr>
        <w:pStyle w:val="12"/>
        <w:widowControl/>
        <w:spacing w:line="480" w:lineRule="auto"/>
        <w:ind w:firstLine="600"/>
        <w:jc w:val="left"/>
        <w:rPr>
          <w:rFonts w:ascii="宋体" w:cs="宋体"/>
          <w:kern w:val="0"/>
          <w:sz w:val="30"/>
          <w:szCs w:val="30"/>
          <w:highlight w:val="none"/>
        </w:rPr>
      </w:pPr>
      <w:r>
        <w:rPr>
          <w:rFonts w:hint="eastAsia" w:ascii="宋体" w:hAnsi="宋体" w:cs="宋体"/>
          <w:kern w:val="0"/>
          <w:sz w:val="30"/>
          <w:szCs w:val="30"/>
          <w:lang w:val="en-US" w:eastAsia="zh-CN"/>
        </w:rPr>
        <w:t>3</w:t>
      </w:r>
      <w:r>
        <w:rPr>
          <w:rFonts w:hint="eastAsia" w:ascii="宋体" w:hAnsi="宋体" w:cs="宋体"/>
          <w:kern w:val="0"/>
          <w:sz w:val="30"/>
          <w:szCs w:val="30"/>
        </w:rPr>
        <w:t>、</w:t>
      </w:r>
      <w:r>
        <w:rPr>
          <w:rFonts w:hint="eastAsia" w:ascii="宋体" w:hAnsi="宋体" w:cs="宋体"/>
          <w:kern w:val="0"/>
          <w:sz w:val="30"/>
          <w:szCs w:val="30"/>
          <w:highlight w:val="none"/>
        </w:rPr>
        <w:t>以上技术参数带“</w:t>
      </w:r>
      <w:r>
        <w:rPr>
          <w:rFonts w:hint="eastAsia" w:ascii="宋体" w:hAnsi="宋体" w:cs="Arial"/>
          <w:sz w:val="30"/>
          <w:szCs w:val="30"/>
          <w:highlight w:val="none"/>
        </w:rPr>
        <w:t>▲</w:t>
      </w:r>
      <w:r>
        <w:rPr>
          <w:rFonts w:hint="eastAsia" w:ascii="宋体" w:hAnsi="宋体" w:cs="宋体"/>
          <w:kern w:val="0"/>
          <w:sz w:val="30"/>
          <w:szCs w:val="30"/>
          <w:highlight w:val="none"/>
        </w:rPr>
        <w:t>”标识项为</w:t>
      </w:r>
      <w:r>
        <w:rPr>
          <w:rFonts w:hint="eastAsia" w:ascii="宋体" w:hAnsi="宋体" w:cs="宋体"/>
          <w:kern w:val="0"/>
          <w:sz w:val="30"/>
          <w:szCs w:val="30"/>
          <w:highlight w:val="none"/>
          <w:lang w:val="en-US" w:eastAsia="zh-CN"/>
        </w:rPr>
        <w:t>重要技术条款</w:t>
      </w:r>
      <w:r>
        <w:rPr>
          <w:rFonts w:hint="eastAsia" w:ascii="宋体" w:hAnsi="宋体" w:cs="宋体"/>
          <w:kern w:val="0"/>
          <w:sz w:val="30"/>
          <w:szCs w:val="30"/>
          <w:highlight w:val="none"/>
        </w:rPr>
        <w:t>，</w:t>
      </w:r>
      <w:r>
        <w:rPr>
          <w:rFonts w:hint="eastAsia" w:ascii="宋体" w:hAnsi="宋体" w:cs="宋体"/>
          <w:kern w:val="0"/>
          <w:sz w:val="30"/>
          <w:szCs w:val="30"/>
          <w:highlight w:val="none"/>
          <w:lang w:val="en-US" w:eastAsia="zh-CN"/>
        </w:rPr>
        <w:t>为重要考量依据</w:t>
      </w:r>
      <w:r>
        <w:rPr>
          <w:rFonts w:hint="eastAsia" w:ascii="宋体" w:hAnsi="宋体" w:cs="宋体"/>
          <w:kern w:val="0"/>
          <w:sz w:val="30"/>
          <w:szCs w:val="30"/>
          <w:highlight w:val="none"/>
          <w:lang w:eastAsia="zh-CN"/>
        </w:rPr>
        <w:t>。</w:t>
      </w:r>
      <w:r>
        <w:rPr>
          <w:rFonts w:hint="eastAsia" w:ascii="宋体" w:hAnsi="宋体" w:cs="宋体"/>
          <w:kern w:val="0"/>
          <w:sz w:val="30"/>
          <w:szCs w:val="30"/>
          <w:highlight w:val="none"/>
          <w:lang w:val="en-US" w:eastAsia="zh-CN"/>
        </w:rPr>
        <w:t>同时供应商需</w:t>
      </w:r>
      <w:r>
        <w:rPr>
          <w:rFonts w:hint="eastAsia" w:ascii="宋体" w:hAnsi="宋体" w:cs="宋体"/>
          <w:kern w:val="0"/>
          <w:sz w:val="30"/>
          <w:szCs w:val="30"/>
          <w:highlight w:val="none"/>
        </w:rPr>
        <w:t>提供公安部安全防范报警系统产品质量监督检验测试中心检验报告复印件加盖投标人公章，并核对相应参数符合性。</w:t>
      </w:r>
    </w:p>
    <w:p>
      <w:pPr>
        <w:pStyle w:val="12"/>
        <w:widowControl/>
        <w:spacing w:line="480" w:lineRule="auto"/>
        <w:ind w:firstLine="600"/>
        <w:jc w:val="left"/>
        <w:rPr>
          <w:rFonts w:ascii="宋体"/>
          <w:sz w:val="30"/>
          <w:szCs w:val="30"/>
        </w:rPr>
      </w:pPr>
      <w:r>
        <w:rPr>
          <w:rFonts w:hint="eastAsia" w:ascii="宋体" w:hAnsi="宋体"/>
          <w:sz w:val="30"/>
          <w:szCs w:val="30"/>
          <w:lang w:val="en-US" w:eastAsia="zh-CN"/>
        </w:rPr>
        <w:t>4</w:t>
      </w:r>
      <w:r>
        <w:rPr>
          <w:rFonts w:hint="eastAsia" w:ascii="宋体" w:hAnsi="宋体"/>
          <w:sz w:val="30"/>
          <w:szCs w:val="30"/>
        </w:rPr>
        <w:t>、上述证明文件的出具的日期必须在本文件公布日期之前，以上证明文件均为复印件盖公章，若发现提供虚假证明文件或</w:t>
      </w:r>
      <w:r>
        <w:fldChar w:fldCharType="begin"/>
      </w:r>
      <w:r>
        <w:instrText xml:space="preserve"> HYPERLINK "https://www.baidu.com/link?url=br3CYMFtaOajtkVpIOHFxwRFMCJkWulky8HPLavSwGg7Hy_Ote-1LPvj0J_FWSWGSll14T2cjZjITV0ASbODvq&amp;wd=&amp;eqid=f88c6dbd0010317f0000000661d28d3d" \t "_blank" </w:instrText>
      </w:r>
      <w:r>
        <w:fldChar w:fldCharType="separate"/>
      </w:r>
      <w:r>
        <w:rPr>
          <w:rFonts w:hint="eastAsia" w:ascii="宋体" w:hAnsi="宋体"/>
          <w:sz w:val="30"/>
          <w:szCs w:val="30"/>
        </w:rPr>
        <w:t>弄虚作假</w:t>
      </w:r>
      <w:r>
        <w:rPr>
          <w:rFonts w:hint="eastAsia" w:ascii="宋体" w:hAnsi="宋体"/>
          <w:sz w:val="30"/>
          <w:szCs w:val="30"/>
        </w:rPr>
        <w:fldChar w:fldCharType="end"/>
      </w:r>
      <w:r>
        <w:rPr>
          <w:rFonts w:hint="eastAsia" w:ascii="宋体" w:hAnsi="宋体"/>
          <w:sz w:val="30"/>
          <w:szCs w:val="30"/>
        </w:rPr>
        <w:t>行为，一经发现将严肃处理。</w:t>
      </w:r>
    </w:p>
    <w:p>
      <w:pPr>
        <w:pStyle w:val="12"/>
        <w:widowControl/>
        <w:spacing w:line="480" w:lineRule="auto"/>
        <w:ind w:firstLine="600"/>
        <w:jc w:val="left"/>
        <w:rPr>
          <w:rFonts w:hint="default" w:ascii="宋体" w:hAnsi="宋体" w:eastAsia="宋体"/>
          <w:sz w:val="30"/>
          <w:szCs w:val="30"/>
          <w:lang w:val="en-US" w:eastAsia="zh-CN"/>
        </w:rPr>
      </w:pPr>
      <w:r>
        <w:rPr>
          <w:rFonts w:hint="eastAsia" w:ascii="宋体" w:hAnsi="宋体"/>
          <w:sz w:val="30"/>
          <w:szCs w:val="30"/>
          <w:lang w:val="en-US" w:eastAsia="zh-CN"/>
        </w:rPr>
        <w:t>5</w:t>
      </w:r>
      <w:r>
        <w:rPr>
          <w:rFonts w:hint="eastAsia" w:ascii="宋体" w:hAnsi="宋体"/>
          <w:sz w:val="30"/>
          <w:szCs w:val="30"/>
        </w:rPr>
        <w:t>、质保期为二年，交付期为</w:t>
      </w:r>
      <w:r>
        <w:rPr>
          <w:rFonts w:ascii="宋体" w:hAnsi="宋体"/>
          <w:sz w:val="30"/>
          <w:szCs w:val="30"/>
        </w:rPr>
        <w:t>10</w:t>
      </w:r>
      <w:r>
        <w:rPr>
          <w:rFonts w:hint="eastAsia" w:ascii="宋体" w:hAnsi="宋体"/>
          <w:sz w:val="30"/>
          <w:szCs w:val="30"/>
        </w:rPr>
        <w:t>天。</w:t>
      </w:r>
    </w:p>
    <w:sectPr>
      <w:footerReference r:id="rId3" w:type="default"/>
      <w:footerReference r:id="rId4" w:type="even"/>
      <w:pgSz w:w="11906" w:h="16838"/>
      <w:pgMar w:top="1418"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swiss"/>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4</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49D"/>
    <w:rsid w:val="00012F29"/>
    <w:rsid w:val="000211E7"/>
    <w:rsid w:val="00021B9D"/>
    <w:rsid w:val="00021D9E"/>
    <w:rsid w:val="000226E9"/>
    <w:rsid w:val="00030685"/>
    <w:rsid w:val="00033970"/>
    <w:rsid w:val="00040A6F"/>
    <w:rsid w:val="00044847"/>
    <w:rsid w:val="00056DC1"/>
    <w:rsid w:val="00073223"/>
    <w:rsid w:val="00077A3A"/>
    <w:rsid w:val="0009042A"/>
    <w:rsid w:val="000A4AAD"/>
    <w:rsid w:val="000A5452"/>
    <w:rsid w:val="000A7346"/>
    <w:rsid w:val="000B6DE3"/>
    <w:rsid w:val="000B6F18"/>
    <w:rsid w:val="000C0F0F"/>
    <w:rsid w:val="000D1206"/>
    <w:rsid w:val="000D4B41"/>
    <w:rsid w:val="00100D92"/>
    <w:rsid w:val="0010154D"/>
    <w:rsid w:val="001048A4"/>
    <w:rsid w:val="00120513"/>
    <w:rsid w:val="00136447"/>
    <w:rsid w:val="00151AF2"/>
    <w:rsid w:val="001643AB"/>
    <w:rsid w:val="001817D4"/>
    <w:rsid w:val="00187E0C"/>
    <w:rsid w:val="001A36B8"/>
    <w:rsid w:val="001B41B0"/>
    <w:rsid w:val="001B4A8A"/>
    <w:rsid w:val="001B5EFC"/>
    <w:rsid w:val="001C0C88"/>
    <w:rsid w:val="001D1705"/>
    <w:rsid w:val="001D428B"/>
    <w:rsid w:val="001E54FD"/>
    <w:rsid w:val="00205066"/>
    <w:rsid w:val="002263C7"/>
    <w:rsid w:val="002279DB"/>
    <w:rsid w:val="00230C4B"/>
    <w:rsid w:val="002563F0"/>
    <w:rsid w:val="00262BE9"/>
    <w:rsid w:val="00264D1F"/>
    <w:rsid w:val="0027455A"/>
    <w:rsid w:val="00277AA1"/>
    <w:rsid w:val="00280BA6"/>
    <w:rsid w:val="00280DA4"/>
    <w:rsid w:val="00282745"/>
    <w:rsid w:val="0029025D"/>
    <w:rsid w:val="0029046E"/>
    <w:rsid w:val="002A6BF3"/>
    <w:rsid w:val="002D0F2E"/>
    <w:rsid w:val="002E012B"/>
    <w:rsid w:val="002E1DD0"/>
    <w:rsid w:val="002E2885"/>
    <w:rsid w:val="002E6136"/>
    <w:rsid w:val="002F3029"/>
    <w:rsid w:val="002F44DA"/>
    <w:rsid w:val="00307D28"/>
    <w:rsid w:val="00310D63"/>
    <w:rsid w:val="00327CA6"/>
    <w:rsid w:val="0033226F"/>
    <w:rsid w:val="00333059"/>
    <w:rsid w:val="00335840"/>
    <w:rsid w:val="00341436"/>
    <w:rsid w:val="00344747"/>
    <w:rsid w:val="00352120"/>
    <w:rsid w:val="00381420"/>
    <w:rsid w:val="0038370F"/>
    <w:rsid w:val="003957DD"/>
    <w:rsid w:val="00396F53"/>
    <w:rsid w:val="003A5150"/>
    <w:rsid w:val="003B32C3"/>
    <w:rsid w:val="003C1A9C"/>
    <w:rsid w:val="003C4197"/>
    <w:rsid w:val="003C7E6C"/>
    <w:rsid w:val="003D23CE"/>
    <w:rsid w:val="003E1E8F"/>
    <w:rsid w:val="003F5279"/>
    <w:rsid w:val="00405129"/>
    <w:rsid w:val="00406983"/>
    <w:rsid w:val="004130A9"/>
    <w:rsid w:val="0041404D"/>
    <w:rsid w:val="00420E4A"/>
    <w:rsid w:val="00421300"/>
    <w:rsid w:val="004302FF"/>
    <w:rsid w:val="00442531"/>
    <w:rsid w:val="00453EC8"/>
    <w:rsid w:val="0047257A"/>
    <w:rsid w:val="00480862"/>
    <w:rsid w:val="00482811"/>
    <w:rsid w:val="00483089"/>
    <w:rsid w:val="00490783"/>
    <w:rsid w:val="004A349D"/>
    <w:rsid w:val="004A640A"/>
    <w:rsid w:val="004B545A"/>
    <w:rsid w:val="004D1491"/>
    <w:rsid w:val="004D2078"/>
    <w:rsid w:val="004E05C9"/>
    <w:rsid w:val="004E70CD"/>
    <w:rsid w:val="0050775E"/>
    <w:rsid w:val="005268FA"/>
    <w:rsid w:val="00560274"/>
    <w:rsid w:val="0058164A"/>
    <w:rsid w:val="00586BC7"/>
    <w:rsid w:val="005930B7"/>
    <w:rsid w:val="005A1665"/>
    <w:rsid w:val="005A6AC8"/>
    <w:rsid w:val="005B1DA5"/>
    <w:rsid w:val="005B77AA"/>
    <w:rsid w:val="005C025C"/>
    <w:rsid w:val="005D392C"/>
    <w:rsid w:val="005D415F"/>
    <w:rsid w:val="005E031F"/>
    <w:rsid w:val="006404BE"/>
    <w:rsid w:val="00642E8D"/>
    <w:rsid w:val="00663115"/>
    <w:rsid w:val="00676E9E"/>
    <w:rsid w:val="00695C5B"/>
    <w:rsid w:val="006A3986"/>
    <w:rsid w:val="006B1B8A"/>
    <w:rsid w:val="006C17D4"/>
    <w:rsid w:val="006E77DE"/>
    <w:rsid w:val="006F3C41"/>
    <w:rsid w:val="006F63C5"/>
    <w:rsid w:val="0070326E"/>
    <w:rsid w:val="007032DA"/>
    <w:rsid w:val="00704394"/>
    <w:rsid w:val="00722244"/>
    <w:rsid w:val="00730994"/>
    <w:rsid w:val="007322BF"/>
    <w:rsid w:val="00732AFA"/>
    <w:rsid w:val="007513CA"/>
    <w:rsid w:val="00753A97"/>
    <w:rsid w:val="00757978"/>
    <w:rsid w:val="007841EA"/>
    <w:rsid w:val="007B3FA5"/>
    <w:rsid w:val="007E7402"/>
    <w:rsid w:val="007F094B"/>
    <w:rsid w:val="00832B71"/>
    <w:rsid w:val="00837D5A"/>
    <w:rsid w:val="008404DD"/>
    <w:rsid w:val="008600E6"/>
    <w:rsid w:val="00882D52"/>
    <w:rsid w:val="008867F7"/>
    <w:rsid w:val="00890121"/>
    <w:rsid w:val="0089183A"/>
    <w:rsid w:val="008A3F46"/>
    <w:rsid w:val="008B57F6"/>
    <w:rsid w:val="008E0A13"/>
    <w:rsid w:val="008F49A6"/>
    <w:rsid w:val="008F4BFD"/>
    <w:rsid w:val="008F4D75"/>
    <w:rsid w:val="008F50DE"/>
    <w:rsid w:val="009016DA"/>
    <w:rsid w:val="00910A09"/>
    <w:rsid w:val="00913B94"/>
    <w:rsid w:val="009145DB"/>
    <w:rsid w:val="00922901"/>
    <w:rsid w:val="0092689A"/>
    <w:rsid w:val="00926FD8"/>
    <w:rsid w:val="00930A35"/>
    <w:rsid w:val="00930C30"/>
    <w:rsid w:val="0094482E"/>
    <w:rsid w:val="00946A3A"/>
    <w:rsid w:val="009520D7"/>
    <w:rsid w:val="009523B5"/>
    <w:rsid w:val="009546EE"/>
    <w:rsid w:val="00965194"/>
    <w:rsid w:val="00977A96"/>
    <w:rsid w:val="009867B6"/>
    <w:rsid w:val="00994364"/>
    <w:rsid w:val="00996C15"/>
    <w:rsid w:val="009A2668"/>
    <w:rsid w:val="009B715B"/>
    <w:rsid w:val="009C34B5"/>
    <w:rsid w:val="009D730B"/>
    <w:rsid w:val="009E30AF"/>
    <w:rsid w:val="00A01F31"/>
    <w:rsid w:val="00A0505C"/>
    <w:rsid w:val="00A17571"/>
    <w:rsid w:val="00A24F5B"/>
    <w:rsid w:val="00A2798A"/>
    <w:rsid w:val="00A56B1F"/>
    <w:rsid w:val="00A57E6D"/>
    <w:rsid w:val="00A646B1"/>
    <w:rsid w:val="00A75A45"/>
    <w:rsid w:val="00A97677"/>
    <w:rsid w:val="00AA0A6C"/>
    <w:rsid w:val="00AB7703"/>
    <w:rsid w:val="00AC1F27"/>
    <w:rsid w:val="00AE3CBC"/>
    <w:rsid w:val="00AE7592"/>
    <w:rsid w:val="00AF0ED9"/>
    <w:rsid w:val="00B10DCA"/>
    <w:rsid w:val="00B14DFF"/>
    <w:rsid w:val="00B26A94"/>
    <w:rsid w:val="00B33F31"/>
    <w:rsid w:val="00B65D01"/>
    <w:rsid w:val="00B66D42"/>
    <w:rsid w:val="00BA23C9"/>
    <w:rsid w:val="00BA3B0D"/>
    <w:rsid w:val="00BA4022"/>
    <w:rsid w:val="00BB5E8C"/>
    <w:rsid w:val="00BC200C"/>
    <w:rsid w:val="00BC20CD"/>
    <w:rsid w:val="00BC5751"/>
    <w:rsid w:val="00BD1A8E"/>
    <w:rsid w:val="00BE4FEF"/>
    <w:rsid w:val="00BE6CCA"/>
    <w:rsid w:val="00C33BD6"/>
    <w:rsid w:val="00C5062C"/>
    <w:rsid w:val="00C50985"/>
    <w:rsid w:val="00C5364B"/>
    <w:rsid w:val="00C73DAB"/>
    <w:rsid w:val="00C85F40"/>
    <w:rsid w:val="00C903A0"/>
    <w:rsid w:val="00CA1305"/>
    <w:rsid w:val="00CB17E6"/>
    <w:rsid w:val="00CB4636"/>
    <w:rsid w:val="00CB633F"/>
    <w:rsid w:val="00CC5E17"/>
    <w:rsid w:val="00CF4199"/>
    <w:rsid w:val="00D12B01"/>
    <w:rsid w:val="00D239A4"/>
    <w:rsid w:val="00D42C42"/>
    <w:rsid w:val="00D458EC"/>
    <w:rsid w:val="00D63264"/>
    <w:rsid w:val="00D653D2"/>
    <w:rsid w:val="00D706D0"/>
    <w:rsid w:val="00D73E2E"/>
    <w:rsid w:val="00D75D61"/>
    <w:rsid w:val="00DB14A6"/>
    <w:rsid w:val="00DC3B3C"/>
    <w:rsid w:val="00DD5234"/>
    <w:rsid w:val="00DD638B"/>
    <w:rsid w:val="00E01FF5"/>
    <w:rsid w:val="00E067D0"/>
    <w:rsid w:val="00E1120D"/>
    <w:rsid w:val="00E131F7"/>
    <w:rsid w:val="00E138B8"/>
    <w:rsid w:val="00E1440F"/>
    <w:rsid w:val="00E372D7"/>
    <w:rsid w:val="00E41FBF"/>
    <w:rsid w:val="00E51AEF"/>
    <w:rsid w:val="00E621AE"/>
    <w:rsid w:val="00E62D8F"/>
    <w:rsid w:val="00EA0441"/>
    <w:rsid w:val="00EB074C"/>
    <w:rsid w:val="00EC01CB"/>
    <w:rsid w:val="00EF79F4"/>
    <w:rsid w:val="00F212D0"/>
    <w:rsid w:val="00F2237F"/>
    <w:rsid w:val="00F26219"/>
    <w:rsid w:val="00F32F7E"/>
    <w:rsid w:val="00F342D9"/>
    <w:rsid w:val="00F4599B"/>
    <w:rsid w:val="00F45F50"/>
    <w:rsid w:val="00F773FA"/>
    <w:rsid w:val="00F95C77"/>
    <w:rsid w:val="00FA4E99"/>
    <w:rsid w:val="00FA66CF"/>
    <w:rsid w:val="00FB2134"/>
    <w:rsid w:val="00FC5006"/>
    <w:rsid w:val="00FD4DEA"/>
    <w:rsid w:val="00FE1355"/>
    <w:rsid w:val="00FF6771"/>
    <w:rsid w:val="028B5D10"/>
    <w:rsid w:val="06326BCE"/>
    <w:rsid w:val="06920E52"/>
    <w:rsid w:val="08256F5E"/>
    <w:rsid w:val="0BEC73C3"/>
    <w:rsid w:val="1A1978BC"/>
    <w:rsid w:val="1EC919B7"/>
    <w:rsid w:val="21C549CE"/>
    <w:rsid w:val="292002EC"/>
    <w:rsid w:val="292E16BB"/>
    <w:rsid w:val="29B745FC"/>
    <w:rsid w:val="2CF649F1"/>
    <w:rsid w:val="323E61AA"/>
    <w:rsid w:val="344463A1"/>
    <w:rsid w:val="3B3A3CFE"/>
    <w:rsid w:val="3E501696"/>
    <w:rsid w:val="4AB66B5E"/>
    <w:rsid w:val="519E36A2"/>
    <w:rsid w:val="54794DDD"/>
    <w:rsid w:val="54E92A87"/>
    <w:rsid w:val="573B0666"/>
    <w:rsid w:val="5EEF46AD"/>
    <w:rsid w:val="65A56C93"/>
    <w:rsid w:val="6BD7467B"/>
    <w:rsid w:val="6E5E5001"/>
    <w:rsid w:val="713963F0"/>
    <w:rsid w:val="728648E0"/>
    <w:rsid w:val="748F4771"/>
    <w:rsid w:val="76414A1F"/>
    <w:rsid w:val="783C5C35"/>
    <w:rsid w:val="7C8B0D78"/>
    <w:rsid w:val="7CA8551A"/>
    <w:rsid w:val="7F5E66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iPriority w:val="99"/>
    <w:pPr>
      <w:jc w:val="left"/>
    </w:pPr>
    <w:rPr>
      <w:rFonts w:ascii="Times New Roman" w:hAnsi="Times New Roman"/>
      <w:sz w:val="22"/>
      <w:lang w:val="en-US" w:eastAsia="zh-CN"/>
    </w:rPr>
  </w:style>
  <w:style w:type="paragraph" w:styleId="3">
    <w:name w:val="Balloon Text"/>
    <w:basedOn w:val="1"/>
    <w:link w:val="16"/>
    <w:semiHidden/>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Footer Char"/>
    <w:basedOn w:val="8"/>
    <w:link w:val="4"/>
    <w:qFormat/>
    <w:locked/>
    <w:uiPriority w:val="99"/>
    <w:rPr>
      <w:rFonts w:ascii="Calibri" w:hAnsi="Calibri" w:eastAsia="宋体" w:cs="Times New Roman"/>
      <w:sz w:val="18"/>
      <w:szCs w:val="18"/>
    </w:rPr>
  </w:style>
  <w:style w:type="character" w:customStyle="1" w:styleId="11">
    <w:name w:val="Header Char"/>
    <w:basedOn w:val="8"/>
    <w:link w:val="5"/>
    <w:qFormat/>
    <w:locked/>
    <w:uiPriority w:val="99"/>
    <w:rPr>
      <w:rFonts w:ascii="Calibri" w:hAnsi="Calibri" w:eastAsia="宋体" w:cs="Times New Roman"/>
      <w:sz w:val="18"/>
      <w:szCs w:val="18"/>
    </w:rPr>
  </w:style>
  <w:style w:type="paragraph" w:styleId="12">
    <w:name w:val="List Paragraph"/>
    <w:basedOn w:val="1"/>
    <w:qFormat/>
    <w:uiPriority w:val="99"/>
    <w:pPr>
      <w:ind w:firstLine="420" w:firstLineChars="200"/>
    </w:pPr>
  </w:style>
  <w:style w:type="paragraph" w:customStyle="1" w:styleId="13">
    <w:name w:val="Default"/>
    <w:qFormat/>
    <w:uiPriority w:val="99"/>
    <w:pPr>
      <w:widowControl w:val="0"/>
      <w:autoSpaceDE w:val="0"/>
      <w:autoSpaceDN w:val="0"/>
      <w:adjustRightInd w:val="0"/>
    </w:pPr>
    <w:rPr>
      <w:rFonts w:ascii="等线" w:hAnsi="等线" w:eastAsia="宋体" w:cs="等线"/>
      <w:color w:val="000000"/>
      <w:kern w:val="0"/>
      <w:sz w:val="24"/>
      <w:szCs w:val="24"/>
      <w:lang w:val="en-US" w:eastAsia="zh-CN" w:bidi="ar-SA"/>
    </w:rPr>
  </w:style>
  <w:style w:type="character" w:customStyle="1" w:styleId="14">
    <w:name w:val="Comment Text Char1"/>
    <w:link w:val="2"/>
    <w:qFormat/>
    <w:locked/>
    <w:uiPriority w:val="99"/>
    <w:rPr>
      <w:kern w:val="2"/>
      <w:sz w:val="22"/>
    </w:rPr>
  </w:style>
  <w:style w:type="character" w:customStyle="1" w:styleId="15">
    <w:name w:val="Comment Text Char"/>
    <w:basedOn w:val="8"/>
    <w:link w:val="2"/>
    <w:semiHidden/>
    <w:qFormat/>
    <w:uiPriority w:val="99"/>
  </w:style>
  <w:style w:type="character" w:customStyle="1" w:styleId="16">
    <w:name w:val="Balloon Text Char"/>
    <w:basedOn w:val="8"/>
    <w:link w:val="3"/>
    <w:semiHidden/>
    <w:qFormat/>
    <w:uiPriority w:val="99"/>
    <w:rPr>
      <w:sz w:val="0"/>
      <w:szCs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4</Pages>
  <Words>308</Words>
  <Characters>1760</Characters>
  <Lines>0</Lines>
  <Paragraphs>0</Paragraphs>
  <TotalTime>62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2022-01-10T01:43:00Z</dcterms:created>
  <dc:creator>微软用户</dc:creator>
  <cp:lastModifiedBy>潘瑜</cp:lastModifiedBy>
  <dcterms:modified xsi:type="dcterms:W3CDTF">2022-01-25T06:24:41Z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F33B0872B38548168482A5A127432A9B</vt:lpwstr>
  </property>
</Properties>
</file>