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0"/>
          <w:szCs w:val="40"/>
        </w:rPr>
      </w:pPr>
      <w:r>
        <w:rPr>
          <w:rFonts w:hint="eastAsia"/>
          <w:b/>
          <w:sz w:val="40"/>
          <w:szCs w:val="40"/>
          <w:lang w:val="en-US" w:eastAsia="zh-CN"/>
        </w:rPr>
        <w:t>番禺院区污水处理站生物池维护项目</w:t>
      </w:r>
      <w:r>
        <w:rPr>
          <w:rFonts w:hint="eastAsia"/>
          <w:b/>
          <w:sz w:val="40"/>
          <w:szCs w:val="40"/>
        </w:rPr>
        <w:t>维护需求</w:t>
      </w:r>
    </w:p>
    <w:p>
      <w:pPr>
        <w:jc w:val="center"/>
        <w:rPr>
          <w:rFonts w:hint="eastAsia"/>
          <w:b/>
          <w:sz w:val="44"/>
          <w:szCs w:val="44"/>
        </w:rPr>
      </w:pPr>
    </w:p>
    <w:p>
      <w:pPr>
        <w:ind w:firstLine="567" w:firstLineChars="189"/>
        <w:rPr>
          <w:rFonts w:hint="eastAsia"/>
          <w:color w:val="333333"/>
          <w:sz w:val="30"/>
          <w:szCs w:val="30"/>
          <w:shd w:val="clear" w:color="auto" w:fill="FFFFFF"/>
        </w:rPr>
      </w:pPr>
      <w:r>
        <w:rPr>
          <w:rFonts w:hint="eastAsia"/>
          <w:color w:val="333333"/>
          <w:sz w:val="30"/>
          <w:szCs w:val="30"/>
          <w:shd w:val="clear" w:color="auto" w:fill="FFFFFF"/>
        </w:rPr>
        <w:t>番禺院区污水处理站已使用约</w:t>
      </w:r>
      <w:r>
        <w:rPr>
          <w:color w:val="333333"/>
          <w:sz w:val="30"/>
          <w:szCs w:val="30"/>
          <w:shd w:val="clear" w:color="auto" w:fill="FFFFFF"/>
        </w:rPr>
        <w:t>11</w:t>
      </w:r>
      <w:r>
        <w:rPr>
          <w:rFonts w:hint="eastAsia"/>
          <w:color w:val="333333"/>
          <w:sz w:val="30"/>
          <w:szCs w:val="30"/>
          <w:shd w:val="clear" w:color="auto" w:fill="FFFFFF"/>
        </w:rPr>
        <w:t>年，功能老化处理能力下降，造成悬浮物、化学需氧量、砷可能会超标，需对老化的设施进行维护维修，使污水按技术规范达标排放。具体维护参数及需求如下：</w:t>
      </w:r>
    </w:p>
    <w:p>
      <w:pPr>
        <w:pStyle w:val="5"/>
        <w:numPr>
          <w:ilvl w:val="0"/>
          <w:numId w:val="1"/>
        </w:numPr>
        <w:ind w:firstLineChars="0"/>
        <w:rPr>
          <w:rFonts w:hint="eastAsia"/>
          <w:b/>
          <w:color w:val="333333"/>
          <w:sz w:val="30"/>
          <w:szCs w:val="30"/>
          <w:shd w:val="clear" w:color="auto" w:fill="FFFFFF"/>
        </w:rPr>
      </w:pPr>
      <w:r>
        <w:rPr>
          <w:rFonts w:hint="eastAsia"/>
          <w:b/>
          <w:color w:val="333333"/>
          <w:sz w:val="30"/>
          <w:szCs w:val="30"/>
          <w:shd w:val="clear" w:color="auto" w:fill="FFFFFF"/>
        </w:rPr>
        <w:t>污水处理站处理工艺</w:t>
      </w:r>
    </w:p>
    <w:p>
      <w:pPr>
        <w:rPr>
          <w:rFonts w:hint="eastAsia"/>
          <w:b/>
          <w:color w:val="333333"/>
          <w:sz w:val="30"/>
          <w:szCs w:val="30"/>
          <w:shd w:val="clear" w:color="auto" w:fill="FFFFFF"/>
        </w:rPr>
      </w:pPr>
      <w:r>
        <w:drawing>
          <wp:inline distT="0" distB="0" distL="0" distR="0">
            <wp:extent cx="5274310" cy="177927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1779469"/>
                    </a:xfrm>
                    <a:prstGeom prst="rect">
                      <a:avLst/>
                    </a:prstGeom>
                  </pic:spPr>
                </pic:pic>
              </a:graphicData>
            </a:graphic>
          </wp:inline>
        </w:drawing>
      </w:r>
    </w:p>
    <w:p>
      <w:pPr>
        <w:pStyle w:val="5"/>
        <w:numPr>
          <w:ilvl w:val="0"/>
          <w:numId w:val="1"/>
        </w:numPr>
        <w:ind w:firstLineChars="0"/>
        <w:rPr>
          <w:rFonts w:hint="eastAsia"/>
          <w:b/>
          <w:color w:val="333333"/>
          <w:sz w:val="30"/>
          <w:szCs w:val="30"/>
          <w:shd w:val="clear" w:color="auto" w:fill="FFFFFF"/>
        </w:rPr>
      </w:pPr>
      <w:r>
        <w:rPr>
          <w:rFonts w:hint="eastAsia"/>
          <w:b/>
          <w:color w:val="333333"/>
          <w:sz w:val="30"/>
          <w:szCs w:val="30"/>
          <w:shd w:val="clear" w:color="auto" w:fill="FFFFFF"/>
        </w:rPr>
        <w:t>污水处理站基本参数</w:t>
      </w:r>
    </w:p>
    <w:p>
      <w:pPr>
        <w:pStyle w:val="5"/>
        <w:numPr>
          <w:ilvl w:val="0"/>
          <w:numId w:val="2"/>
        </w:numPr>
        <w:ind w:firstLineChars="0"/>
        <w:rPr>
          <w:rFonts w:hint="eastAsia"/>
          <w:color w:val="333333"/>
          <w:sz w:val="30"/>
          <w:szCs w:val="30"/>
          <w:shd w:val="clear" w:color="auto" w:fill="FFFFFF"/>
        </w:rPr>
      </w:pPr>
      <w:r>
        <w:rPr>
          <w:rFonts w:hint="eastAsia"/>
          <w:color w:val="333333"/>
          <w:sz w:val="30"/>
          <w:szCs w:val="30"/>
          <w:shd w:val="clear" w:color="auto" w:fill="FFFFFF"/>
        </w:rPr>
        <w:t>设计日处理量650立方；</w:t>
      </w:r>
    </w:p>
    <w:p>
      <w:pPr>
        <w:pStyle w:val="5"/>
        <w:numPr>
          <w:ilvl w:val="0"/>
          <w:numId w:val="2"/>
        </w:numPr>
        <w:ind w:firstLineChars="0"/>
        <w:rPr>
          <w:rFonts w:hint="eastAsia"/>
          <w:color w:val="333333"/>
          <w:sz w:val="30"/>
          <w:szCs w:val="30"/>
          <w:shd w:val="clear" w:color="auto" w:fill="FFFFFF"/>
        </w:rPr>
      </w:pPr>
      <w:r>
        <w:rPr>
          <w:rFonts w:hint="eastAsia"/>
          <w:color w:val="333333"/>
          <w:sz w:val="30"/>
          <w:szCs w:val="30"/>
          <w:shd w:val="clear" w:color="auto" w:fill="FFFFFF"/>
        </w:rPr>
        <w:t>污水处理站总面积约222平方；</w:t>
      </w:r>
    </w:p>
    <w:p>
      <w:pPr>
        <w:pStyle w:val="5"/>
        <w:numPr>
          <w:ilvl w:val="0"/>
          <w:numId w:val="2"/>
        </w:numPr>
        <w:ind w:firstLineChars="0"/>
        <w:rPr>
          <w:rFonts w:hint="eastAsia"/>
          <w:color w:val="333333"/>
          <w:sz w:val="30"/>
          <w:szCs w:val="30"/>
          <w:shd w:val="clear" w:color="auto" w:fill="FFFFFF"/>
        </w:rPr>
      </w:pPr>
      <w:r>
        <w:rPr>
          <w:rFonts w:hint="eastAsia"/>
          <w:color w:val="333333"/>
          <w:sz w:val="30"/>
          <w:szCs w:val="30"/>
          <w:shd w:val="clear" w:color="auto" w:fill="FFFFFF"/>
        </w:rPr>
        <w:t>消毒池约45立方；</w:t>
      </w:r>
    </w:p>
    <w:p>
      <w:pPr>
        <w:pStyle w:val="5"/>
        <w:numPr>
          <w:ilvl w:val="0"/>
          <w:numId w:val="2"/>
        </w:numPr>
        <w:ind w:firstLineChars="0"/>
        <w:rPr>
          <w:rFonts w:hint="eastAsia"/>
          <w:color w:val="333333"/>
          <w:sz w:val="30"/>
          <w:szCs w:val="30"/>
          <w:shd w:val="clear" w:color="auto" w:fill="FFFFFF"/>
        </w:rPr>
      </w:pPr>
      <w:r>
        <w:rPr>
          <w:rFonts w:hint="eastAsia"/>
          <w:color w:val="333333"/>
          <w:sz w:val="30"/>
          <w:szCs w:val="30"/>
          <w:shd w:val="clear" w:color="auto" w:fill="FFFFFF"/>
        </w:rPr>
        <w:t xml:space="preserve">脱氯池约32立方； </w:t>
      </w:r>
    </w:p>
    <w:p>
      <w:pPr>
        <w:pStyle w:val="5"/>
        <w:numPr>
          <w:ilvl w:val="0"/>
          <w:numId w:val="2"/>
        </w:numPr>
        <w:ind w:firstLineChars="0"/>
        <w:rPr>
          <w:rFonts w:hint="eastAsia"/>
          <w:color w:val="333333"/>
          <w:sz w:val="30"/>
          <w:szCs w:val="30"/>
          <w:shd w:val="clear" w:color="auto" w:fill="FFFFFF"/>
        </w:rPr>
      </w:pPr>
      <w:r>
        <w:rPr>
          <w:rFonts w:hint="eastAsia"/>
          <w:color w:val="333333"/>
          <w:sz w:val="30"/>
          <w:szCs w:val="30"/>
          <w:shd w:val="clear" w:color="auto" w:fill="FFFFFF"/>
        </w:rPr>
        <w:t>沉淀池约138立方；</w:t>
      </w:r>
    </w:p>
    <w:p>
      <w:pPr>
        <w:pStyle w:val="5"/>
        <w:numPr>
          <w:ilvl w:val="0"/>
          <w:numId w:val="2"/>
        </w:numPr>
        <w:ind w:firstLineChars="0"/>
        <w:rPr>
          <w:rFonts w:hint="eastAsia"/>
          <w:color w:val="333333"/>
          <w:sz w:val="30"/>
          <w:szCs w:val="30"/>
          <w:shd w:val="clear" w:color="auto" w:fill="FFFFFF"/>
        </w:rPr>
      </w:pPr>
      <w:r>
        <w:rPr>
          <w:rFonts w:hint="eastAsia"/>
          <w:color w:val="333333"/>
          <w:sz w:val="30"/>
          <w:szCs w:val="30"/>
          <w:shd w:val="clear" w:color="auto" w:fill="FFFFFF"/>
        </w:rPr>
        <w:t>污泥贮池约55立方；</w:t>
      </w:r>
    </w:p>
    <w:p>
      <w:pPr>
        <w:pStyle w:val="5"/>
        <w:numPr>
          <w:ilvl w:val="0"/>
          <w:numId w:val="2"/>
        </w:numPr>
        <w:ind w:firstLineChars="0"/>
        <w:rPr>
          <w:rFonts w:hint="eastAsia"/>
          <w:color w:val="333333"/>
          <w:sz w:val="30"/>
          <w:szCs w:val="30"/>
          <w:shd w:val="clear" w:color="auto" w:fill="FFFFFF"/>
        </w:rPr>
      </w:pPr>
      <w:r>
        <w:rPr>
          <w:rFonts w:hint="eastAsia"/>
          <w:color w:val="333333"/>
          <w:sz w:val="30"/>
          <w:szCs w:val="30"/>
          <w:shd w:val="clear" w:color="auto" w:fill="FFFFFF"/>
        </w:rPr>
        <w:t>好氧池约209立方；</w:t>
      </w:r>
    </w:p>
    <w:p>
      <w:pPr>
        <w:pStyle w:val="5"/>
        <w:numPr>
          <w:ilvl w:val="0"/>
          <w:numId w:val="2"/>
        </w:numPr>
        <w:ind w:firstLineChars="0"/>
        <w:rPr>
          <w:rFonts w:hint="eastAsia"/>
          <w:color w:val="333333"/>
          <w:sz w:val="30"/>
          <w:szCs w:val="30"/>
          <w:shd w:val="clear" w:color="auto" w:fill="FFFFFF"/>
        </w:rPr>
      </w:pPr>
      <w:r>
        <w:rPr>
          <w:rFonts w:hint="eastAsia"/>
          <w:color w:val="333333"/>
          <w:sz w:val="30"/>
          <w:szCs w:val="30"/>
          <w:shd w:val="clear" w:color="auto" w:fill="FFFFFF"/>
        </w:rPr>
        <w:t>水解池约128立方；</w:t>
      </w:r>
    </w:p>
    <w:p>
      <w:pPr>
        <w:pStyle w:val="5"/>
        <w:numPr>
          <w:ilvl w:val="0"/>
          <w:numId w:val="2"/>
        </w:numPr>
        <w:ind w:firstLineChars="0"/>
        <w:rPr>
          <w:rFonts w:hint="eastAsia"/>
          <w:color w:val="333333"/>
          <w:sz w:val="30"/>
          <w:szCs w:val="30"/>
          <w:shd w:val="clear" w:color="auto" w:fill="FFFFFF"/>
        </w:rPr>
      </w:pPr>
      <w:r>
        <w:rPr>
          <w:rFonts w:hint="eastAsia"/>
          <w:color w:val="333333"/>
          <w:sz w:val="30"/>
          <w:szCs w:val="30"/>
          <w:shd w:val="clear" w:color="auto" w:fill="FFFFFF"/>
        </w:rPr>
        <w:t>潜污抽泥泵1.5KW,18立方每小时两台</w:t>
      </w:r>
    </w:p>
    <w:p>
      <w:pPr>
        <w:pStyle w:val="5"/>
        <w:numPr>
          <w:ilvl w:val="0"/>
          <w:numId w:val="2"/>
        </w:numPr>
        <w:ind w:firstLineChars="0"/>
        <w:rPr>
          <w:rFonts w:hint="eastAsia"/>
          <w:color w:val="333333"/>
          <w:sz w:val="30"/>
          <w:szCs w:val="30"/>
          <w:shd w:val="clear" w:color="auto" w:fill="FFFFFF"/>
        </w:rPr>
      </w:pPr>
      <w:r>
        <w:rPr>
          <w:rFonts w:hint="eastAsia"/>
          <w:color w:val="333333"/>
          <w:sz w:val="30"/>
          <w:szCs w:val="30"/>
          <w:shd w:val="clear" w:color="auto" w:fill="FFFFFF"/>
        </w:rPr>
        <w:t>罗茨风机NSR-125 11KW两台。</w:t>
      </w:r>
    </w:p>
    <w:p>
      <w:pPr>
        <w:pStyle w:val="5"/>
        <w:numPr>
          <w:ilvl w:val="0"/>
          <w:numId w:val="1"/>
        </w:numPr>
        <w:ind w:firstLineChars="0"/>
        <w:rPr>
          <w:rFonts w:hint="eastAsia"/>
          <w:b/>
          <w:color w:val="333333"/>
          <w:sz w:val="30"/>
          <w:szCs w:val="30"/>
          <w:shd w:val="clear" w:color="auto" w:fill="FFFFFF"/>
        </w:rPr>
      </w:pPr>
      <w:r>
        <w:rPr>
          <w:rFonts w:hint="eastAsia"/>
          <w:b/>
          <w:color w:val="333333"/>
          <w:sz w:val="30"/>
          <w:szCs w:val="30"/>
          <w:shd w:val="clear" w:color="auto" w:fill="FFFFFF"/>
        </w:rPr>
        <w:t xml:space="preserve"> 维修维护设施内容</w:t>
      </w:r>
    </w:p>
    <w:p>
      <w:pPr>
        <w:pStyle w:val="5"/>
        <w:ind w:left="720" w:firstLine="0" w:firstLineChars="0"/>
        <w:rPr>
          <w:rFonts w:hint="eastAsia"/>
          <w:color w:val="333333"/>
          <w:sz w:val="30"/>
          <w:szCs w:val="30"/>
          <w:shd w:val="clear" w:color="auto" w:fill="FFFFFF"/>
        </w:rPr>
      </w:pPr>
      <w:r>
        <w:rPr>
          <w:rFonts w:hint="eastAsia"/>
          <w:color w:val="333333"/>
          <w:sz w:val="30"/>
          <w:szCs w:val="30"/>
          <w:shd w:val="clear" w:color="auto" w:fill="FFFFFF"/>
        </w:rPr>
        <w:t>1、维修或更换两台罗茨风机；</w:t>
      </w:r>
    </w:p>
    <w:p>
      <w:pPr>
        <w:pStyle w:val="5"/>
        <w:ind w:left="720" w:firstLine="0" w:firstLineChars="0"/>
        <w:rPr>
          <w:rFonts w:hint="eastAsia"/>
          <w:color w:val="333333"/>
          <w:sz w:val="30"/>
          <w:szCs w:val="30"/>
          <w:shd w:val="clear" w:color="auto" w:fill="FFFFFF"/>
        </w:rPr>
      </w:pPr>
      <w:r>
        <w:rPr>
          <w:rFonts w:hint="eastAsia"/>
          <w:color w:val="333333"/>
          <w:sz w:val="30"/>
          <w:szCs w:val="30"/>
          <w:shd w:val="clear" w:color="auto" w:fill="FFFFFF"/>
        </w:rPr>
        <w:t>2、清洗或更换生物填料；</w:t>
      </w:r>
    </w:p>
    <w:p>
      <w:pPr>
        <w:pStyle w:val="5"/>
        <w:ind w:left="720" w:firstLine="0" w:firstLineChars="0"/>
        <w:rPr>
          <w:rFonts w:hint="eastAsia"/>
          <w:color w:val="333333"/>
          <w:sz w:val="30"/>
          <w:szCs w:val="30"/>
          <w:shd w:val="clear" w:color="auto" w:fill="FFFFFF"/>
        </w:rPr>
      </w:pPr>
      <w:r>
        <w:rPr>
          <w:rFonts w:hint="eastAsia"/>
          <w:color w:val="333333"/>
          <w:sz w:val="30"/>
          <w:szCs w:val="30"/>
          <w:shd w:val="clear" w:color="auto" w:fill="FFFFFF"/>
        </w:rPr>
        <w:t>3、保充和培养新菌种</w:t>
      </w:r>
    </w:p>
    <w:p>
      <w:pPr>
        <w:pStyle w:val="5"/>
        <w:ind w:left="720" w:firstLine="0" w:firstLineChars="0"/>
        <w:rPr>
          <w:rFonts w:hint="eastAsia"/>
          <w:color w:val="333333"/>
          <w:sz w:val="30"/>
          <w:szCs w:val="30"/>
          <w:shd w:val="clear" w:color="auto" w:fill="FFFFFF"/>
        </w:rPr>
      </w:pPr>
      <w:r>
        <w:rPr>
          <w:rFonts w:hint="eastAsia"/>
          <w:color w:val="333333"/>
          <w:sz w:val="30"/>
          <w:szCs w:val="30"/>
          <w:shd w:val="clear" w:color="auto" w:fill="FFFFFF"/>
        </w:rPr>
        <w:t>4、清理消毒池、脱氯池、沉淀池、污泥贮池、好氧池、水解池及排水沟渠污泥和残渣；</w:t>
      </w:r>
      <w:bookmarkStart w:id="0" w:name="_GoBack"/>
      <w:bookmarkEnd w:id="0"/>
    </w:p>
    <w:p>
      <w:pPr>
        <w:pStyle w:val="5"/>
        <w:ind w:left="720" w:firstLine="0" w:firstLineChars="0"/>
        <w:rPr>
          <w:rFonts w:hint="eastAsia"/>
          <w:color w:val="333333"/>
          <w:sz w:val="30"/>
          <w:szCs w:val="30"/>
          <w:shd w:val="clear" w:color="auto" w:fill="FFFFFF"/>
        </w:rPr>
      </w:pPr>
      <w:r>
        <w:rPr>
          <w:rFonts w:hint="eastAsia"/>
          <w:color w:val="333333"/>
          <w:sz w:val="30"/>
          <w:szCs w:val="30"/>
          <w:shd w:val="clear" w:color="auto" w:fill="FFFFFF"/>
        </w:rPr>
        <w:t>5、疏通和补漏气体管道，保持气流畅通；</w:t>
      </w:r>
    </w:p>
    <w:p>
      <w:pPr>
        <w:pStyle w:val="5"/>
        <w:ind w:left="720" w:firstLine="0" w:firstLineChars="0"/>
        <w:rPr>
          <w:rFonts w:hint="eastAsia"/>
          <w:color w:val="333333"/>
          <w:sz w:val="30"/>
          <w:szCs w:val="30"/>
          <w:shd w:val="clear" w:color="auto" w:fill="FFFFFF"/>
        </w:rPr>
      </w:pPr>
      <w:r>
        <w:rPr>
          <w:rFonts w:hint="eastAsia"/>
          <w:color w:val="333333"/>
          <w:sz w:val="30"/>
          <w:szCs w:val="30"/>
          <w:shd w:val="clear" w:color="auto" w:fill="FFFFFF"/>
        </w:rPr>
        <w:t>6、更换DN65不锈钢手柄蝶阀和DN65不锈钢法兰各24个；</w:t>
      </w:r>
    </w:p>
    <w:p>
      <w:pPr>
        <w:pStyle w:val="5"/>
        <w:ind w:left="720" w:firstLine="0" w:firstLineChars="0"/>
        <w:rPr>
          <w:rFonts w:hint="eastAsia"/>
          <w:color w:val="333333"/>
          <w:sz w:val="30"/>
          <w:szCs w:val="30"/>
          <w:shd w:val="clear" w:color="auto" w:fill="FFFFFF"/>
        </w:rPr>
      </w:pPr>
      <w:r>
        <w:rPr>
          <w:rFonts w:hint="eastAsia"/>
          <w:color w:val="333333"/>
          <w:sz w:val="30"/>
          <w:szCs w:val="30"/>
          <w:shd w:val="clear" w:color="auto" w:fill="FFFFFF"/>
        </w:rPr>
        <w:t>7、连接螺丝采用304不锈钢螺丝；</w:t>
      </w:r>
    </w:p>
    <w:p>
      <w:pPr>
        <w:pStyle w:val="5"/>
        <w:ind w:left="720" w:firstLine="0" w:firstLineChars="0"/>
        <w:rPr>
          <w:rFonts w:hint="eastAsia"/>
          <w:color w:val="333333"/>
          <w:sz w:val="30"/>
          <w:szCs w:val="30"/>
          <w:shd w:val="clear" w:color="auto" w:fill="FFFFFF"/>
        </w:rPr>
      </w:pPr>
      <w:r>
        <w:rPr>
          <w:rFonts w:hint="eastAsia"/>
          <w:color w:val="333333"/>
          <w:sz w:val="30"/>
          <w:szCs w:val="30"/>
          <w:shd w:val="clear" w:color="auto" w:fill="FFFFFF"/>
        </w:rPr>
        <w:t>8、更换18立方排泥泵两台；</w:t>
      </w:r>
    </w:p>
    <w:p>
      <w:pPr>
        <w:pStyle w:val="5"/>
        <w:ind w:left="720" w:firstLine="0" w:firstLineChars="0"/>
        <w:rPr>
          <w:rFonts w:hint="eastAsia"/>
          <w:color w:val="333333"/>
          <w:sz w:val="30"/>
          <w:szCs w:val="30"/>
          <w:shd w:val="clear" w:color="auto" w:fill="FFFFFF"/>
        </w:rPr>
      </w:pPr>
      <w:r>
        <w:rPr>
          <w:rFonts w:hint="eastAsia"/>
          <w:color w:val="333333"/>
          <w:sz w:val="30"/>
          <w:szCs w:val="30"/>
          <w:shd w:val="clear" w:color="auto" w:fill="FFFFFF"/>
        </w:rPr>
        <w:t>9、清理污泥及染渣运往广州市具有资质的正规无害化处理，并需有回联单。</w:t>
      </w:r>
    </w:p>
    <w:p>
      <w:pPr>
        <w:pStyle w:val="5"/>
        <w:numPr>
          <w:ilvl w:val="0"/>
          <w:numId w:val="1"/>
        </w:numPr>
        <w:ind w:firstLineChars="0"/>
        <w:rPr>
          <w:rFonts w:hint="eastAsia"/>
          <w:b/>
          <w:color w:val="333333"/>
          <w:sz w:val="30"/>
          <w:szCs w:val="30"/>
          <w:shd w:val="clear" w:color="auto" w:fill="FFFFFF"/>
        </w:rPr>
      </w:pPr>
      <w:r>
        <w:rPr>
          <w:rFonts w:hint="eastAsia"/>
          <w:b/>
          <w:color w:val="333333"/>
          <w:sz w:val="30"/>
          <w:szCs w:val="30"/>
          <w:shd w:val="clear" w:color="auto" w:fill="FFFFFF"/>
        </w:rPr>
        <w:t>维护原则</w:t>
      </w:r>
    </w:p>
    <w:p>
      <w:pPr>
        <w:pStyle w:val="5"/>
        <w:numPr>
          <w:ilvl w:val="0"/>
          <w:numId w:val="3"/>
        </w:numPr>
        <w:ind w:firstLineChars="0"/>
        <w:rPr>
          <w:rFonts w:hint="eastAsia"/>
          <w:color w:val="333333"/>
          <w:sz w:val="30"/>
          <w:szCs w:val="30"/>
          <w:shd w:val="clear" w:color="auto" w:fill="FFFFFF"/>
        </w:rPr>
      </w:pPr>
      <w:r>
        <w:rPr>
          <w:rFonts w:hint="eastAsia"/>
          <w:color w:val="333333"/>
          <w:sz w:val="30"/>
          <w:szCs w:val="30"/>
          <w:shd w:val="clear" w:color="auto" w:fill="FFFFFF"/>
        </w:rPr>
        <w:t>做好有限空间相关安全防护措施，文明施工；</w:t>
      </w:r>
    </w:p>
    <w:p>
      <w:pPr>
        <w:pStyle w:val="5"/>
        <w:numPr>
          <w:ilvl w:val="0"/>
          <w:numId w:val="3"/>
        </w:numPr>
        <w:ind w:firstLineChars="0"/>
        <w:rPr>
          <w:rFonts w:hint="eastAsia"/>
          <w:color w:val="333333"/>
          <w:sz w:val="30"/>
          <w:szCs w:val="30"/>
          <w:shd w:val="clear" w:color="auto" w:fill="FFFFFF"/>
        </w:rPr>
      </w:pPr>
      <w:r>
        <w:rPr>
          <w:rFonts w:hint="eastAsia"/>
          <w:color w:val="333333"/>
          <w:sz w:val="30"/>
          <w:szCs w:val="30"/>
          <w:shd w:val="clear" w:color="auto" w:fill="FFFFFF"/>
        </w:rPr>
        <w:t>不影响医院工作正常开展和污水正常消毒处理，做好施工期间污水处理备用方案；</w:t>
      </w:r>
    </w:p>
    <w:p>
      <w:pPr>
        <w:pStyle w:val="5"/>
        <w:numPr>
          <w:ilvl w:val="0"/>
          <w:numId w:val="3"/>
        </w:numPr>
        <w:ind w:firstLineChars="0"/>
        <w:rPr>
          <w:rFonts w:hint="eastAsia"/>
          <w:color w:val="333333"/>
          <w:sz w:val="30"/>
          <w:szCs w:val="30"/>
          <w:shd w:val="clear" w:color="auto" w:fill="FFFFFF"/>
        </w:rPr>
      </w:pPr>
      <w:r>
        <w:rPr>
          <w:rFonts w:hint="eastAsia"/>
          <w:color w:val="333333"/>
          <w:sz w:val="30"/>
          <w:szCs w:val="30"/>
          <w:shd w:val="clear" w:color="auto" w:fill="FFFFFF"/>
        </w:rPr>
        <w:t>做好现场施工围闭措施；</w:t>
      </w:r>
    </w:p>
    <w:p>
      <w:pPr>
        <w:pStyle w:val="5"/>
        <w:numPr>
          <w:ilvl w:val="0"/>
          <w:numId w:val="3"/>
        </w:numPr>
        <w:ind w:firstLineChars="0"/>
        <w:rPr>
          <w:rFonts w:hint="eastAsia"/>
          <w:color w:val="333333"/>
          <w:sz w:val="30"/>
          <w:szCs w:val="30"/>
          <w:shd w:val="clear" w:color="auto" w:fill="FFFFFF"/>
        </w:rPr>
      </w:pPr>
      <w:r>
        <w:rPr>
          <w:rFonts w:hint="eastAsia"/>
          <w:color w:val="333333"/>
          <w:sz w:val="30"/>
          <w:szCs w:val="30"/>
          <w:shd w:val="clear" w:color="auto" w:fill="FFFFFF"/>
        </w:rPr>
        <w:t>承接方须对施工安全负责；</w:t>
      </w:r>
    </w:p>
    <w:p>
      <w:pPr>
        <w:pStyle w:val="5"/>
        <w:numPr>
          <w:ilvl w:val="0"/>
          <w:numId w:val="3"/>
        </w:numPr>
        <w:ind w:firstLineChars="0"/>
        <w:rPr>
          <w:rFonts w:hint="eastAsia"/>
          <w:color w:val="333333"/>
          <w:sz w:val="30"/>
          <w:szCs w:val="30"/>
          <w:shd w:val="clear" w:color="auto" w:fill="FFFFFF"/>
        </w:rPr>
      </w:pPr>
      <w:r>
        <w:rPr>
          <w:rFonts w:hint="eastAsia"/>
          <w:color w:val="333333"/>
          <w:sz w:val="30"/>
          <w:szCs w:val="30"/>
          <w:shd w:val="clear" w:color="auto" w:fill="FFFFFF"/>
        </w:rPr>
        <w:t>施工完毕污水各项处理指标需符合《医疗机构水污染物排放标准》（GB18466-2005）标准排放，并提供第三方有资质的污水检验报告验收。</w:t>
      </w:r>
    </w:p>
    <w:p>
      <w:pPr>
        <w:pStyle w:val="5"/>
        <w:numPr>
          <w:ilvl w:val="0"/>
          <w:numId w:val="1"/>
        </w:numPr>
        <w:ind w:firstLineChars="0"/>
        <w:rPr>
          <w:rFonts w:hint="default"/>
          <w:b/>
          <w:color w:val="333333"/>
          <w:sz w:val="30"/>
          <w:szCs w:val="30"/>
          <w:shd w:val="clear" w:color="auto" w:fill="FFFFFF"/>
          <w:lang w:val="en-US" w:eastAsia="zh-CN"/>
        </w:rPr>
      </w:pPr>
      <w:r>
        <w:rPr>
          <w:rFonts w:hint="eastAsia"/>
          <w:b/>
          <w:color w:val="333333"/>
          <w:sz w:val="30"/>
          <w:szCs w:val="30"/>
          <w:shd w:val="clear" w:color="auto" w:fill="FFFFFF"/>
          <w:lang w:val="en-US" w:eastAsia="zh-CN"/>
        </w:rPr>
        <w:t>项目保修期</w:t>
      </w:r>
      <w:r>
        <w:rPr>
          <w:rFonts w:hint="eastAsia"/>
          <w:b/>
          <w:color w:val="333333"/>
          <w:sz w:val="30"/>
          <w:szCs w:val="30"/>
          <w:shd w:val="clear" w:color="auto" w:fill="FFFFFF"/>
          <w:lang w:val="en-US" w:eastAsia="zh-CN"/>
        </w:rPr>
        <w:br w:type="textWrapping"/>
      </w:r>
      <w:r>
        <w:rPr>
          <w:rFonts w:hint="eastAsia"/>
          <w:b/>
          <w:color w:val="333333"/>
          <w:sz w:val="30"/>
          <w:szCs w:val="30"/>
          <w:shd w:val="clear" w:color="auto" w:fill="FFFFFF"/>
          <w:lang w:val="en-US" w:eastAsia="zh-CN"/>
        </w:rPr>
        <w:t>项目总体质保维护期不少于1年，请在售后服务方案中详细说明。</w:t>
      </w:r>
    </w:p>
    <w:p>
      <w:pPr>
        <w:pStyle w:val="5"/>
        <w:numPr>
          <w:ilvl w:val="0"/>
          <w:numId w:val="1"/>
        </w:numPr>
        <w:ind w:firstLineChars="0"/>
        <w:rPr>
          <w:rFonts w:hint="eastAsia"/>
          <w:b/>
          <w:color w:val="333333"/>
          <w:sz w:val="30"/>
          <w:szCs w:val="30"/>
          <w:shd w:val="clear" w:color="auto" w:fill="FFFFFF"/>
        </w:rPr>
      </w:pPr>
      <w:r>
        <w:rPr>
          <w:rFonts w:hint="eastAsia"/>
          <w:b/>
          <w:color w:val="333333"/>
          <w:sz w:val="30"/>
          <w:szCs w:val="30"/>
          <w:shd w:val="clear" w:color="auto" w:fill="FFFFFF"/>
        </w:rPr>
        <w:t>施工资质</w:t>
      </w:r>
    </w:p>
    <w:p>
      <w:pPr>
        <w:pStyle w:val="5"/>
        <w:ind w:left="720" w:firstLine="450" w:firstLineChars="150"/>
        <w:rPr>
          <w:rFonts w:hint="eastAsia"/>
          <w:color w:val="333333"/>
          <w:sz w:val="30"/>
          <w:szCs w:val="30"/>
          <w:shd w:val="clear" w:color="auto" w:fill="FFFFFF"/>
        </w:rPr>
      </w:pPr>
      <w:r>
        <w:rPr>
          <w:rFonts w:hint="eastAsia"/>
          <w:color w:val="333333"/>
          <w:sz w:val="30"/>
          <w:szCs w:val="30"/>
          <w:shd w:val="clear" w:color="auto" w:fill="FFFFFF"/>
        </w:rPr>
        <w:t>须具有废水专项工程设计或环境污染治理工程承包或环境污染治理设施运营或生态保护和环境治理等相关资质</w:t>
      </w:r>
    </w:p>
    <w:p>
      <w:pPr>
        <w:pStyle w:val="5"/>
        <w:numPr>
          <w:ilvl w:val="0"/>
          <w:numId w:val="1"/>
        </w:numPr>
        <w:ind w:firstLineChars="0"/>
        <w:rPr>
          <w:rFonts w:hint="eastAsia"/>
          <w:b/>
          <w:color w:val="333333"/>
          <w:sz w:val="30"/>
          <w:szCs w:val="30"/>
          <w:shd w:val="clear" w:color="auto" w:fill="FFFFFF"/>
        </w:rPr>
      </w:pPr>
      <w:r>
        <w:rPr>
          <w:rFonts w:hint="eastAsia"/>
          <w:b/>
          <w:color w:val="333333"/>
          <w:sz w:val="30"/>
          <w:szCs w:val="30"/>
          <w:shd w:val="clear" w:color="auto" w:fill="FFFFFF"/>
        </w:rPr>
        <w:t>施工时间及工期</w:t>
      </w:r>
    </w:p>
    <w:p>
      <w:pPr>
        <w:pStyle w:val="5"/>
        <w:numPr>
          <w:ilvl w:val="0"/>
          <w:numId w:val="4"/>
        </w:numPr>
        <w:ind w:hanging="11" w:firstLineChars="0"/>
        <w:rPr>
          <w:rFonts w:hint="eastAsia"/>
          <w:color w:val="333333"/>
          <w:sz w:val="30"/>
          <w:szCs w:val="30"/>
          <w:shd w:val="clear" w:color="auto" w:fill="FFFFFF"/>
        </w:rPr>
      </w:pPr>
      <w:r>
        <w:rPr>
          <w:rFonts w:hint="eastAsia"/>
          <w:color w:val="333333"/>
          <w:sz w:val="30"/>
          <w:szCs w:val="30"/>
          <w:shd w:val="clear" w:color="auto" w:fill="FFFFFF"/>
        </w:rPr>
        <w:t>如日间对医院工作有影响，需晚上施工；无影响可日间施工；</w:t>
      </w:r>
    </w:p>
    <w:p>
      <w:pPr>
        <w:pStyle w:val="5"/>
        <w:numPr>
          <w:ilvl w:val="0"/>
          <w:numId w:val="4"/>
        </w:numPr>
        <w:ind w:hanging="11" w:firstLineChars="0"/>
        <w:rPr>
          <w:rFonts w:hint="eastAsia"/>
          <w:color w:val="333333"/>
          <w:sz w:val="30"/>
          <w:szCs w:val="30"/>
          <w:shd w:val="clear" w:color="auto" w:fill="FFFFFF"/>
        </w:rPr>
      </w:pPr>
      <w:r>
        <w:rPr>
          <w:rFonts w:hint="eastAsia"/>
          <w:color w:val="333333"/>
          <w:sz w:val="30"/>
          <w:szCs w:val="30"/>
          <w:shd w:val="clear" w:color="auto" w:fill="FFFFFF"/>
        </w:rPr>
        <w:t>工期15日历天</w:t>
      </w:r>
    </w:p>
    <w:p>
      <w:pPr>
        <w:pStyle w:val="5"/>
        <w:numPr>
          <w:ilvl w:val="0"/>
          <w:numId w:val="1"/>
        </w:numPr>
        <w:ind w:firstLineChars="0"/>
        <w:rPr>
          <w:rFonts w:hint="eastAsia"/>
          <w:b/>
          <w:color w:val="333333"/>
          <w:sz w:val="30"/>
          <w:szCs w:val="30"/>
          <w:shd w:val="clear" w:color="auto" w:fill="FFFFFF"/>
        </w:rPr>
      </w:pPr>
      <w:r>
        <w:rPr>
          <w:rFonts w:hint="eastAsia"/>
          <w:b/>
          <w:color w:val="333333"/>
          <w:sz w:val="30"/>
          <w:szCs w:val="30"/>
          <w:shd w:val="clear" w:color="auto" w:fill="FFFFFF"/>
        </w:rPr>
        <w:t>预算</w:t>
      </w:r>
    </w:p>
    <w:p>
      <w:pPr>
        <w:pStyle w:val="5"/>
        <w:ind w:left="720" w:firstLine="0" w:firstLineChars="0"/>
        <w:rPr>
          <w:rFonts w:hint="eastAsia"/>
          <w:b/>
          <w:color w:val="333333"/>
          <w:sz w:val="30"/>
          <w:szCs w:val="30"/>
          <w:shd w:val="clear" w:color="auto" w:fill="FFFFFF"/>
        </w:rPr>
      </w:pPr>
      <w:r>
        <w:rPr>
          <w:rFonts w:hint="eastAsia"/>
          <w:b/>
          <w:color w:val="333333"/>
          <w:sz w:val="30"/>
          <w:szCs w:val="30"/>
          <w:shd w:val="clear" w:color="auto" w:fill="FFFFFF"/>
        </w:rPr>
        <w:t>10万元</w:t>
      </w:r>
    </w:p>
    <w:p>
      <w:pPr>
        <w:pStyle w:val="5"/>
        <w:ind w:left="720" w:firstLine="0" w:firstLineChars="0"/>
        <w:rPr>
          <w:rFonts w:hint="eastAsia"/>
          <w:color w:val="333333"/>
          <w:sz w:val="30"/>
          <w:szCs w:val="30"/>
          <w:shd w:val="clear" w:color="auto" w:fill="FFFFFF"/>
        </w:rPr>
      </w:pPr>
    </w:p>
    <w:p>
      <w:pPr>
        <w:pStyle w:val="5"/>
        <w:ind w:left="720" w:firstLine="0" w:firstLineChars="0"/>
        <w:rPr>
          <w:rFonts w:hint="eastAsia"/>
          <w:color w:val="333333"/>
          <w:sz w:val="30"/>
          <w:szCs w:val="30"/>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D4F5A"/>
    <w:multiLevelType w:val="multilevel"/>
    <w:tmpl w:val="1DED4F5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067289"/>
    <w:multiLevelType w:val="multilevel"/>
    <w:tmpl w:val="3506728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5046C8"/>
    <w:multiLevelType w:val="multilevel"/>
    <w:tmpl w:val="3A5046C8"/>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6D800EA4"/>
    <w:multiLevelType w:val="multilevel"/>
    <w:tmpl w:val="6D800EA4"/>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E6"/>
    <w:rsid w:val="00023B6F"/>
    <w:rsid w:val="00027750"/>
    <w:rsid w:val="00091DFE"/>
    <w:rsid w:val="000D22B4"/>
    <w:rsid w:val="001401A3"/>
    <w:rsid w:val="00182566"/>
    <w:rsid w:val="001F56D0"/>
    <w:rsid w:val="00206A04"/>
    <w:rsid w:val="00262473"/>
    <w:rsid w:val="002D3251"/>
    <w:rsid w:val="0032282B"/>
    <w:rsid w:val="003E703F"/>
    <w:rsid w:val="004441DA"/>
    <w:rsid w:val="004A4B7F"/>
    <w:rsid w:val="004E20E6"/>
    <w:rsid w:val="004F4178"/>
    <w:rsid w:val="0076585E"/>
    <w:rsid w:val="00842164"/>
    <w:rsid w:val="008F76FE"/>
    <w:rsid w:val="00A62314"/>
    <w:rsid w:val="00B415DD"/>
    <w:rsid w:val="00C73CFF"/>
    <w:rsid w:val="00CD3322"/>
    <w:rsid w:val="00DD307E"/>
    <w:rsid w:val="00E44076"/>
    <w:rsid w:val="00EE235F"/>
    <w:rsid w:val="00F37712"/>
    <w:rsid w:val="00F52C0B"/>
    <w:rsid w:val="05E87268"/>
    <w:rsid w:val="72320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paragraph" w:styleId="5">
    <w:name w:val="List Paragraph"/>
    <w:basedOn w:val="1"/>
    <w:qFormat/>
    <w:uiPriority w:val="34"/>
    <w:pPr>
      <w:ind w:firstLine="420" w:firstLineChars="200"/>
    </w:pPr>
  </w:style>
  <w:style w:type="character" w:customStyle="1" w:styleId="6">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Words>
  <Characters>623</Characters>
  <Lines>5</Lines>
  <Paragraphs>1</Paragraphs>
  <TotalTime>3</TotalTime>
  <ScaleCrop>false</ScaleCrop>
  <LinksUpToDate>false</LinksUpToDate>
  <CharactersWithSpaces>731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2022-03-09T02:29:00Z</dcterms:created>
  <dc:creator>xb21cn</dc:creator>
  <cp:lastModifiedBy>Benphen</cp:lastModifiedBy>
  <dcterms:modified xsi:type="dcterms:W3CDTF">2022-03-11T03:17:00Z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86F89CF528144D398329A37F7BCF3757</vt:lpwstr>
  </property>
</Properties>
</file>