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highlight w:val="none"/>
          <w:lang w:val="en-US" w:eastAsia="zh-CN"/>
        </w:rPr>
      </w:pPr>
      <w:r>
        <w:rPr>
          <w:rFonts w:hint="eastAsia"/>
          <w:b/>
          <w:bCs/>
          <w:sz w:val="28"/>
          <w:szCs w:val="36"/>
          <w:highlight w:val="none"/>
          <w:lang w:val="en-US" w:eastAsia="zh-CN"/>
        </w:rPr>
        <w:t>儿童运动协调能力标准评估系统 一套 预算3万元</w:t>
      </w:r>
    </w:p>
    <w:p>
      <w:pPr>
        <w:rPr>
          <w:rFonts w:hint="default"/>
          <w:sz w:val="28"/>
          <w:szCs w:val="36"/>
          <w:highlight w:val="none"/>
          <w:lang w:val="en-US" w:eastAsia="zh-CN"/>
        </w:rPr>
      </w:pPr>
      <w:r>
        <w:rPr>
          <w:rFonts w:hint="eastAsia"/>
          <w:sz w:val="28"/>
          <w:szCs w:val="36"/>
          <w:highlight w:val="none"/>
          <w:lang w:val="en-US" w:eastAsia="zh-CN"/>
        </w:rPr>
        <w:t>用户需求：</w:t>
      </w:r>
    </w:p>
    <w:p>
      <w:pPr>
        <w:numPr>
          <w:ilvl w:val="0"/>
          <w:numId w:val="1"/>
        </w:numPr>
        <w:rPr>
          <w:rFonts w:hint="eastAsia"/>
          <w:sz w:val="28"/>
          <w:szCs w:val="36"/>
          <w:highlight w:val="none"/>
          <w:lang w:val="en-US" w:eastAsia="zh-CN"/>
        </w:rPr>
      </w:pPr>
      <w:r>
        <w:rPr>
          <w:rFonts w:hint="eastAsia"/>
          <w:sz w:val="28"/>
          <w:szCs w:val="36"/>
          <w:highlight w:val="none"/>
          <w:lang w:val="en-US" w:eastAsia="zh-CN"/>
        </w:rPr>
        <w:t>儿童运动协调能力标准评估系统供应商需提供系统正常有序使用的所有软、硬件，包括但不限于系统安装包、工具包、</w:t>
      </w:r>
      <w:r>
        <w:rPr>
          <w:rFonts w:hint="eastAsia"/>
          <w:sz w:val="28"/>
          <w:szCs w:val="36"/>
          <w:highlight w:val="none"/>
          <w:lang w:val="en-US" w:eastAsia="zh-CN"/>
        </w:rPr>
        <w:t>数据库</w:t>
      </w:r>
      <w:r>
        <w:rPr>
          <w:rFonts w:hint="eastAsia"/>
          <w:sz w:val="28"/>
          <w:szCs w:val="36"/>
          <w:highlight w:val="none"/>
          <w:lang w:val="en-US" w:eastAsia="zh-CN"/>
        </w:rPr>
        <w:t>等；</w:t>
      </w:r>
    </w:p>
    <w:p>
      <w:pPr>
        <w:numPr>
          <w:ilvl w:val="0"/>
          <w:numId w:val="1"/>
        </w:numPr>
        <w:rPr>
          <w:rFonts w:hint="eastAsia"/>
          <w:sz w:val="28"/>
          <w:szCs w:val="36"/>
          <w:highlight w:val="none"/>
          <w:lang w:val="en-US" w:eastAsia="zh-CN"/>
        </w:rPr>
      </w:pPr>
      <w:r>
        <w:rPr>
          <w:rFonts w:hint="eastAsia"/>
          <w:sz w:val="28"/>
          <w:szCs w:val="36"/>
          <w:highlight w:val="none"/>
          <w:lang w:val="en-US" w:eastAsia="zh-CN"/>
        </w:rPr>
        <w:t>作为测试平台，需作为儿童运动协调能力标准测试（MABC-2）载体方便被试进行测试；</w:t>
      </w:r>
    </w:p>
    <w:p>
      <w:pPr>
        <w:numPr>
          <w:ilvl w:val="0"/>
          <w:numId w:val="1"/>
        </w:numPr>
        <w:rPr>
          <w:rFonts w:hint="default"/>
          <w:sz w:val="28"/>
          <w:szCs w:val="36"/>
          <w:highlight w:val="none"/>
          <w:lang w:val="en-US" w:eastAsia="zh-CN"/>
        </w:rPr>
      </w:pPr>
      <w:r>
        <w:rPr>
          <w:rFonts w:hint="eastAsia" w:asciiTheme="minorHAnsi" w:eastAsiaTheme="minorEastAsia"/>
          <w:sz w:val="28"/>
          <w:szCs w:val="36"/>
          <w:highlight w:val="none"/>
          <w:lang w:val="en-US" w:eastAsia="zh-CN"/>
        </w:rPr>
        <w:t>系统</w:t>
      </w:r>
      <w:r>
        <w:rPr>
          <w:rFonts w:hint="eastAsia"/>
          <w:sz w:val="28"/>
          <w:szCs w:val="36"/>
          <w:highlight w:val="none"/>
          <w:lang w:val="en-US" w:eastAsia="zh-CN"/>
        </w:rPr>
        <w:t>需提供数据管理服务，便于使用者进行数据管理；</w:t>
      </w:r>
    </w:p>
    <w:p>
      <w:pPr>
        <w:numPr>
          <w:ilvl w:val="0"/>
          <w:numId w:val="1"/>
        </w:numPr>
        <w:rPr>
          <w:rFonts w:hint="default"/>
          <w:sz w:val="28"/>
          <w:szCs w:val="36"/>
          <w:highlight w:val="none"/>
          <w:lang w:val="en-US" w:eastAsia="zh-CN"/>
        </w:rPr>
      </w:pPr>
      <w:r>
        <w:rPr>
          <w:rFonts w:hint="eastAsia"/>
          <w:sz w:val="28"/>
          <w:szCs w:val="36"/>
          <w:highlight w:val="none"/>
          <w:lang w:val="en-US" w:eastAsia="zh-CN"/>
        </w:rPr>
        <w:t>数据要求可靠、准确</w:t>
      </w:r>
      <w:r>
        <w:rPr>
          <w:rFonts w:hint="eastAsia"/>
          <w:sz w:val="28"/>
          <w:szCs w:val="36"/>
          <w:highlight w:val="none"/>
          <w:lang w:val="en-US" w:eastAsia="zh-CN"/>
        </w:rPr>
        <w:t>，系统要求安全、稳定；</w:t>
      </w:r>
    </w:p>
    <w:p>
      <w:pPr>
        <w:numPr>
          <w:ilvl w:val="0"/>
          <w:numId w:val="1"/>
        </w:numPr>
        <w:rPr>
          <w:rFonts w:hint="default"/>
          <w:sz w:val="28"/>
          <w:szCs w:val="36"/>
          <w:highlight w:val="none"/>
          <w:lang w:val="en-US" w:eastAsia="zh-CN"/>
        </w:rPr>
      </w:pPr>
      <w:r>
        <w:rPr>
          <w:rFonts w:hint="eastAsia"/>
          <w:sz w:val="28"/>
          <w:szCs w:val="36"/>
          <w:highlight w:val="none"/>
          <w:lang w:val="en-US" w:eastAsia="zh-CN"/>
        </w:rPr>
        <w:t>一旦采购，采购方保留系统终身使用权限；</w:t>
      </w:r>
    </w:p>
    <w:p>
      <w:pPr>
        <w:numPr>
          <w:ilvl w:val="0"/>
          <w:numId w:val="1"/>
        </w:numPr>
        <w:rPr>
          <w:rFonts w:hint="default"/>
          <w:sz w:val="28"/>
          <w:szCs w:val="36"/>
          <w:highlight w:val="none"/>
          <w:lang w:val="en-US" w:eastAsia="zh-CN"/>
        </w:rPr>
      </w:pPr>
      <w:r>
        <w:rPr>
          <w:rFonts w:hint="eastAsia"/>
          <w:sz w:val="28"/>
          <w:szCs w:val="36"/>
          <w:highlight w:val="none"/>
          <w:lang w:val="en-US" w:eastAsia="zh-CN"/>
        </w:rPr>
        <w:t>质保期为1年。</w:t>
      </w:r>
    </w:p>
    <w:p>
      <w:pPr>
        <w:numPr>
          <w:ilvl w:val="0"/>
          <w:numId w:val="0"/>
        </w:numPr>
        <w:rPr>
          <w:rFonts w:hint="eastAsia"/>
          <w:sz w:val="28"/>
          <w:szCs w:val="36"/>
          <w:highlight w:val="none"/>
          <w:lang w:val="en-US" w:eastAsia="zh-CN"/>
        </w:rPr>
      </w:pPr>
      <w:r>
        <w:rPr>
          <w:rFonts w:hint="eastAsia"/>
          <w:sz w:val="28"/>
          <w:szCs w:val="36"/>
          <w:highlight w:val="none"/>
          <w:lang w:val="en-US" w:eastAsia="zh-CN"/>
        </w:rPr>
        <w:t>①质保期内系统有任何质量问题，供应商需无条件维修，期间产生的所有费用需由供方负责。</w:t>
      </w:r>
    </w:p>
    <w:p>
      <w:pPr>
        <w:numPr>
          <w:ilvl w:val="0"/>
          <w:numId w:val="0"/>
        </w:numPr>
        <w:rPr>
          <w:rFonts w:hint="eastAsia"/>
          <w:sz w:val="28"/>
          <w:szCs w:val="36"/>
          <w:highlight w:val="none"/>
          <w:lang w:val="en-US" w:eastAsia="zh-CN"/>
        </w:rPr>
      </w:pPr>
      <w:r>
        <w:rPr>
          <w:rFonts w:hint="eastAsia"/>
          <w:sz w:val="28"/>
          <w:szCs w:val="36"/>
          <w:highlight w:val="none"/>
          <w:lang w:val="en-US" w:eastAsia="zh-CN"/>
        </w:rPr>
        <w:t>②质保期外，若系统出现质量问题，供应商需配合采购方对系统进行维护。</w:t>
      </w:r>
    </w:p>
    <w:p>
      <w:pPr>
        <w:numPr>
          <w:ilvl w:val="0"/>
          <w:numId w:val="0"/>
        </w:numPr>
        <w:rPr>
          <w:rFonts w:hint="default"/>
          <w:sz w:val="28"/>
          <w:szCs w:val="36"/>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0B50F"/>
    <w:multiLevelType w:val="singleLevel"/>
    <w:tmpl w:val="9580B5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1A88"/>
    <w:rsid w:val="067C68CC"/>
    <w:rsid w:val="11A424B7"/>
    <w:rsid w:val="1591764E"/>
    <w:rsid w:val="164E1B7E"/>
    <w:rsid w:val="32FF5867"/>
    <w:rsid w:val="337F4030"/>
    <w:rsid w:val="43805BC7"/>
    <w:rsid w:val="4833263C"/>
    <w:rsid w:val="4E0470AC"/>
    <w:rsid w:val="4FD4547F"/>
    <w:rsid w:val="54577D6D"/>
    <w:rsid w:val="54CC4676"/>
    <w:rsid w:val="568E4C7D"/>
    <w:rsid w:val="5A436014"/>
    <w:rsid w:val="5EC30A17"/>
    <w:rsid w:val="62297B0B"/>
    <w:rsid w:val="65144BDD"/>
    <w:rsid w:val="657C5CB3"/>
    <w:rsid w:val="672D7C7D"/>
    <w:rsid w:val="67AC596A"/>
    <w:rsid w:val="6A060A4A"/>
    <w:rsid w:val="6BDB683C"/>
    <w:rsid w:val="6DB47013"/>
    <w:rsid w:val="6DC00979"/>
    <w:rsid w:val="6E214C03"/>
    <w:rsid w:val="7138104B"/>
    <w:rsid w:val="73331D4D"/>
    <w:rsid w:val="73ED6EE5"/>
    <w:rsid w:val="78D02B7C"/>
    <w:rsid w:val="798D6716"/>
    <w:rsid w:val="7D82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2022-03-29T08:33:00Z</dcterms:created>
  <dc:creator>sfy</dc:creator>
  <cp:lastModifiedBy>潘瑜</cp:lastModifiedBy>
  <dcterms:modified xsi:type="dcterms:W3CDTF">2022-03-30T06:40:55Z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