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5B" w:rsidRPr="00807805" w:rsidRDefault="00BE657B" w:rsidP="00500112">
      <w:pPr>
        <w:pStyle w:val="Default"/>
        <w:adjustRightInd/>
        <w:spacing w:line="52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树木保护专章编制服务</w:t>
      </w:r>
      <w:r w:rsidR="00BD065B">
        <w:rPr>
          <w:rFonts w:ascii="方正小标宋简体" w:eastAsia="方正小标宋简体" w:hAnsi="Times New Roman" w:hint="eastAsia"/>
          <w:sz w:val="44"/>
          <w:szCs w:val="44"/>
        </w:rPr>
        <w:t>用户需求书</w:t>
      </w:r>
    </w:p>
    <w:p w:rsidR="00BD065B" w:rsidRDefault="00BD065B" w:rsidP="00500112">
      <w:pPr>
        <w:pStyle w:val="Default"/>
        <w:adjustRightInd/>
        <w:spacing w:line="520" w:lineRule="exact"/>
        <w:jc w:val="both"/>
        <w:rPr>
          <w:rFonts w:ascii="Times New Roman" w:hAnsi="Times New Roman"/>
        </w:rPr>
      </w:pPr>
    </w:p>
    <w:p w:rsidR="00BD065B" w:rsidRPr="00500112" w:rsidRDefault="00BD065B" w:rsidP="00500112">
      <w:pPr>
        <w:pStyle w:val="Default"/>
        <w:adjustRightInd/>
        <w:spacing w:line="560" w:lineRule="exact"/>
        <w:jc w:val="both"/>
        <w:rPr>
          <w:rFonts w:ascii="Times New Roman" w:hAnsi="Times New Roman"/>
          <w:b/>
        </w:rPr>
      </w:pPr>
      <w:r w:rsidRPr="00500112">
        <w:rPr>
          <w:rFonts w:ascii="Times New Roman" w:hAnsi="Times New Roman" w:hint="eastAsia"/>
        </w:rPr>
        <w:t>一、</w:t>
      </w:r>
      <w:r w:rsidRPr="00500112">
        <w:rPr>
          <w:rFonts w:ascii="Times New Roman" w:hAnsi="Times New Roman" w:hint="eastAsia"/>
          <w:b/>
        </w:rPr>
        <w:t>项目概况</w:t>
      </w:r>
    </w:p>
    <w:p w:rsidR="00BD065B" w:rsidRDefault="00BD065B" w:rsidP="00B53A4A">
      <w:pPr>
        <w:autoSpaceDE w:val="0"/>
        <w:autoSpaceDN w:val="0"/>
        <w:spacing w:line="560" w:lineRule="exact"/>
        <w:ind w:firstLine="480"/>
        <w:rPr>
          <w:rFonts w:ascii="Times New Roman" w:eastAsia="宋体" w:hAnsi="Times New Roman"/>
          <w:sz w:val="24"/>
          <w:szCs w:val="24"/>
        </w:rPr>
      </w:pPr>
      <w:r w:rsidRPr="00500112">
        <w:rPr>
          <w:rFonts w:ascii="Times New Roman" w:eastAsia="宋体" w:hAnsi="Times New Roman" w:hint="eastAsia"/>
          <w:sz w:val="24"/>
          <w:szCs w:val="24"/>
        </w:rPr>
        <w:t>省妇幼保健院</w:t>
      </w:r>
      <w:r w:rsidRPr="00500112">
        <w:rPr>
          <w:rFonts w:ascii="Times New Roman" w:eastAsia="宋体" w:hAnsi="Times New Roman"/>
          <w:sz w:val="24"/>
          <w:szCs w:val="24"/>
        </w:rPr>
        <w:t>(</w:t>
      </w:r>
      <w:r w:rsidRPr="00500112">
        <w:rPr>
          <w:rFonts w:ascii="Times New Roman" w:eastAsia="宋体" w:hAnsi="Times New Roman" w:hint="eastAsia"/>
          <w:sz w:val="24"/>
          <w:szCs w:val="24"/>
        </w:rPr>
        <w:t>番禺院区</w:t>
      </w:r>
      <w:r w:rsidRPr="00500112">
        <w:rPr>
          <w:rFonts w:ascii="Times New Roman" w:eastAsia="宋体" w:hAnsi="Times New Roman"/>
          <w:sz w:val="24"/>
          <w:szCs w:val="24"/>
        </w:rPr>
        <w:t>)</w:t>
      </w:r>
      <w:r w:rsidRPr="00500112">
        <w:rPr>
          <w:rFonts w:ascii="Times New Roman" w:eastAsia="宋体" w:hAnsi="Times New Roman" w:hint="eastAsia"/>
          <w:sz w:val="24"/>
          <w:szCs w:val="24"/>
        </w:rPr>
        <w:t>位于</w:t>
      </w:r>
      <w:r>
        <w:rPr>
          <w:rFonts w:ascii="Times New Roman" w:eastAsia="宋体" w:hAnsi="Times New Roman" w:hint="eastAsia"/>
          <w:sz w:val="24"/>
          <w:szCs w:val="24"/>
        </w:rPr>
        <w:t>广州市</w:t>
      </w:r>
      <w:r w:rsidRPr="00500112">
        <w:rPr>
          <w:rFonts w:ascii="Times New Roman" w:eastAsia="宋体" w:hAnsi="Times New Roman" w:hint="eastAsia"/>
          <w:sz w:val="24"/>
          <w:szCs w:val="24"/>
        </w:rPr>
        <w:t>番禺区南村镇兴南大道</w:t>
      </w:r>
      <w:r w:rsidRPr="00500112">
        <w:rPr>
          <w:rFonts w:ascii="Times New Roman" w:eastAsia="宋体" w:hAnsi="Times New Roman"/>
          <w:sz w:val="24"/>
          <w:szCs w:val="24"/>
        </w:rPr>
        <w:t>521</w:t>
      </w:r>
      <w:r w:rsidRPr="00500112">
        <w:rPr>
          <w:rFonts w:ascii="Times New Roman" w:eastAsia="宋体" w:hAnsi="Times New Roman" w:hint="eastAsia"/>
          <w:sz w:val="24"/>
          <w:szCs w:val="24"/>
        </w:rPr>
        <w:t>号、</w:t>
      </w:r>
      <w:r w:rsidRPr="00500112">
        <w:rPr>
          <w:rFonts w:ascii="Times New Roman" w:eastAsia="宋体" w:hAnsi="Times New Roman"/>
          <w:sz w:val="24"/>
          <w:szCs w:val="24"/>
        </w:rPr>
        <w:t>523</w:t>
      </w:r>
      <w:r w:rsidRPr="00500112">
        <w:rPr>
          <w:rFonts w:ascii="Times New Roman" w:eastAsia="宋体" w:hAnsi="Times New Roman" w:hint="eastAsia"/>
          <w:sz w:val="24"/>
          <w:szCs w:val="24"/>
        </w:rPr>
        <w:t>号，</w:t>
      </w:r>
      <w:r>
        <w:rPr>
          <w:rFonts w:ascii="Times New Roman" w:eastAsia="宋体" w:hAnsi="Times New Roman"/>
          <w:sz w:val="24"/>
          <w:szCs w:val="24"/>
        </w:rPr>
        <w:t>2019</w:t>
      </w:r>
      <w:r>
        <w:rPr>
          <w:rFonts w:ascii="Times New Roman" w:eastAsia="宋体" w:hAnsi="Times New Roman" w:hint="eastAsia"/>
          <w:sz w:val="24"/>
          <w:szCs w:val="24"/>
        </w:rPr>
        <w:t>年</w:t>
      </w:r>
      <w:r>
        <w:rPr>
          <w:rFonts w:ascii="Times New Roman" w:eastAsia="宋体" w:hAnsi="Times New Roman"/>
          <w:sz w:val="24"/>
          <w:szCs w:val="24"/>
        </w:rPr>
        <w:t>7</w:t>
      </w:r>
      <w:r>
        <w:rPr>
          <w:rFonts w:ascii="Times New Roman" w:eastAsia="宋体" w:hAnsi="Times New Roman" w:hint="eastAsia"/>
          <w:sz w:val="24"/>
          <w:szCs w:val="24"/>
        </w:rPr>
        <w:t>月省发改委批准立项在院区内新建一栋儿科医疗科技楼。依据设计方案，该楼占地面积</w:t>
      </w:r>
      <w:r>
        <w:rPr>
          <w:rFonts w:ascii="Times New Roman" w:eastAsia="宋体" w:hAnsi="Times New Roman"/>
          <w:sz w:val="24"/>
          <w:szCs w:val="24"/>
        </w:rPr>
        <w:t>5800</w:t>
      </w:r>
      <w:r>
        <w:rPr>
          <w:rFonts w:ascii="Times New Roman" w:eastAsia="宋体" w:hAnsi="Times New Roman" w:hint="eastAsia"/>
          <w:sz w:val="24"/>
          <w:szCs w:val="24"/>
        </w:rPr>
        <w:t>㎡，地下室用地约</w:t>
      </w:r>
      <w:r>
        <w:rPr>
          <w:rFonts w:ascii="Times New Roman" w:eastAsia="宋体" w:hAnsi="Times New Roman"/>
          <w:sz w:val="24"/>
          <w:szCs w:val="24"/>
        </w:rPr>
        <w:t>11000</w:t>
      </w:r>
      <w:r>
        <w:rPr>
          <w:rFonts w:ascii="Times New Roman" w:eastAsia="宋体" w:hAnsi="Times New Roman" w:hint="eastAsia"/>
          <w:sz w:val="24"/>
          <w:szCs w:val="24"/>
        </w:rPr>
        <w:t>余㎡</w:t>
      </w:r>
      <w:r w:rsidRPr="00500112">
        <w:rPr>
          <w:rFonts w:ascii="Times New Roman" w:eastAsia="宋体" w:hAnsi="Times New Roman" w:hint="eastAsia"/>
          <w:sz w:val="24"/>
          <w:szCs w:val="24"/>
        </w:rPr>
        <w:t>。依据</w:t>
      </w:r>
      <w:r>
        <w:rPr>
          <w:rFonts w:ascii="Times New Roman" w:eastAsia="宋体" w:hAnsi="Times New Roman" w:hint="eastAsia"/>
          <w:sz w:val="24"/>
          <w:szCs w:val="24"/>
        </w:rPr>
        <w:t>市规划和自然资源局核发的</w:t>
      </w:r>
      <w:r w:rsidRPr="00500112">
        <w:rPr>
          <w:rFonts w:ascii="Times New Roman" w:eastAsia="宋体" w:hAnsi="Times New Roman" w:hint="eastAsia"/>
          <w:sz w:val="24"/>
          <w:szCs w:val="24"/>
        </w:rPr>
        <w:t>规划条件</w:t>
      </w:r>
      <w:r>
        <w:rPr>
          <w:rFonts w:ascii="Times New Roman" w:eastAsia="宋体" w:hAnsi="Times New Roman" w:hint="eastAsia"/>
          <w:sz w:val="24"/>
          <w:szCs w:val="24"/>
        </w:rPr>
        <w:t>关于名木古树事项告知的内容，</w:t>
      </w:r>
      <w:r w:rsidRPr="00500112">
        <w:rPr>
          <w:rFonts w:ascii="Times New Roman" w:eastAsia="宋体" w:hAnsi="Times New Roman" w:hint="eastAsia"/>
          <w:sz w:val="24"/>
          <w:szCs w:val="24"/>
        </w:rPr>
        <w:t>地块内涉及名木古树、大树、老树和有乡土特点的现有树木的，应开展现有树木摸查工作，在建筑报审前需完成树木评估并取得园林部门意见</w:t>
      </w:r>
      <w:r>
        <w:rPr>
          <w:rFonts w:ascii="Times New Roman" w:eastAsia="宋体" w:hAnsi="Times New Roman" w:hint="eastAsia"/>
          <w:sz w:val="24"/>
          <w:szCs w:val="24"/>
        </w:rPr>
        <w:t>。故</w:t>
      </w:r>
      <w:r w:rsidRPr="00500112">
        <w:rPr>
          <w:rFonts w:ascii="Times New Roman" w:eastAsia="宋体" w:hAnsi="Times New Roman" w:hint="eastAsia"/>
          <w:sz w:val="24"/>
          <w:szCs w:val="24"/>
        </w:rPr>
        <w:t>需</w:t>
      </w:r>
      <w:r>
        <w:rPr>
          <w:rFonts w:ascii="Times New Roman" w:eastAsia="宋体" w:hAnsi="Times New Roman" w:hint="eastAsia"/>
          <w:sz w:val="24"/>
          <w:szCs w:val="24"/>
        </w:rPr>
        <w:t>在拟建设场地范围内</w:t>
      </w:r>
      <w:r w:rsidRPr="00500112">
        <w:rPr>
          <w:rFonts w:ascii="Times New Roman" w:eastAsia="宋体" w:hAnsi="Times New Roman" w:hint="eastAsia"/>
          <w:sz w:val="24"/>
          <w:szCs w:val="24"/>
        </w:rPr>
        <w:t>调查</w:t>
      </w:r>
      <w:r>
        <w:rPr>
          <w:rFonts w:ascii="Times New Roman" w:eastAsia="宋体" w:hAnsi="Times New Roman" w:hint="eastAsia"/>
          <w:sz w:val="24"/>
          <w:szCs w:val="24"/>
        </w:rPr>
        <w:t>树木资源</w:t>
      </w:r>
      <w:r w:rsidR="00A056BC">
        <w:rPr>
          <w:rFonts w:ascii="Times New Roman" w:eastAsia="宋体" w:hAnsi="Times New Roman" w:hint="eastAsia"/>
          <w:sz w:val="24"/>
          <w:szCs w:val="24"/>
        </w:rPr>
        <w:t>以</w:t>
      </w:r>
      <w:r>
        <w:rPr>
          <w:rFonts w:ascii="Times New Roman" w:eastAsia="宋体" w:hAnsi="Times New Roman" w:hint="eastAsia"/>
          <w:sz w:val="24"/>
          <w:szCs w:val="24"/>
        </w:rPr>
        <w:t>编制树木保护专章报告</w:t>
      </w:r>
      <w:r w:rsidRPr="00500112">
        <w:rPr>
          <w:rFonts w:ascii="Times New Roman" w:eastAsia="宋体" w:hAnsi="Times New Roman" w:hint="eastAsia"/>
          <w:sz w:val="24"/>
          <w:szCs w:val="24"/>
        </w:rPr>
        <w:t>，</w:t>
      </w:r>
      <w:r>
        <w:rPr>
          <w:rFonts w:ascii="Times New Roman" w:eastAsia="宋体" w:hAnsi="Times New Roman" w:hint="eastAsia"/>
          <w:sz w:val="24"/>
          <w:szCs w:val="24"/>
        </w:rPr>
        <w:t>制定迁移方案，取得园林部门批准实施意见</w:t>
      </w:r>
      <w:r w:rsidRPr="00500112">
        <w:rPr>
          <w:rFonts w:ascii="Times New Roman" w:eastAsia="宋体" w:hAnsi="Times New Roman" w:hint="eastAsia"/>
          <w:sz w:val="24"/>
          <w:szCs w:val="24"/>
        </w:rPr>
        <w:t>。</w:t>
      </w:r>
    </w:p>
    <w:p w:rsidR="00BD065B" w:rsidRDefault="00BD065B" w:rsidP="00B53A4A">
      <w:pPr>
        <w:pStyle w:val="Default"/>
        <w:adjustRightInd/>
        <w:spacing w:line="520" w:lineRule="exact"/>
        <w:jc w:val="both"/>
        <w:rPr>
          <w:rFonts w:ascii="Times New Roman" w:hAnsi="Times New Roman"/>
          <w:b/>
        </w:rPr>
      </w:pPr>
      <w:r>
        <w:rPr>
          <w:rFonts w:ascii="Times New Roman" w:hAnsi="Times New Roman" w:hint="eastAsia"/>
          <w:b/>
        </w:rPr>
        <w:t>二、投标人资质要求</w:t>
      </w:r>
    </w:p>
    <w:p w:rsidR="00BD065B" w:rsidRDefault="00BD065B" w:rsidP="00B53A4A">
      <w:pPr>
        <w:pStyle w:val="Default"/>
        <w:adjustRightInd/>
        <w:spacing w:line="520" w:lineRule="exact"/>
        <w:jc w:val="both"/>
        <w:rPr>
          <w:rFonts w:ascii="Times New Roman" w:hAnsi="Times New Roman"/>
          <w:b/>
        </w:rPr>
      </w:pPr>
      <w:r>
        <w:rPr>
          <w:rFonts w:ascii="Times New Roman" w:hAnsi="Times New Roman"/>
          <w:b/>
        </w:rPr>
        <w:t xml:space="preserve">    </w:t>
      </w:r>
      <w:r w:rsidRPr="00F85E8A">
        <w:rPr>
          <w:rFonts w:ascii="Times New Roman" w:hAnsi="Times New Roman" w:hint="eastAsia"/>
        </w:rPr>
        <w:t>投标人应</w:t>
      </w:r>
      <w:r w:rsidRPr="00371A86">
        <w:rPr>
          <w:rFonts w:hint="eastAsia"/>
        </w:rPr>
        <w:t>具备开展树木安全性评估、树龄鉴定、病虫害检测、土壤检测、生境修复等能力</w:t>
      </w:r>
      <w:r>
        <w:rPr>
          <w:rFonts w:hint="eastAsia"/>
        </w:rPr>
        <w:t>，</w:t>
      </w:r>
      <w:r w:rsidRPr="005E51AE">
        <w:rPr>
          <w:rFonts w:hint="eastAsia"/>
          <w:color w:val="auto"/>
        </w:rPr>
        <w:t>配备生态、林业、园林、园艺、植保等绿化相关专业高级以上专业技术职称人员应不少于三人。</w:t>
      </w:r>
    </w:p>
    <w:p w:rsidR="00BD065B" w:rsidRDefault="00BD065B" w:rsidP="00B53A4A">
      <w:pPr>
        <w:pStyle w:val="Default"/>
        <w:adjustRightInd/>
        <w:spacing w:line="520" w:lineRule="exact"/>
        <w:jc w:val="both"/>
        <w:rPr>
          <w:rFonts w:ascii="Times New Roman" w:hAnsi="Times New Roman"/>
          <w:b/>
        </w:rPr>
      </w:pPr>
      <w:r>
        <w:rPr>
          <w:rFonts w:ascii="Times New Roman" w:hAnsi="Times New Roman" w:hint="eastAsia"/>
          <w:b/>
        </w:rPr>
        <w:t>三、工作依据</w:t>
      </w:r>
      <w:r>
        <w:rPr>
          <w:rFonts w:ascii="Times New Roman" w:hAnsi="Times New Roman"/>
          <w:b/>
        </w:rPr>
        <w:t>(</w:t>
      </w:r>
      <w:r>
        <w:rPr>
          <w:rFonts w:ascii="Times New Roman" w:hAnsi="Times New Roman" w:hint="eastAsia"/>
          <w:b/>
        </w:rPr>
        <w:t>包括但不限于</w:t>
      </w:r>
      <w:r>
        <w:rPr>
          <w:rFonts w:ascii="Times New Roman" w:hAnsi="Times New Roman"/>
          <w:b/>
        </w:rPr>
        <w:t>)</w:t>
      </w:r>
    </w:p>
    <w:p w:rsidR="00BD065B" w:rsidRDefault="00BD065B" w:rsidP="00B53A4A">
      <w:pPr>
        <w:pStyle w:val="Default"/>
        <w:adjustRightInd/>
        <w:spacing w:line="520" w:lineRule="exact"/>
        <w:jc w:val="both"/>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hint="eastAsia"/>
          <w:kern w:val="2"/>
        </w:rPr>
        <w:t>、</w:t>
      </w:r>
      <w:r w:rsidRPr="00500112">
        <w:rPr>
          <w:rFonts w:ascii="Times New Roman" w:hAnsi="Times New Roman" w:cs="Times New Roman" w:hint="eastAsia"/>
          <w:kern w:val="2"/>
        </w:rPr>
        <w:t>《关于在城乡建设中加强历史文化保护传承的意见》（厅字</w:t>
      </w:r>
      <w:r>
        <w:rPr>
          <w:rFonts w:hAnsi="宋体" w:cs="Times New Roman" w:hint="eastAsia"/>
        </w:rPr>
        <w:t>〔</w:t>
      </w:r>
      <w:r w:rsidRPr="00500112">
        <w:rPr>
          <w:rFonts w:ascii="Times New Roman" w:hAnsi="Times New Roman" w:cs="Times New Roman"/>
          <w:kern w:val="2"/>
        </w:rPr>
        <w:t>2021</w:t>
      </w:r>
      <w:r>
        <w:rPr>
          <w:rFonts w:ascii="Times New Roman" w:hAnsi="Times New Roman" w:cs="Times New Roman" w:hint="eastAsia"/>
          <w:kern w:val="2"/>
        </w:rPr>
        <w:t>〕</w:t>
      </w:r>
      <w:r w:rsidRPr="00500112">
        <w:rPr>
          <w:rFonts w:ascii="Times New Roman" w:hAnsi="Times New Roman" w:cs="Times New Roman"/>
          <w:kern w:val="2"/>
        </w:rPr>
        <w:t xml:space="preserve">36 </w:t>
      </w:r>
      <w:r w:rsidRPr="00500112">
        <w:rPr>
          <w:rFonts w:ascii="Times New Roman" w:hAnsi="Times New Roman" w:cs="Times New Roman" w:hint="eastAsia"/>
          <w:kern w:val="2"/>
        </w:rPr>
        <w:t>号）</w:t>
      </w:r>
    </w:p>
    <w:p w:rsidR="00BD065B" w:rsidRDefault="00BD065B" w:rsidP="00B53A4A">
      <w:pPr>
        <w:pStyle w:val="Default"/>
        <w:adjustRightInd/>
        <w:spacing w:line="520" w:lineRule="exact"/>
        <w:jc w:val="both"/>
        <w:rPr>
          <w:rFonts w:ascii="Times New Roman" w:hAnsi="Times New Roman" w:cs="Times New Roman"/>
          <w:kern w:val="2"/>
        </w:rPr>
      </w:pPr>
      <w:r>
        <w:rPr>
          <w:rFonts w:ascii="Times New Roman" w:hAnsi="Times New Roman" w:cs="Times New Roman"/>
          <w:kern w:val="2"/>
        </w:rPr>
        <w:t>2</w:t>
      </w:r>
      <w:r>
        <w:rPr>
          <w:rFonts w:ascii="Times New Roman" w:hAnsi="Times New Roman" w:cs="Times New Roman" w:hint="eastAsia"/>
          <w:kern w:val="2"/>
        </w:rPr>
        <w:t>、</w:t>
      </w:r>
      <w:r w:rsidRPr="00F82319">
        <w:rPr>
          <w:rFonts w:ascii="Times New Roman" w:hAnsi="Times New Roman" w:cs="Times New Roman" w:hint="eastAsia"/>
          <w:kern w:val="2"/>
        </w:rPr>
        <w:t>住房和城乡建设部</w:t>
      </w:r>
      <w:r w:rsidRPr="00500112">
        <w:rPr>
          <w:rFonts w:ascii="Times New Roman" w:hAnsi="Times New Roman" w:cs="Times New Roman" w:hint="eastAsia"/>
          <w:kern w:val="2"/>
        </w:rPr>
        <w:t>《关于在实施城市更新行动中防止大拆大建问题的通知》（建科</w:t>
      </w:r>
      <w:r>
        <w:rPr>
          <w:rFonts w:hAnsi="宋体" w:cs="Times New Roman" w:hint="eastAsia"/>
        </w:rPr>
        <w:t>〔</w:t>
      </w:r>
      <w:r w:rsidRPr="00500112">
        <w:rPr>
          <w:rFonts w:ascii="Times New Roman" w:hAnsi="Times New Roman" w:cs="Times New Roman"/>
          <w:kern w:val="2"/>
        </w:rPr>
        <w:t>2021</w:t>
      </w:r>
      <w:r>
        <w:rPr>
          <w:rFonts w:ascii="Times New Roman" w:hAnsi="Times New Roman" w:cs="Times New Roman" w:hint="eastAsia"/>
          <w:kern w:val="2"/>
        </w:rPr>
        <w:t>〕</w:t>
      </w:r>
      <w:r w:rsidRPr="00500112">
        <w:rPr>
          <w:rFonts w:ascii="Times New Roman" w:hAnsi="Times New Roman" w:cs="Times New Roman"/>
          <w:kern w:val="2"/>
        </w:rPr>
        <w:t>63</w:t>
      </w:r>
      <w:r w:rsidRPr="00500112">
        <w:rPr>
          <w:rFonts w:ascii="Times New Roman" w:hAnsi="Times New Roman" w:cs="Times New Roman" w:hint="eastAsia"/>
          <w:kern w:val="2"/>
        </w:rPr>
        <w:t>号）</w:t>
      </w:r>
    </w:p>
    <w:p w:rsidR="00BD065B" w:rsidRDefault="00BD065B" w:rsidP="00B53A4A">
      <w:pPr>
        <w:pStyle w:val="Default"/>
        <w:adjustRightInd/>
        <w:spacing w:line="520" w:lineRule="exact"/>
        <w:jc w:val="both"/>
        <w:rPr>
          <w:rFonts w:ascii="Times New Roman" w:hAnsi="Times New Roman" w:cs="Times New Roman"/>
          <w:kern w:val="2"/>
        </w:rPr>
      </w:pPr>
      <w:r>
        <w:rPr>
          <w:rFonts w:ascii="Times New Roman" w:hAnsi="Times New Roman" w:cs="Times New Roman"/>
          <w:kern w:val="2"/>
        </w:rPr>
        <w:t>3</w:t>
      </w:r>
      <w:r>
        <w:rPr>
          <w:rFonts w:ascii="Times New Roman" w:hAnsi="Times New Roman" w:cs="Times New Roman" w:hint="eastAsia"/>
          <w:kern w:val="2"/>
        </w:rPr>
        <w:t>、</w:t>
      </w:r>
      <w:r w:rsidRPr="00500112">
        <w:rPr>
          <w:rFonts w:ascii="Times New Roman" w:hAnsi="Times New Roman" w:cs="Times New Roman" w:hint="eastAsia"/>
          <w:kern w:val="2"/>
        </w:rPr>
        <w:t>《广州市城市树木保护管理规定（试行）》（穗林业园林规字</w:t>
      </w:r>
      <w:r>
        <w:rPr>
          <w:rFonts w:hAnsi="宋体" w:cs="Times New Roman" w:hint="eastAsia"/>
        </w:rPr>
        <w:t>〔</w:t>
      </w:r>
      <w:r w:rsidRPr="00500112">
        <w:rPr>
          <w:rFonts w:ascii="Times New Roman" w:hAnsi="Times New Roman" w:cs="Times New Roman"/>
          <w:kern w:val="2"/>
        </w:rPr>
        <w:t>2021</w:t>
      </w:r>
      <w:r>
        <w:rPr>
          <w:rFonts w:ascii="Times New Roman" w:hAnsi="Times New Roman" w:cs="Times New Roman" w:hint="eastAsia"/>
          <w:kern w:val="2"/>
        </w:rPr>
        <w:t>〕</w:t>
      </w:r>
      <w:r w:rsidRPr="00500112">
        <w:rPr>
          <w:rFonts w:ascii="Times New Roman" w:hAnsi="Times New Roman" w:cs="Times New Roman"/>
          <w:kern w:val="2"/>
        </w:rPr>
        <w:t xml:space="preserve">1 </w:t>
      </w:r>
      <w:r w:rsidRPr="00500112">
        <w:rPr>
          <w:rFonts w:ascii="Times New Roman" w:hAnsi="Times New Roman" w:cs="Times New Roman" w:hint="eastAsia"/>
          <w:kern w:val="2"/>
        </w:rPr>
        <w:t>号）</w:t>
      </w:r>
    </w:p>
    <w:p w:rsidR="00BD065B" w:rsidRDefault="00BD065B" w:rsidP="00B53A4A">
      <w:pPr>
        <w:pStyle w:val="Default"/>
        <w:adjustRightInd/>
        <w:spacing w:line="520" w:lineRule="exact"/>
        <w:jc w:val="both"/>
        <w:rPr>
          <w:rFonts w:ascii="Times New Roman" w:hAnsi="Times New Roman" w:cs="Times New Roman"/>
          <w:kern w:val="2"/>
        </w:rPr>
      </w:pPr>
      <w:r>
        <w:rPr>
          <w:rFonts w:ascii="Times New Roman" w:hAnsi="Times New Roman" w:cs="Times New Roman"/>
          <w:kern w:val="2"/>
        </w:rPr>
        <w:t>4</w:t>
      </w:r>
      <w:r>
        <w:rPr>
          <w:rFonts w:ascii="Times New Roman" w:hAnsi="Times New Roman" w:cs="Times New Roman" w:hint="eastAsia"/>
          <w:kern w:val="2"/>
        </w:rPr>
        <w:t>、</w:t>
      </w:r>
      <w:r w:rsidRPr="00F82319">
        <w:rPr>
          <w:rFonts w:ascii="Times New Roman" w:hAnsi="Times New Roman" w:cs="Times New Roman" w:hint="eastAsia"/>
          <w:kern w:val="2"/>
        </w:rPr>
        <w:t>《广州市绿化条例》（</w:t>
      </w:r>
      <w:r w:rsidRPr="00F82319">
        <w:rPr>
          <w:rFonts w:ascii="Times New Roman" w:hAnsi="Times New Roman" w:cs="Times New Roman"/>
          <w:kern w:val="2"/>
        </w:rPr>
        <w:t>2020</w:t>
      </w:r>
      <w:r w:rsidRPr="00F82319">
        <w:rPr>
          <w:rFonts w:ascii="Times New Roman" w:hAnsi="Times New Roman" w:cs="Times New Roman" w:hint="eastAsia"/>
          <w:kern w:val="2"/>
        </w:rPr>
        <w:t>年修正）</w:t>
      </w:r>
    </w:p>
    <w:p w:rsidR="00BD065B" w:rsidRDefault="00BD065B" w:rsidP="00B53A4A">
      <w:pPr>
        <w:pStyle w:val="Default"/>
        <w:adjustRightInd/>
        <w:spacing w:line="520" w:lineRule="exact"/>
        <w:jc w:val="both"/>
        <w:rPr>
          <w:rFonts w:ascii="Times New Roman" w:hAnsi="Times New Roman" w:cs="Times New Roman"/>
          <w:kern w:val="2"/>
        </w:rPr>
      </w:pPr>
      <w:r>
        <w:rPr>
          <w:rFonts w:ascii="Times New Roman" w:hAnsi="Times New Roman" w:cs="Times New Roman"/>
          <w:kern w:val="2"/>
        </w:rPr>
        <w:t>5</w:t>
      </w:r>
      <w:r>
        <w:rPr>
          <w:rFonts w:ascii="Times New Roman" w:hAnsi="Times New Roman" w:cs="Times New Roman" w:hint="eastAsia"/>
          <w:kern w:val="2"/>
        </w:rPr>
        <w:t>、</w:t>
      </w:r>
      <w:r w:rsidRPr="00F82319">
        <w:rPr>
          <w:rFonts w:ascii="Times New Roman" w:hAnsi="Times New Roman" w:cs="Times New Roman" w:hint="eastAsia"/>
          <w:kern w:val="2"/>
        </w:rPr>
        <w:t>《园林绿化工程项目规范</w:t>
      </w:r>
      <w:r>
        <w:rPr>
          <w:rFonts w:ascii="Times New Roman" w:hAnsi="Times New Roman" w:cs="Times New Roman"/>
          <w:kern w:val="2"/>
        </w:rPr>
        <w:t>(</w:t>
      </w:r>
      <w:r w:rsidRPr="00F82319">
        <w:rPr>
          <w:rFonts w:ascii="Times New Roman" w:hAnsi="Times New Roman" w:cs="Times New Roman"/>
          <w:kern w:val="2"/>
        </w:rPr>
        <w:t>GB55014-2021</w:t>
      </w:r>
      <w:r>
        <w:rPr>
          <w:rFonts w:ascii="Times New Roman" w:hAnsi="Times New Roman" w:cs="Times New Roman"/>
          <w:kern w:val="2"/>
        </w:rPr>
        <w:t>)</w:t>
      </w:r>
      <w:r w:rsidRPr="00F82319">
        <w:rPr>
          <w:rFonts w:ascii="Times New Roman" w:hAnsi="Times New Roman" w:cs="Times New Roman" w:hint="eastAsia"/>
          <w:kern w:val="2"/>
        </w:rPr>
        <w:t>》</w:t>
      </w:r>
    </w:p>
    <w:p w:rsidR="00BD065B" w:rsidRPr="00F82319" w:rsidRDefault="00BD065B" w:rsidP="00B53A4A">
      <w:pPr>
        <w:pStyle w:val="Default"/>
        <w:adjustRightInd/>
        <w:spacing w:line="520" w:lineRule="exact"/>
        <w:jc w:val="both"/>
        <w:rPr>
          <w:rFonts w:ascii="Times New Roman" w:hAnsi="Times New Roman" w:cs="Times New Roman"/>
          <w:kern w:val="2"/>
        </w:rPr>
      </w:pPr>
      <w:r w:rsidRPr="00F82319">
        <w:rPr>
          <w:rFonts w:ascii="Times New Roman" w:hAnsi="Times New Roman" w:cs="Times New Roman"/>
          <w:kern w:val="2"/>
        </w:rPr>
        <w:t>6</w:t>
      </w:r>
      <w:r w:rsidRPr="00F82319">
        <w:rPr>
          <w:rFonts w:ascii="Times New Roman" w:hAnsi="Times New Roman" w:cs="Times New Roman" w:hint="eastAsia"/>
          <w:kern w:val="2"/>
        </w:rPr>
        <w:t>、《园林绿地养护管理技术规范</w:t>
      </w:r>
      <w:r>
        <w:rPr>
          <w:rFonts w:ascii="Times New Roman" w:hAnsi="Times New Roman" w:cs="Times New Roman"/>
          <w:kern w:val="2"/>
        </w:rPr>
        <w:t>(</w:t>
      </w:r>
      <w:r w:rsidRPr="00F82319">
        <w:rPr>
          <w:rFonts w:ascii="Times New Roman" w:hAnsi="Times New Roman" w:cs="Times New Roman"/>
          <w:kern w:val="2"/>
        </w:rPr>
        <w:t>84401 / T 6-2018</w:t>
      </w:r>
      <w:r>
        <w:rPr>
          <w:rFonts w:ascii="Times New Roman" w:hAnsi="Times New Roman" w:cs="Times New Roman"/>
          <w:kern w:val="2"/>
        </w:rPr>
        <w:t>)</w:t>
      </w:r>
      <w:r w:rsidRPr="00F82319">
        <w:rPr>
          <w:rFonts w:ascii="Times New Roman" w:hAnsi="Times New Roman" w:cs="Times New Roman" w:hint="eastAsia"/>
          <w:kern w:val="2"/>
        </w:rPr>
        <w:t>》</w:t>
      </w:r>
    </w:p>
    <w:p w:rsidR="00BD065B" w:rsidRPr="00F82319" w:rsidRDefault="00BD065B" w:rsidP="00B53A4A">
      <w:pPr>
        <w:pStyle w:val="Default"/>
        <w:adjustRightInd/>
        <w:spacing w:line="520" w:lineRule="exact"/>
        <w:jc w:val="both"/>
        <w:rPr>
          <w:rFonts w:ascii="Times New Roman" w:hAnsi="Times New Roman" w:cs="Times New Roman"/>
          <w:kern w:val="2"/>
        </w:rPr>
      </w:pPr>
      <w:r w:rsidRPr="00F82319">
        <w:rPr>
          <w:rFonts w:ascii="Times New Roman" w:hAnsi="Times New Roman" w:cs="Times New Roman"/>
          <w:kern w:val="2"/>
        </w:rPr>
        <w:t>7</w:t>
      </w:r>
      <w:r w:rsidRPr="00F82319">
        <w:rPr>
          <w:rFonts w:ascii="Times New Roman" w:hAnsi="Times New Roman" w:cs="Times New Roman" w:hint="eastAsia"/>
          <w:kern w:val="2"/>
        </w:rPr>
        <w:t>、《园林树木安全性评价技术规范</w:t>
      </w:r>
      <w:r>
        <w:rPr>
          <w:rFonts w:ascii="Times New Roman" w:hAnsi="Times New Roman" w:cs="Times New Roman"/>
          <w:kern w:val="2"/>
        </w:rPr>
        <w:t>(</w:t>
      </w:r>
      <w:r w:rsidRPr="00F82319">
        <w:rPr>
          <w:rFonts w:ascii="Times New Roman" w:hAnsi="Times New Roman" w:cs="Times New Roman"/>
          <w:kern w:val="2"/>
        </w:rPr>
        <w:t>084401/T17-2019</w:t>
      </w:r>
      <w:r>
        <w:rPr>
          <w:rFonts w:ascii="Times New Roman" w:hAnsi="Times New Roman" w:cs="Times New Roman"/>
          <w:kern w:val="2"/>
        </w:rPr>
        <w:t>)</w:t>
      </w:r>
      <w:r w:rsidRPr="00F82319">
        <w:rPr>
          <w:rFonts w:ascii="Times New Roman" w:hAnsi="Times New Roman" w:cs="Times New Roman" w:hint="eastAsia"/>
          <w:kern w:val="2"/>
        </w:rPr>
        <w:t>》</w:t>
      </w:r>
    </w:p>
    <w:p w:rsidR="00BD065B" w:rsidRPr="00F82319" w:rsidRDefault="00BD065B" w:rsidP="00B53A4A">
      <w:pPr>
        <w:pStyle w:val="Default"/>
        <w:adjustRightInd/>
        <w:spacing w:line="520" w:lineRule="exact"/>
        <w:jc w:val="both"/>
        <w:rPr>
          <w:rFonts w:ascii="Times New Roman" w:hAnsi="Times New Roman" w:cs="Times New Roman"/>
          <w:kern w:val="2"/>
        </w:rPr>
      </w:pPr>
      <w:r w:rsidRPr="00F82319">
        <w:rPr>
          <w:rFonts w:ascii="Times New Roman" w:hAnsi="Times New Roman" w:cs="Times New Roman"/>
          <w:kern w:val="2"/>
        </w:rPr>
        <w:t>8</w:t>
      </w:r>
      <w:r w:rsidRPr="00F82319">
        <w:rPr>
          <w:rFonts w:ascii="Times New Roman" w:hAnsi="Times New Roman" w:cs="Times New Roman" w:hint="eastAsia"/>
          <w:kern w:val="2"/>
        </w:rPr>
        <w:t>、《广州市树木修剪技术指引</w:t>
      </w:r>
      <w:r>
        <w:rPr>
          <w:rFonts w:ascii="Times New Roman" w:hAnsi="Times New Roman" w:cs="Times New Roman"/>
          <w:kern w:val="2"/>
        </w:rPr>
        <w:t>(</w:t>
      </w:r>
      <w:r w:rsidRPr="00F82319">
        <w:rPr>
          <w:rFonts w:ascii="Times New Roman" w:hAnsi="Times New Roman" w:cs="Times New Roman" w:hint="eastAsia"/>
          <w:kern w:val="2"/>
        </w:rPr>
        <w:t>试行</w:t>
      </w:r>
      <w:r>
        <w:rPr>
          <w:rFonts w:ascii="Times New Roman" w:hAnsi="Times New Roman" w:cs="Times New Roman"/>
          <w:kern w:val="2"/>
        </w:rPr>
        <w:t>)</w:t>
      </w:r>
      <w:r w:rsidRPr="00F82319">
        <w:rPr>
          <w:rFonts w:ascii="Times New Roman" w:hAnsi="Times New Roman" w:cs="Times New Roman" w:hint="eastAsia"/>
          <w:kern w:val="2"/>
        </w:rPr>
        <w:t>》</w:t>
      </w:r>
      <w:r w:rsidRPr="00F82319">
        <w:rPr>
          <w:rFonts w:ascii="Times New Roman" w:hAnsi="Times New Roman" w:cs="Times New Roman"/>
          <w:kern w:val="2"/>
        </w:rPr>
        <w:t>(2021</w:t>
      </w:r>
      <w:r>
        <w:rPr>
          <w:rFonts w:ascii="Times New Roman" w:hAnsi="Times New Roman" w:cs="Times New Roman" w:hint="eastAsia"/>
          <w:kern w:val="2"/>
        </w:rPr>
        <w:t>年</w:t>
      </w:r>
      <w:r w:rsidRPr="00F82319">
        <w:rPr>
          <w:rFonts w:ascii="Times New Roman" w:hAnsi="Times New Roman" w:cs="Times New Roman"/>
          <w:kern w:val="2"/>
        </w:rPr>
        <w:t>9</w:t>
      </w:r>
      <w:r>
        <w:rPr>
          <w:rFonts w:ascii="Times New Roman" w:hAnsi="Times New Roman" w:cs="Times New Roman" w:hint="eastAsia"/>
          <w:kern w:val="2"/>
        </w:rPr>
        <w:t>月</w:t>
      </w:r>
      <w:r>
        <w:rPr>
          <w:rFonts w:ascii="Times New Roman" w:hAnsi="Times New Roman" w:cs="Times New Roman"/>
          <w:kern w:val="2"/>
        </w:rPr>
        <w:t>)</w:t>
      </w:r>
    </w:p>
    <w:p w:rsidR="00BD065B" w:rsidRDefault="00BD065B" w:rsidP="00B53A4A">
      <w:pPr>
        <w:pStyle w:val="Default"/>
        <w:adjustRightInd/>
        <w:spacing w:line="520" w:lineRule="exact"/>
        <w:jc w:val="both"/>
        <w:rPr>
          <w:rFonts w:ascii="Times New Roman" w:hAnsi="Times New Roman"/>
          <w:b/>
        </w:rPr>
      </w:pPr>
      <w:r>
        <w:rPr>
          <w:rFonts w:ascii="Times New Roman" w:hAnsi="Times New Roman" w:hint="eastAsia"/>
          <w:b/>
        </w:rPr>
        <w:t>四、招标范围</w:t>
      </w:r>
    </w:p>
    <w:p w:rsidR="00BD065B" w:rsidRPr="00807805" w:rsidRDefault="00BD065B" w:rsidP="00B53A4A">
      <w:pPr>
        <w:pStyle w:val="Default"/>
        <w:adjustRightInd/>
        <w:spacing w:line="520" w:lineRule="exact"/>
        <w:jc w:val="both"/>
        <w:rPr>
          <w:rFonts w:ascii="Times New Roman" w:hAnsi="Times New Roman"/>
          <w:b/>
        </w:rPr>
      </w:pPr>
      <w:r>
        <w:rPr>
          <w:rFonts w:ascii="Times New Roman" w:hAnsi="Times New Roman"/>
          <w:b/>
        </w:rPr>
        <w:t>(</w:t>
      </w:r>
      <w:r>
        <w:rPr>
          <w:rFonts w:ascii="Times New Roman" w:hAnsi="Times New Roman" w:hint="eastAsia"/>
          <w:b/>
        </w:rPr>
        <w:t>一</w:t>
      </w:r>
      <w:r>
        <w:rPr>
          <w:rFonts w:ascii="Times New Roman" w:hAnsi="Times New Roman"/>
          <w:b/>
        </w:rPr>
        <w:t xml:space="preserve">) </w:t>
      </w:r>
      <w:r w:rsidRPr="00807805">
        <w:rPr>
          <w:rFonts w:ascii="Times New Roman" w:hAnsi="Times New Roman" w:hint="eastAsia"/>
          <w:b/>
        </w:rPr>
        <w:t>工作范围</w:t>
      </w:r>
    </w:p>
    <w:p w:rsidR="00BD065B" w:rsidRPr="00B53A4A" w:rsidRDefault="00BD065B" w:rsidP="00B53A4A">
      <w:pPr>
        <w:autoSpaceDE w:val="0"/>
        <w:autoSpaceDN w:val="0"/>
        <w:spacing w:line="560" w:lineRule="exact"/>
        <w:ind w:firstLine="480"/>
        <w:rPr>
          <w:rFonts w:ascii="宋体" w:eastAsia="宋体" w:hAnsi="宋体"/>
          <w:sz w:val="24"/>
          <w:szCs w:val="24"/>
        </w:rPr>
      </w:pPr>
      <w:r>
        <w:rPr>
          <w:rFonts w:ascii="Times New Roman" w:eastAsia="宋体" w:hAnsi="Times New Roman" w:hint="eastAsia"/>
          <w:sz w:val="24"/>
          <w:szCs w:val="24"/>
        </w:rPr>
        <w:lastRenderedPageBreak/>
        <w:t>省妇幼保健院</w:t>
      </w:r>
      <w:r>
        <w:rPr>
          <w:rFonts w:ascii="Times New Roman" w:eastAsia="宋体" w:hAnsi="Times New Roman"/>
          <w:sz w:val="24"/>
          <w:szCs w:val="24"/>
        </w:rPr>
        <w:t>(</w:t>
      </w:r>
      <w:r>
        <w:rPr>
          <w:rFonts w:ascii="Times New Roman" w:eastAsia="宋体" w:hAnsi="Times New Roman" w:hint="eastAsia"/>
          <w:sz w:val="24"/>
          <w:szCs w:val="24"/>
        </w:rPr>
        <w:t>省儿童医院</w:t>
      </w:r>
      <w:r>
        <w:rPr>
          <w:rFonts w:ascii="Times New Roman" w:eastAsia="宋体" w:hAnsi="Times New Roman"/>
          <w:sz w:val="24"/>
          <w:szCs w:val="24"/>
        </w:rPr>
        <w:t>)</w:t>
      </w:r>
      <w:r>
        <w:rPr>
          <w:rFonts w:ascii="Times New Roman" w:eastAsia="宋体" w:hAnsi="Times New Roman" w:hint="eastAsia"/>
          <w:sz w:val="24"/>
          <w:szCs w:val="24"/>
        </w:rPr>
        <w:t>儿科医疗科技楼建设工程项目用地范围内</w:t>
      </w:r>
      <w:r w:rsidR="00A056BC">
        <w:rPr>
          <w:rFonts w:ascii="Times New Roman" w:eastAsia="宋体" w:hAnsi="Times New Roman" w:hint="eastAsia"/>
          <w:sz w:val="24"/>
          <w:szCs w:val="24"/>
        </w:rPr>
        <w:t>，</w:t>
      </w:r>
      <w:r w:rsidR="00FA0A87">
        <w:rPr>
          <w:rFonts w:ascii="Times New Roman" w:eastAsia="宋体" w:hAnsi="Times New Roman" w:hint="eastAsia"/>
          <w:sz w:val="24"/>
          <w:szCs w:val="24"/>
        </w:rPr>
        <w:t>近年来购置移植的</w:t>
      </w:r>
      <w:r>
        <w:rPr>
          <w:rFonts w:ascii="Times New Roman" w:eastAsia="宋体" w:hAnsi="Times New Roman" w:hint="eastAsia"/>
          <w:sz w:val="24"/>
          <w:szCs w:val="24"/>
        </w:rPr>
        <w:t>园林绿化树木，</w:t>
      </w:r>
      <w:r w:rsidR="00A056BC">
        <w:rPr>
          <w:rFonts w:ascii="Times New Roman" w:eastAsia="宋体" w:hAnsi="Times New Roman" w:hint="eastAsia"/>
          <w:sz w:val="24"/>
          <w:szCs w:val="24"/>
        </w:rPr>
        <w:t>现场初步清点</w:t>
      </w:r>
      <w:r>
        <w:rPr>
          <w:rFonts w:ascii="Times New Roman" w:eastAsia="宋体" w:hAnsi="Times New Roman" w:hint="eastAsia"/>
          <w:sz w:val="24"/>
          <w:szCs w:val="24"/>
        </w:rPr>
        <w:t>数量约</w:t>
      </w:r>
      <w:r w:rsidR="00A056BC">
        <w:rPr>
          <w:rFonts w:ascii="Times New Roman" w:eastAsia="宋体" w:hAnsi="Times New Roman" w:hint="eastAsia"/>
          <w:sz w:val="24"/>
          <w:szCs w:val="24"/>
        </w:rPr>
        <w:t>6</w:t>
      </w:r>
      <w:r w:rsidR="00A056BC">
        <w:rPr>
          <w:rFonts w:ascii="Times New Roman" w:eastAsia="宋体" w:hAnsi="Times New Roman"/>
          <w:sz w:val="24"/>
          <w:szCs w:val="24"/>
        </w:rPr>
        <w:t>0-80</w:t>
      </w:r>
      <w:r>
        <w:rPr>
          <w:rFonts w:ascii="Times New Roman" w:eastAsia="宋体" w:hAnsi="Times New Roman" w:hint="eastAsia"/>
          <w:sz w:val="24"/>
          <w:szCs w:val="24"/>
        </w:rPr>
        <w:t>棵，主要是</w:t>
      </w:r>
      <w:r w:rsidR="001C6D6C">
        <w:rPr>
          <w:rFonts w:ascii="Times New Roman" w:eastAsia="宋体" w:hAnsi="Times New Roman" w:hint="eastAsia"/>
          <w:sz w:val="24"/>
          <w:szCs w:val="24"/>
        </w:rPr>
        <w:t>桉树、</w:t>
      </w:r>
      <w:r>
        <w:rPr>
          <w:rFonts w:ascii="Times New Roman" w:eastAsia="宋体" w:hAnsi="Times New Roman" w:hint="eastAsia"/>
          <w:sz w:val="24"/>
          <w:szCs w:val="24"/>
        </w:rPr>
        <w:t>细叶榕、</w:t>
      </w:r>
      <w:r w:rsidR="001C6D6C">
        <w:rPr>
          <w:rFonts w:ascii="Times New Roman" w:eastAsia="宋体" w:hAnsi="Times New Roman" w:hint="eastAsia"/>
          <w:sz w:val="24"/>
          <w:szCs w:val="24"/>
        </w:rPr>
        <w:t>凤凰树、</w:t>
      </w:r>
      <w:r>
        <w:rPr>
          <w:rFonts w:ascii="Times New Roman" w:eastAsia="宋体" w:hAnsi="Times New Roman" w:hint="eastAsia"/>
          <w:sz w:val="24"/>
          <w:szCs w:val="24"/>
        </w:rPr>
        <w:t>细叶榄仁、</w:t>
      </w:r>
      <w:r w:rsidR="001C6D6C">
        <w:rPr>
          <w:rFonts w:ascii="Times New Roman" w:eastAsia="宋体" w:hAnsi="Times New Roman" w:hint="eastAsia"/>
          <w:sz w:val="24"/>
          <w:szCs w:val="24"/>
        </w:rPr>
        <w:t>盆架子</w:t>
      </w:r>
      <w:r>
        <w:rPr>
          <w:rFonts w:ascii="Times New Roman" w:eastAsia="宋体" w:hAnsi="Times New Roman" w:hint="eastAsia"/>
          <w:sz w:val="24"/>
          <w:szCs w:val="24"/>
        </w:rPr>
        <w:t>、</w:t>
      </w:r>
      <w:r w:rsidR="001C6D6C">
        <w:rPr>
          <w:rFonts w:ascii="Times New Roman" w:eastAsia="宋体" w:hAnsi="Times New Roman" w:hint="eastAsia"/>
          <w:sz w:val="24"/>
          <w:szCs w:val="24"/>
        </w:rPr>
        <w:t>大叶榕等</w:t>
      </w:r>
      <w:r>
        <w:rPr>
          <w:rFonts w:ascii="Times New Roman" w:eastAsia="宋体" w:hAnsi="Times New Roman" w:hint="eastAsia"/>
          <w:sz w:val="24"/>
          <w:szCs w:val="24"/>
        </w:rPr>
        <w:t>，无古树名木。</w:t>
      </w:r>
    </w:p>
    <w:p w:rsidR="00BD065B" w:rsidRPr="00B53A4A" w:rsidRDefault="00BD065B" w:rsidP="00B53A4A">
      <w:pPr>
        <w:pStyle w:val="Default"/>
        <w:adjustRightInd/>
        <w:spacing w:line="520" w:lineRule="exact"/>
        <w:jc w:val="both"/>
        <w:rPr>
          <w:rFonts w:ascii="Times New Roman" w:hAnsi="Times New Roman"/>
          <w:b/>
        </w:rPr>
      </w:pPr>
      <w:r w:rsidRPr="00B53A4A">
        <w:rPr>
          <w:rFonts w:ascii="Times New Roman" w:hAnsi="Times New Roman"/>
          <w:b/>
        </w:rPr>
        <w:t>(</w:t>
      </w:r>
      <w:r w:rsidRPr="00B53A4A">
        <w:rPr>
          <w:rFonts w:ascii="Times New Roman" w:hAnsi="Times New Roman" w:hint="eastAsia"/>
          <w:b/>
        </w:rPr>
        <w:t>二</w:t>
      </w:r>
      <w:r w:rsidRPr="00B53A4A">
        <w:rPr>
          <w:rFonts w:ascii="Times New Roman" w:hAnsi="Times New Roman"/>
          <w:b/>
        </w:rPr>
        <w:t xml:space="preserve">) </w:t>
      </w:r>
      <w:r w:rsidRPr="00B53A4A">
        <w:rPr>
          <w:rFonts w:ascii="Times New Roman" w:hAnsi="Times New Roman" w:hint="eastAsia"/>
          <w:b/>
        </w:rPr>
        <w:t>工期要求</w:t>
      </w:r>
    </w:p>
    <w:p w:rsidR="00BD065B" w:rsidRDefault="00BD065B" w:rsidP="00B53A4A">
      <w:pPr>
        <w:autoSpaceDE w:val="0"/>
        <w:autoSpaceDN w:val="0"/>
        <w:spacing w:line="560" w:lineRule="exact"/>
        <w:ind w:firstLine="480"/>
        <w:rPr>
          <w:rFonts w:ascii="宋体" w:eastAsia="宋体" w:hAnsi="宋体"/>
          <w:sz w:val="24"/>
          <w:szCs w:val="24"/>
        </w:rPr>
      </w:pPr>
      <w:r>
        <w:rPr>
          <w:rFonts w:ascii="宋体" w:eastAsia="宋体" w:hAnsi="宋体" w:hint="eastAsia"/>
          <w:sz w:val="24"/>
          <w:szCs w:val="24"/>
        </w:rPr>
        <w:t>合同签订后</w:t>
      </w:r>
      <w:r w:rsidR="001C6D6C">
        <w:rPr>
          <w:rFonts w:ascii="宋体" w:eastAsia="宋体" w:hAnsi="宋体"/>
          <w:sz w:val="24"/>
          <w:szCs w:val="24"/>
        </w:rPr>
        <w:t>25</w:t>
      </w:r>
      <w:r>
        <w:rPr>
          <w:rFonts w:ascii="宋体" w:eastAsia="宋体" w:hAnsi="宋体" w:hint="eastAsia"/>
          <w:sz w:val="24"/>
          <w:szCs w:val="24"/>
        </w:rPr>
        <w:t>个日历日</w:t>
      </w:r>
      <w:r>
        <w:rPr>
          <w:rFonts w:ascii="宋体" w:eastAsia="宋体" w:hAnsi="宋体"/>
          <w:sz w:val="24"/>
          <w:szCs w:val="24"/>
        </w:rPr>
        <w:t>(</w:t>
      </w:r>
      <w:r>
        <w:rPr>
          <w:rFonts w:ascii="宋体" w:eastAsia="宋体" w:hAnsi="宋体" w:hint="eastAsia"/>
          <w:sz w:val="24"/>
          <w:szCs w:val="24"/>
        </w:rPr>
        <w:t>不含政府</w:t>
      </w:r>
      <w:r w:rsidR="00A056BC">
        <w:rPr>
          <w:rFonts w:ascii="宋体" w:eastAsia="宋体" w:hAnsi="宋体" w:hint="eastAsia"/>
          <w:sz w:val="24"/>
          <w:szCs w:val="24"/>
        </w:rPr>
        <w:t>主管</w:t>
      </w:r>
      <w:r>
        <w:rPr>
          <w:rFonts w:ascii="宋体" w:eastAsia="宋体" w:hAnsi="宋体" w:hint="eastAsia"/>
          <w:sz w:val="24"/>
          <w:szCs w:val="24"/>
        </w:rPr>
        <w:t>部门审批耗时</w:t>
      </w:r>
      <w:r>
        <w:rPr>
          <w:rFonts w:ascii="宋体" w:eastAsia="宋体" w:hAnsi="宋体"/>
          <w:sz w:val="24"/>
          <w:szCs w:val="24"/>
        </w:rPr>
        <w:t>)</w:t>
      </w:r>
      <w:r>
        <w:rPr>
          <w:rFonts w:ascii="宋体" w:eastAsia="宋体" w:hAnsi="宋体" w:hint="eastAsia"/>
          <w:sz w:val="24"/>
          <w:szCs w:val="24"/>
        </w:rPr>
        <w:t>，包括完成树木保护专章</w:t>
      </w:r>
      <w:r w:rsidR="00A056BC">
        <w:rPr>
          <w:rFonts w:ascii="宋体" w:eastAsia="宋体" w:hAnsi="宋体" w:hint="eastAsia"/>
          <w:sz w:val="24"/>
          <w:szCs w:val="24"/>
        </w:rPr>
        <w:t>及</w:t>
      </w:r>
      <w:r>
        <w:rPr>
          <w:rFonts w:ascii="宋体" w:eastAsia="宋体" w:hAnsi="宋体" w:hint="eastAsia"/>
          <w:sz w:val="24"/>
          <w:szCs w:val="24"/>
        </w:rPr>
        <w:t>迁移方案编制，协助建设单位递交规划和</w:t>
      </w:r>
      <w:r>
        <w:rPr>
          <w:rFonts w:ascii="宋体" w:eastAsia="宋体" w:hAnsi="宋体"/>
          <w:sz w:val="24"/>
          <w:szCs w:val="24"/>
        </w:rPr>
        <w:t>(</w:t>
      </w:r>
      <w:r>
        <w:rPr>
          <w:rFonts w:ascii="宋体" w:eastAsia="宋体" w:hAnsi="宋体" w:hint="eastAsia"/>
          <w:sz w:val="24"/>
          <w:szCs w:val="24"/>
        </w:rPr>
        <w:t>或</w:t>
      </w:r>
      <w:r>
        <w:rPr>
          <w:rFonts w:ascii="宋体" w:eastAsia="宋体" w:hAnsi="宋体"/>
          <w:sz w:val="24"/>
          <w:szCs w:val="24"/>
        </w:rPr>
        <w:t>)</w:t>
      </w:r>
      <w:r>
        <w:rPr>
          <w:rFonts w:ascii="宋体" w:eastAsia="宋体" w:hAnsi="宋体" w:hint="eastAsia"/>
          <w:sz w:val="24"/>
          <w:szCs w:val="24"/>
        </w:rPr>
        <w:t>园林部门，配合专家评审</w:t>
      </w:r>
      <w:r>
        <w:rPr>
          <w:rFonts w:ascii="宋体" w:eastAsia="宋体" w:hAnsi="宋体"/>
          <w:sz w:val="24"/>
          <w:szCs w:val="24"/>
        </w:rPr>
        <w:t>(</w:t>
      </w:r>
      <w:r>
        <w:rPr>
          <w:rFonts w:ascii="宋体" w:eastAsia="宋体" w:hAnsi="宋体" w:hint="eastAsia"/>
          <w:sz w:val="24"/>
          <w:szCs w:val="24"/>
        </w:rPr>
        <w:t>如有</w:t>
      </w:r>
      <w:r>
        <w:rPr>
          <w:rFonts w:ascii="宋体" w:eastAsia="宋体" w:hAnsi="宋体"/>
          <w:sz w:val="24"/>
          <w:szCs w:val="24"/>
        </w:rPr>
        <w:t>)</w:t>
      </w:r>
      <w:r>
        <w:rPr>
          <w:rFonts w:ascii="宋体" w:eastAsia="宋体" w:hAnsi="宋体" w:hint="eastAsia"/>
          <w:sz w:val="24"/>
          <w:szCs w:val="24"/>
        </w:rPr>
        <w:t>，取得</w:t>
      </w:r>
      <w:r w:rsidR="00A056BC">
        <w:rPr>
          <w:rFonts w:ascii="宋体" w:eastAsia="宋体" w:hAnsi="宋体" w:hint="eastAsia"/>
          <w:sz w:val="24"/>
          <w:szCs w:val="24"/>
        </w:rPr>
        <w:t>园林部门批准实施</w:t>
      </w:r>
      <w:r>
        <w:rPr>
          <w:rFonts w:ascii="宋体" w:eastAsia="宋体" w:hAnsi="宋体" w:hint="eastAsia"/>
          <w:sz w:val="24"/>
          <w:szCs w:val="24"/>
        </w:rPr>
        <w:t>意见。</w:t>
      </w:r>
    </w:p>
    <w:p w:rsidR="00BD065B" w:rsidRDefault="00BD065B" w:rsidP="00B53A4A">
      <w:pPr>
        <w:autoSpaceDE w:val="0"/>
        <w:autoSpaceDN w:val="0"/>
        <w:spacing w:line="560" w:lineRule="exact"/>
        <w:rPr>
          <w:rFonts w:ascii="宋体" w:eastAsia="宋体" w:hAnsi="宋体"/>
          <w:b/>
          <w:sz w:val="24"/>
          <w:szCs w:val="24"/>
        </w:rPr>
      </w:pPr>
      <w:r w:rsidRPr="00B53A4A">
        <w:rPr>
          <w:rFonts w:ascii="宋体" w:eastAsia="宋体" w:hAnsi="宋体"/>
          <w:b/>
          <w:sz w:val="24"/>
          <w:szCs w:val="24"/>
        </w:rPr>
        <w:t>(</w:t>
      </w:r>
      <w:r w:rsidRPr="00B53A4A">
        <w:rPr>
          <w:rFonts w:ascii="宋体" w:eastAsia="宋体" w:hAnsi="宋体" w:hint="eastAsia"/>
          <w:b/>
          <w:sz w:val="24"/>
          <w:szCs w:val="24"/>
        </w:rPr>
        <w:t>三</w:t>
      </w:r>
      <w:r w:rsidRPr="00B53A4A">
        <w:rPr>
          <w:rFonts w:ascii="宋体" w:eastAsia="宋体" w:hAnsi="宋体"/>
          <w:b/>
          <w:sz w:val="24"/>
          <w:szCs w:val="24"/>
        </w:rPr>
        <w:t>)</w:t>
      </w:r>
      <w:r w:rsidRPr="00B53A4A">
        <w:rPr>
          <w:rFonts w:ascii="宋体" w:eastAsia="宋体" w:hAnsi="宋体" w:hint="eastAsia"/>
          <w:b/>
          <w:sz w:val="24"/>
          <w:szCs w:val="24"/>
        </w:rPr>
        <w:t>工作内容</w:t>
      </w:r>
      <w:r>
        <w:rPr>
          <w:rFonts w:ascii="宋体" w:eastAsia="宋体" w:hAnsi="宋体"/>
          <w:b/>
          <w:sz w:val="24"/>
          <w:szCs w:val="24"/>
        </w:rPr>
        <w:t>(</w:t>
      </w:r>
      <w:r>
        <w:rPr>
          <w:rFonts w:ascii="宋体" w:eastAsia="宋体" w:hAnsi="宋体" w:hint="eastAsia"/>
          <w:b/>
          <w:sz w:val="24"/>
          <w:szCs w:val="24"/>
        </w:rPr>
        <w:t>包括但不限于</w:t>
      </w:r>
      <w:r>
        <w:rPr>
          <w:rFonts w:ascii="宋体" w:eastAsia="宋体" w:hAnsi="宋体"/>
          <w:b/>
          <w:sz w:val="24"/>
          <w:szCs w:val="24"/>
        </w:rPr>
        <w:t>)</w:t>
      </w:r>
    </w:p>
    <w:p w:rsidR="00BD065B" w:rsidRDefault="00BD065B" w:rsidP="00A35787">
      <w:pPr>
        <w:autoSpaceDE w:val="0"/>
        <w:autoSpaceDN w:val="0"/>
        <w:spacing w:line="560" w:lineRule="exact"/>
        <w:ind w:firstLineChars="200" w:firstLine="480"/>
        <w:rPr>
          <w:rFonts w:ascii="Times New Roman" w:eastAsia="宋体" w:hAnsi="Times New Roman" w:cs="宋体"/>
          <w:color w:val="000000"/>
          <w:kern w:val="0"/>
          <w:sz w:val="24"/>
          <w:szCs w:val="24"/>
        </w:rPr>
      </w:pPr>
      <w:r w:rsidRPr="007A6315">
        <w:rPr>
          <w:rFonts w:ascii="Times New Roman" w:eastAsia="宋体" w:hAnsi="Times New Roman"/>
          <w:sz w:val="24"/>
          <w:szCs w:val="24"/>
        </w:rPr>
        <w:t>1</w:t>
      </w:r>
      <w:r w:rsidRPr="007A6315">
        <w:rPr>
          <w:rFonts w:ascii="Times New Roman" w:eastAsia="宋体" w:hAnsi="宋体" w:hint="eastAsia"/>
          <w:sz w:val="24"/>
          <w:szCs w:val="24"/>
        </w:rPr>
        <w:t>、</w:t>
      </w:r>
      <w:r w:rsidRPr="00A35787">
        <w:rPr>
          <w:rFonts w:ascii="宋体" w:eastAsia="宋体" w:hAnsi="宋体" w:hint="eastAsia"/>
          <w:sz w:val="24"/>
          <w:szCs w:val="24"/>
        </w:rPr>
        <w:t>编制</w:t>
      </w:r>
      <w:r w:rsidRPr="005D2B1E">
        <w:rPr>
          <w:rFonts w:ascii="Times New Roman" w:eastAsia="宋体" w:hAnsi="Times New Roman" w:cs="宋体" w:hint="eastAsia"/>
          <w:color w:val="000000"/>
          <w:kern w:val="0"/>
          <w:sz w:val="24"/>
          <w:szCs w:val="24"/>
        </w:rPr>
        <w:t>树木资源普查信息汇总表</w:t>
      </w:r>
      <w:r>
        <w:rPr>
          <w:rFonts w:ascii="Times New Roman" w:eastAsia="宋体" w:hAnsi="Times New Roman" w:cs="宋体" w:hint="eastAsia"/>
          <w:color w:val="000000"/>
          <w:kern w:val="0"/>
          <w:sz w:val="24"/>
          <w:szCs w:val="24"/>
        </w:rPr>
        <w:t>：包括</w:t>
      </w:r>
      <w:r w:rsidRPr="005D2B1E">
        <w:rPr>
          <w:rFonts w:ascii="Times New Roman" w:eastAsia="宋体" w:hAnsi="Times New Roman" w:cs="宋体" w:hint="eastAsia"/>
          <w:color w:val="000000"/>
          <w:kern w:val="0"/>
          <w:sz w:val="24"/>
          <w:szCs w:val="24"/>
        </w:rPr>
        <w:t>树木的种类、数量、</w:t>
      </w:r>
      <w:r>
        <w:rPr>
          <w:rFonts w:ascii="Times New Roman" w:eastAsia="宋体" w:hAnsi="Times New Roman" w:cs="宋体" w:hint="eastAsia"/>
          <w:color w:val="000000"/>
          <w:kern w:val="0"/>
          <w:sz w:val="24"/>
          <w:szCs w:val="24"/>
        </w:rPr>
        <w:t>胸径、树高、冠幅、树龄、</w:t>
      </w:r>
      <w:r w:rsidRPr="005D2B1E">
        <w:rPr>
          <w:rFonts w:ascii="Times New Roman" w:eastAsia="宋体" w:hAnsi="Times New Roman" w:cs="宋体" w:hint="eastAsia"/>
          <w:color w:val="000000"/>
          <w:kern w:val="0"/>
          <w:sz w:val="24"/>
          <w:szCs w:val="24"/>
        </w:rPr>
        <w:t>位置、生长状况、立地条件、</w:t>
      </w:r>
      <w:r>
        <w:rPr>
          <w:rFonts w:ascii="Times New Roman" w:eastAsia="宋体" w:hAnsi="Times New Roman" w:cs="宋体" w:hint="eastAsia"/>
          <w:color w:val="000000"/>
          <w:kern w:val="0"/>
          <w:sz w:val="24"/>
          <w:szCs w:val="24"/>
        </w:rPr>
        <w:t>病虫害情况及防治、</w:t>
      </w:r>
      <w:r w:rsidRPr="005D2B1E">
        <w:rPr>
          <w:rFonts w:ascii="Times New Roman" w:eastAsia="宋体" w:hAnsi="Times New Roman" w:cs="宋体" w:hint="eastAsia"/>
          <w:color w:val="000000"/>
          <w:kern w:val="0"/>
          <w:sz w:val="24"/>
          <w:szCs w:val="24"/>
        </w:rPr>
        <w:t>保护设施现状等</w:t>
      </w:r>
      <w:r>
        <w:rPr>
          <w:rFonts w:ascii="Times New Roman" w:eastAsia="宋体" w:hAnsi="Times New Roman" w:cs="宋体" w:hint="eastAsia"/>
          <w:color w:val="000000"/>
          <w:kern w:val="0"/>
          <w:sz w:val="24"/>
          <w:szCs w:val="24"/>
        </w:rPr>
        <w:t>。</w:t>
      </w:r>
    </w:p>
    <w:p w:rsidR="00BD065B" w:rsidRPr="005D2B1E" w:rsidRDefault="00BD065B" w:rsidP="005D2B1E">
      <w:pPr>
        <w:autoSpaceDE w:val="0"/>
        <w:autoSpaceDN w:val="0"/>
        <w:spacing w:line="560" w:lineRule="exact"/>
        <w:ind w:firstLineChars="200" w:firstLine="480"/>
        <w:rPr>
          <w:rFonts w:ascii="Times New Roman" w:eastAsia="宋体" w:hAnsi="Times New Roman" w:cs="宋体"/>
          <w:color w:val="000000"/>
          <w:kern w:val="0"/>
          <w:sz w:val="24"/>
          <w:szCs w:val="24"/>
        </w:rPr>
      </w:pPr>
      <w:r>
        <w:rPr>
          <w:rFonts w:ascii="Times New Roman" w:eastAsia="宋体" w:hAnsi="Times New Roman" w:cs="宋体"/>
          <w:color w:val="000000"/>
          <w:kern w:val="0"/>
          <w:sz w:val="24"/>
          <w:szCs w:val="24"/>
        </w:rPr>
        <w:t>2</w:t>
      </w:r>
      <w:r>
        <w:rPr>
          <w:rFonts w:ascii="Times New Roman" w:eastAsia="宋体" w:hAnsi="Times New Roman" w:cs="宋体" w:hint="eastAsia"/>
          <w:color w:val="000000"/>
          <w:kern w:val="0"/>
          <w:sz w:val="24"/>
          <w:szCs w:val="24"/>
        </w:rPr>
        <w:t>、绘制</w:t>
      </w:r>
      <w:r w:rsidRPr="005D2B1E">
        <w:rPr>
          <w:rFonts w:ascii="Times New Roman" w:eastAsia="宋体" w:hAnsi="Times New Roman" w:cs="宋体" w:hint="eastAsia"/>
          <w:color w:val="000000"/>
          <w:kern w:val="0"/>
          <w:sz w:val="24"/>
          <w:szCs w:val="24"/>
        </w:rPr>
        <w:t>树木保护规划总平面图</w:t>
      </w:r>
      <w:r>
        <w:rPr>
          <w:rFonts w:ascii="Times New Roman" w:eastAsia="宋体" w:hAnsi="Times New Roman" w:cs="宋体" w:hint="eastAsia"/>
          <w:color w:val="000000"/>
          <w:kern w:val="0"/>
          <w:sz w:val="24"/>
          <w:szCs w:val="24"/>
        </w:rPr>
        <w:t>。</w:t>
      </w:r>
    </w:p>
    <w:p w:rsidR="00BD065B" w:rsidRDefault="00BD065B" w:rsidP="005D2B1E">
      <w:pPr>
        <w:autoSpaceDE w:val="0"/>
        <w:autoSpaceDN w:val="0"/>
        <w:spacing w:line="560" w:lineRule="exact"/>
        <w:ind w:firstLine="480"/>
        <w:rPr>
          <w:rFonts w:ascii="宋体" w:eastAsia="宋体" w:hAnsi="宋体"/>
          <w:sz w:val="24"/>
          <w:szCs w:val="24"/>
        </w:rPr>
      </w:pPr>
      <w:r w:rsidRPr="005D2B1E">
        <w:rPr>
          <w:rFonts w:ascii="Times New Roman" w:eastAsia="宋体" w:hAnsi="Times New Roman"/>
          <w:sz w:val="24"/>
          <w:szCs w:val="24"/>
        </w:rPr>
        <w:t>3</w:t>
      </w:r>
      <w:r w:rsidRPr="005D2B1E">
        <w:rPr>
          <w:rFonts w:ascii="宋体" w:eastAsia="宋体" w:hAnsi="宋体" w:hint="eastAsia"/>
          <w:sz w:val="24"/>
          <w:szCs w:val="24"/>
        </w:rPr>
        <w:t>、</w:t>
      </w:r>
      <w:r>
        <w:rPr>
          <w:rFonts w:ascii="宋体" w:eastAsia="宋体" w:hAnsi="宋体" w:hint="eastAsia"/>
          <w:sz w:val="24"/>
          <w:szCs w:val="24"/>
        </w:rPr>
        <w:t>编制</w:t>
      </w:r>
      <w:r w:rsidRPr="005D2B1E">
        <w:rPr>
          <w:rFonts w:ascii="宋体" w:eastAsia="宋体" w:hAnsi="宋体" w:hint="eastAsia"/>
          <w:sz w:val="24"/>
          <w:szCs w:val="24"/>
        </w:rPr>
        <w:t>树木保护方案：</w:t>
      </w:r>
      <w:r>
        <w:rPr>
          <w:rFonts w:ascii="宋体" w:eastAsia="宋体" w:hAnsi="宋体" w:hint="eastAsia"/>
          <w:sz w:val="24"/>
          <w:szCs w:val="24"/>
        </w:rPr>
        <w:t>主要阐述如树木分级保护利用原则、树木保护利用方案、迁移的必要性及可行性分析等。</w:t>
      </w:r>
    </w:p>
    <w:p w:rsidR="00BD065B" w:rsidRDefault="00BD065B" w:rsidP="005D2B1E">
      <w:pPr>
        <w:autoSpaceDE w:val="0"/>
        <w:autoSpaceDN w:val="0"/>
        <w:spacing w:line="560" w:lineRule="exact"/>
        <w:ind w:firstLine="480"/>
        <w:rPr>
          <w:rFonts w:ascii="宋体" w:eastAsia="宋体" w:hAnsi="宋体"/>
          <w:sz w:val="24"/>
          <w:szCs w:val="24"/>
        </w:rPr>
      </w:pPr>
      <w:r w:rsidRPr="005D2B1E">
        <w:rPr>
          <w:rFonts w:ascii="Times New Roman" w:eastAsia="宋体" w:hAnsi="Times New Roman"/>
          <w:sz w:val="24"/>
          <w:szCs w:val="24"/>
        </w:rPr>
        <w:t>4</w:t>
      </w:r>
      <w:r w:rsidRPr="005D2B1E">
        <w:rPr>
          <w:rFonts w:ascii="Times New Roman" w:eastAsia="宋体" w:hAnsi="宋体" w:hint="eastAsia"/>
          <w:sz w:val="24"/>
          <w:szCs w:val="24"/>
        </w:rPr>
        <w:t>、</w:t>
      </w:r>
      <w:r>
        <w:rPr>
          <w:rFonts w:ascii="Times New Roman" w:eastAsia="宋体" w:hAnsi="宋体" w:hint="eastAsia"/>
          <w:sz w:val="24"/>
          <w:szCs w:val="24"/>
        </w:rPr>
        <w:t>编制迁移施工方案：主要阐述</w:t>
      </w:r>
      <w:r>
        <w:rPr>
          <w:rFonts w:ascii="宋体" w:eastAsia="宋体" w:hAnsi="宋体" w:hint="eastAsia"/>
          <w:sz w:val="24"/>
          <w:szCs w:val="24"/>
        </w:rPr>
        <w:t>迁移技术措施</w:t>
      </w:r>
      <w:r>
        <w:rPr>
          <w:rFonts w:ascii="宋体" w:eastAsia="宋体" w:hAnsi="宋体"/>
          <w:sz w:val="24"/>
          <w:szCs w:val="24"/>
        </w:rPr>
        <w:t>(</w:t>
      </w:r>
      <w:r>
        <w:rPr>
          <w:rFonts w:ascii="宋体" w:eastAsia="宋体" w:hAnsi="宋体" w:hint="eastAsia"/>
          <w:sz w:val="24"/>
          <w:szCs w:val="24"/>
        </w:rPr>
        <w:t>含迁移修剪保留的冠幅标准</w:t>
      </w:r>
      <w:r>
        <w:rPr>
          <w:rFonts w:ascii="宋体" w:eastAsia="宋体" w:hAnsi="宋体"/>
          <w:sz w:val="24"/>
          <w:szCs w:val="24"/>
        </w:rPr>
        <w:t>)</w:t>
      </w:r>
      <w:r>
        <w:rPr>
          <w:rFonts w:ascii="宋体" w:eastAsia="宋体" w:hAnsi="宋体" w:hint="eastAsia"/>
          <w:sz w:val="24"/>
          <w:szCs w:val="24"/>
        </w:rPr>
        <w:t>，依据详细踏勘拟迁移地点</w:t>
      </w:r>
      <w:r>
        <w:rPr>
          <w:rFonts w:ascii="宋体" w:eastAsia="宋体" w:hAnsi="宋体"/>
          <w:sz w:val="24"/>
          <w:szCs w:val="24"/>
        </w:rPr>
        <w:t>(</w:t>
      </w:r>
      <w:r>
        <w:rPr>
          <w:rFonts w:ascii="宋体" w:eastAsia="宋体" w:hAnsi="宋体" w:hint="eastAsia"/>
          <w:sz w:val="24"/>
          <w:szCs w:val="24"/>
        </w:rPr>
        <w:t>院区控规线范围内</w:t>
      </w:r>
      <w:r>
        <w:rPr>
          <w:rFonts w:ascii="宋体" w:eastAsia="宋体" w:hAnsi="宋体"/>
          <w:sz w:val="24"/>
          <w:szCs w:val="24"/>
        </w:rPr>
        <w:t>)</w:t>
      </w:r>
      <w:r>
        <w:rPr>
          <w:rFonts w:ascii="宋体" w:eastAsia="宋体" w:hAnsi="宋体" w:hint="eastAsia"/>
          <w:sz w:val="24"/>
          <w:szCs w:val="24"/>
        </w:rPr>
        <w:t>的周围环境，确定施工条件，制定详细的施工方案、回迁利用方案。</w:t>
      </w:r>
    </w:p>
    <w:p w:rsidR="00BD065B" w:rsidRPr="00A661E2" w:rsidRDefault="00BD065B" w:rsidP="005D2B1E">
      <w:pPr>
        <w:autoSpaceDE w:val="0"/>
        <w:autoSpaceDN w:val="0"/>
        <w:spacing w:line="560" w:lineRule="exact"/>
        <w:ind w:firstLine="480"/>
        <w:rPr>
          <w:rFonts w:ascii="Times New Roman" w:eastAsia="宋体" w:hAnsi="宋体"/>
          <w:sz w:val="24"/>
          <w:szCs w:val="24"/>
        </w:rPr>
      </w:pPr>
      <w:r w:rsidRPr="00A35787">
        <w:rPr>
          <w:rFonts w:ascii="Times New Roman" w:eastAsia="宋体" w:hAnsi="Times New Roman"/>
          <w:sz w:val="24"/>
          <w:szCs w:val="24"/>
        </w:rPr>
        <w:t>5</w:t>
      </w:r>
      <w:r w:rsidRPr="00A35787">
        <w:rPr>
          <w:rFonts w:ascii="Times New Roman" w:eastAsia="宋体" w:hAnsi="宋体" w:hint="eastAsia"/>
          <w:sz w:val="24"/>
          <w:szCs w:val="24"/>
        </w:rPr>
        <w:t>、</w:t>
      </w:r>
      <w:r w:rsidR="00A056BC">
        <w:rPr>
          <w:rFonts w:ascii="Times New Roman" w:eastAsia="宋体" w:hAnsi="宋体" w:hint="eastAsia"/>
          <w:sz w:val="24"/>
          <w:szCs w:val="24"/>
        </w:rPr>
        <w:t>协助</w:t>
      </w:r>
      <w:r>
        <w:rPr>
          <w:rFonts w:ascii="Times New Roman" w:eastAsia="宋体" w:hAnsi="宋体" w:hint="eastAsia"/>
          <w:sz w:val="24"/>
          <w:szCs w:val="24"/>
        </w:rPr>
        <w:t>办理</w:t>
      </w:r>
      <w:r w:rsidR="00A056BC">
        <w:rPr>
          <w:rFonts w:ascii="Times New Roman" w:eastAsia="宋体" w:hAnsi="宋体" w:hint="eastAsia"/>
          <w:sz w:val="24"/>
          <w:szCs w:val="24"/>
        </w:rPr>
        <w:t>规划报建</w:t>
      </w:r>
      <w:r>
        <w:rPr>
          <w:rFonts w:ascii="Times New Roman" w:eastAsia="宋体" w:hAnsi="宋体" w:hint="eastAsia"/>
          <w:sz w:val="24"/>
          <w:szCs w:val="24"/>
        </w:rPr>
        <w:t>手续：按规划</w:t>
      </w:r>
      <w:r w:rsidR="00A056BC">
        <w:rPr>
          <w:rFonts w:ascii="Times New Roman" w:eastAsia="宋体" w:hAnsi="宋体" w:hint="eastAsia"/>
          <w:sz w:val="24"/>
          <w:szCs w:val="24"/>
        </w:rPr>
        <w:t>和</w:t>
      </w:r>
      <w:r w:rsidR="00A056BC">
        <w:rPr>
          <w:rFonts w:ascii="Times New Roman" w:eastAsia="宋体" w:hAnsi="宋体" w:hint="eastAsia"/>
          <w:sz w:val="24"/>
          <w:szCs w:val="24"/>
        </w:rPr>
        <w:t>(</w:t>
      </w:r>
      <w:r>
        <w:rPr>
          <w:rFonts w:ascii="Times New Roman" w:eastAsia="宋体" w:hAnsi="宋体" w:hint="eastAsia"/>
          <w:sz w:val="24"/>
          <w:szCs w:val="24"/>
        </w:rPr>
        <w:t>或</w:t>
      </w:r>
      <w:r w:rsidR="00A056BC">
        <w:rPr>
          <w:rFonts w:ascii="Times New Roman" w:eastAsia="宋体" w:hAnsi="宋体" w:hint="eastAsia"/>
          <w:sz w:val="24"/>
          <w:szCs w:val="24"/>
        </w:rPr>
        <w:t>)</w:t>
      </w:r>
      <w:r>
        <w:rPr>
          <w:rFonts w:ascii="Times New Roman" w:eastAsia="宋体" w:hAnsi="宋体" w:hint="eastAsia"/>
          <w:sz w:val="24"/>
          <w:szCs w:val="24"/>
        </w:rPr>
        <w:t>园林部门要求，递交树木保护专章报告及相关材料，参加园林部门组织的专家评审</w:t>
      </w:r>
      <w:r>
        <w:rPr>
          <w:rFonts w:ascii="Times New Roman" w:eastAsia="宋体" w:hAnsi="宋体"/>
          <w:sz w:val="24"/>
          <w:szCs w:val="24"/>
        </w:rPr>
        <w:t>(</w:t>
      </w:r>
      <w:r>
        <w:rPr>
          <w:rFonts w:ascii="Times New Roman" w:eastAsia="宋体" w:hAnsi="宋体" w:hint="eastAsia"/>
          <w:sz w:val="24"/>
          <w:szCs w:val="24"/>
        </w:rPr>
        <w:t>若有</w:t>
      </w:r>
      <w:r>
        <w:rPr>
          <w:rFonts w:ascii="Times New Roman" w:eastAsia="宋体" w:hAnsi="宋体"/>
          <w:sz w:val="24"/>
          <w:szCs w:val="24"/>
        </w:rPr>
        <w:t>)</w:t>
      </w:r>
      <w:r>
        <w:rPr>
          <w:rFonts w:ascii="Times New Roman" w:eastAsia="宋体" w:hAnsi="宋体" w:hint="eastAsia"/>
          <w:sz w:val="24"/>
          <w:szCs w:val="24"/>
        </w:rPr>
        <w:t>，提交会议所需的汇报电子文档及纸质材料，按专家意见修改完善，配合建设单位取得园林部门批复同意实施意见。按</w:t>
      </w:r>
      <w:r w:rsidRPr="00A661E2">
        <w:rPr>
          <w:rFonts w:ascii="Times New Roman" w:eastAsia="宋体" w:hAnsi="宋体" w:hint="eastAsia"/>
          <w:sz w:val="24"/>
          <w:szCs w:val="24"/>
        </w:rPr>
        <w:t>广东政务服务网</w:t>
      </w:r>
      <w:r>
        <w:rPr>
          <w:rFonts w:ascii="Times New Roman" w:eastAsia="宋体" w:hAnsi="宋体" w:hint="eastAsia"/>
          <w:sz w:val="24"/>
          <w:szCs w:val="24"/>
        </w:rPr>
        <w:t>迁移</w:t>
      </w:r>
      <w:r w:rsidRPr="00A661E2">
        <w:rPr>
          <w:rFonts w:ascii="Times New Roman" w:eastAsia="宋体" w:hAnsi="宋体" w:hint="eastAsia"/>
          <w:sz w:val="24"/>
          <w:szCs w:val="24"/>
        </w:rPr>
        <w:t>城市树木审批事项材料清单提供，包括但不限于审批申请表、</w:t>
      </w:r>
      <w:r w:rsidR="00A056BC">
        <w:rPr>
          <w:rFonts w:ascii="Times New Roman" w:eastAsia="宋体" w:hAnsi="宋体" w:hint="eastAsia"/>
          <w:sz w:val="24"/>
          <w:szCs w:val="24"/>
        </w:rPr>
        <w:t>申请处理绿化的</w:t>
      </w:r>
      <w:r w:rsidRPr="00A661E2">
        <w:rPr>
          <w:rFonts w:ascii="Times New Roman" w:eastAsia="宋体" w:hAnsi="宋体" w:hint="eastAsia"/>
          <w:sz w:val="24"/>
          <w:szCs w:val="24"/>
        </w:rPr>
        <w:t>苗木清单、</w:t>
      </w:r>
      <w:r w:rsidR="00FC6F6A">
        <w:rPr>
          <w:rFonts w:ascii="Times New Roman" w:eastAsia="宋体" w:hAnsi="宋体" w:hint="eastAsia"/>
          <w:sz w:val="24"/>
          <w:szCs w:val="24"/>
        </w:rPr>
        <w:t>迁移树木</w:t>
      </w:r>
      <w:r w:rsidRPr="00A661E2">
        <w:rPr>
          <w:rFonts w:ascii="Times New Roman" w:eastAsia="宋体" w:hAnsi="宋体" w:hint="eastAsia"/>
          <w:sz w:val="24"/>
          <w:szCs w:val="24"/>
        </w:rPr>
        <w:t>施工计划等材料</w:t>
      </w:r>
      <w:r>
        <w:rPr>
          <w:rFonts w:ascii="Times New Roman" w:eastAsia="宋体" w:hAnsi="宋体" w:hint="eastAsia"/>
          <w:sz w:val="24"/>
          <w:szCs w:val="24"/>
        </w:rPr>
        <w:t>。</w:t>
      </w:r>
    </w:p>
    <w:p w:rsidR="00BD065B" w:rsidRPr="00807805" w:rsidRDefault="00BD065B" w:rsidP="00B53A4A">
      <w:pPr>
        <w:pStyle w:val="Default"/>
        <w:adjustRightInd/>
        <w:spacing w:line="520" w:lineRule="exact"/>
        <w:ind w:firstLineChars="200" w:firstLine="482"/>
        <w:jc w:val="both"/>
        <w:rPr>
          <w:rFonts w:ascii="Times New Roman" w:hAnsi="Times New Roman"/>
          <w:b/>
        </w:rPr>
      </w:pPr>
      <w:r w:rsidRPr="00807805">
        <w:rPr>
          <w:rFonts w:ascii="Times New Roman" w:hAnsi="Times New Roman" w:hint="eastAsia"/>
          <w:b/>
        </w:rPr>
        <w:t>成果及验收标准：</w:t>
      </w:r>
    </w:p>
    <w:p w:rsidR="00BD065B" w:rsidRPr="00807805" w:rsidRDefault="00BD065B" w:rsidP="00B53A4A">
      <w:pPr>
        <w:pStyle w:val="Default"/>
        <w:adjustRightInd/>
        <w:spacing w:line="520" w:lineRule="exact"/>
        <w:ind w:firstLineChars="200" w:firstLine="480"/>
        <w:jc w:val="both"/>
        <w:rPr>
          <w:rFonts w:ascii="Times New Roman" w:hAnsi="Times New Roman"/>
        </w:rPr>
      </w:pPr>
      <w:r w:rsidRPr="00807805">
        <w:rPr>
          <w:rFonts w:ascii="Times New Roman" w:hAnsi="Times New Roman"/>
        </w:rPr>
        <w:t xml:space="preserve">1. </w:t>
      </w:r>
      <w:r w:rsidRPr="00807805">
        <w:rPr>
          <w:rFonts w:ascii="Times New Roman" w:hAnsi="Times New Roman" w:hint="eastAsia"/>
        </w:rPr>
        <w:t>中标人根据项目开展情况向招标人提交《</w:t>
      </w:r>
      <w:r>
        <w:rPr>
          <w:rFonts w:ascii="Times New Roman" w:hAnsi="Times New Roman" w:hint="eastAsia"/>
        </w:rPr>
        <w:t>省妇幼保健院</w:t>
      </w:r>
      <w:r>
        <w:rPr>
          <w:rFonts w:ascii="Times New Roman" w:hAnsi="Times New Roman"/>
        </w:rPr>
        <w:t>(</w:t>
      </w:r>
      <w:r>
        <w:rPr>
          <w:rFonts w:ascii="Times New Roman" w:hAnsi="Times New Roman" w:hint="eastAsia"/>
        </w:rPr>
        <w:t>省儿童医院</w:t>
      </w:r>
      <w:r>
        <w:rPr>
          <w:rFonts w:ascii="Times New Roman" w:hAnsi="Times New Roman"/>
        </w:rPr>
        <w:t>)</w:t>
      </w:r>
      <w:r>
        <w:rPr>
          <w:rFonts w:ascii="Times New Roman" w:hAnsi="Times New Roman" w:hint="eastAsia"/>
        </w:rPr>
        <w:t>儿科医疗科技楼建设工程项目树木保护专章</w:t>
      </w:r>
      <w:r w:rsidRPr="00807805">
        <w:rPr>
          <w:rFonts w:ascii="Times New Roman" w:hAnsi="Times New Roman" w:hint="eastAsia"/>
        </w:rPr>
        <w:t>》</w:t>
      </w:r>
      <w:r>
        <w:rPr>
          <w:rFonts w:ascii="Times New Roman" w:hAnsi="Times New Roman" w:hint="eastAsia"/>
        </w:rPr>
        <w:t>，包括但不限于树木资源普查信息汇总表、树木保护规划总平面图、树木保护方案</w:t>
      </w:r>
      <w:r w:rsidRPr="00807805">
        <w:rPr>
          <w:rFonts w:ascii="Times New Roman" w:hAnsi="Times New Roman" w:hint="eastAsia"/>
        </w:rPr>
        <w:t>，以上资料</w:t>
      </w:r>
      <w:r>
        <w:rPr>
          <w:rFonts w:ascii="Times New Roman" w:hAnsi="Times New Roman"/>
        </w:rPr>
        <w:t>(</w:t>
      </w:r>
      <w:r>
        <w:rPr>
          <w:rFonts w:ascii="Times New Roman" w:hAnsi="Times New Roman" w:hint="eastAsia"/>
        </w:rPr>
        <w:t>文本、图纸等</w:t>
      </w:r>
      <w:r>
        <w:rPr>
          <w:rFonts w:ascii="Times New Roman" w:hAnsi="Times New Roman"/>
        </w:rPr>
        <w:t>)</w:t>
      </w:r>
      <w:r w:rsidRPr="00807805">
        <w:rPr>
          <w:rFonts w:ascii="Times New Roman" w:hAnsi="Times New Roman" w:hint="eastAsia"/>
        </w:rPr>
        <w:t>暂定纸质</w:t>
      </w:r>
      <w:r w:rsidRPr="00807805">
        <w:rPr>
          <w:rFonts w:ascii="Times New Roman" w:hAnsi="Times New Roman" w:hint="eastAsia"/>
        </w:rPr>
        <w:lastRenderedPageBreak/>
        <w:t>版</w:t>
      </w:r>
      <w:r>
        <w:rPr>
          <w:rFonts w:ascii="Times New Roman" w:hAnsi="Times New Roman"/>
        </w:rPr>
        <w:t>4</w:t>
      </w:r>
      <w:r w:rsidRPr="00807805">
        <w:rPr>
          <w:rFonts w:ascii="Times New Roman" w:hAnsi="Times New Roman" w:hint="eastAsia"/>
        </w:rPr>
        <w:t>份，电子版</w:t>
      </w:r>
      <w:r w:rsidRPr="00807805">
        <w:rPr>
          <w:rFonts w:ascii="Times New Roman" w:hAnsi="Times New Roman"/>
        </w:rPr>
        <w:t>2</w:t>
      </w:r>
      <w:r w:rsidRPr="00807805">
        <w:rPr>
          <w:rFonts w:ascii="Times New Roman" w:hAnsi="Times New Roman" w:hint="eastAsia"/>
        </w:rPr>
        <w:t>份，并负责按有关评审及招标要求提供成果及份数。</w:t>
      </w:r>
    </w:p>
    <w:p w:rsidR="00BD065B" w:rsidRPr="00807805" w:rsidRDefault="00BD065B" w:rsidP="00B53A4A">
      <w:pPr>
        <w:pStyle w:val="Default"/>
        <w:adjustRightInd/>
        <w:spacing w:line="520" w:lineRule="exact"/>
        <w:ind w:firstLineChars="200" w:firstLine="480"/>
        <w:jc w:val="both"/>
        <w:rPr>
          <w:rFonts w:ascii="Times New Roman" w:hAnsi="Times New Roman"/>
        </w:rPr>
      </w:pPr>
      <w:r w:rsidRPr="00807805">
        <w:rPr>
          <w:rFonts w:ascii="Times New Roman" w:hAnsi="Times New Roman"/>
        </w:rPr>
        <w:t xml:space="preserve">2. </w:t>
      </w:r>
      <w:r>
        <w:rPr>
          <w:rFonts w:ascii="Times New Roman" w:hAnsi="Times New Roman" w:hint="eastAsia"/>
        </w:rPr>
        <w:t>中标人应按各级园林绿化部门</w:t>
      </w:r>
      <w:r w:rsidRPr="00807805">
        <w:rPr>
          <w:rFonts w:ascii="Times New Roman" w:hAnsi="Times New Roman" w:hint="eastAsia"/>
        </w:rPr>
        <w:t>有关</w:t>
      </w:r>
      <w:r>
        <w:rPr>
          <w:rFonts w:ascii="Times New Roman" w:hAnsi="Times New Roman" w:hint="eastAsia"/>
        </w:rPr>
        <w:t>园林绿化法规、条例、实施办法及</w:t>
      </w:r>
      <w:r w:rsidRPr="00807805">
        <w:rPr>
          <w:rFonts w:ascii="Times New Roman" w:hAnsi="Times New Roman" w:hint="eastAsia"/>
        </w:rPr>
        <w:t>技术规范要求编写报告，以</w:t>
      </w:r>
      <w:r>
        <w:rPr>
          <w:rFonts w:ascii="Times New Roman" w:hAnsi="Times New Roman" w:hint="eastAsia"/>
        </w:rPr>
        <w:t>园林</w:t>
      </w:r>
      <w:r w:rsidRPr="00807805">
        <w:rPr>
          <w:rFonts w:ascii="Times New Roman" w:hAnsi="Times New Roman" w:hint="eastAsia"/>
        </w:rPr>
        <w:t>部门及相关部门</w:t>
      </w:r>
      <w:r>
        <w:rPr>
          <w:rFonts w:ascii="Times New Roman" w:hAnsi="Times New Roman" w:hint="eastAsia"/>
        </w:rPr>
        <w:t>批复同意实施</w:t>
      </w:r>
      <w:r w:rsidR="00F36B0D">
        <w:rPr>
          <w:rFonts w:ascii="Times New Roman" w:hAnsi="Times New Roman" w:hint="eastAsia"/>
        </w:rPr>
        <w:t>，协助建设单位取得《建设工程规划许可证》</w:t>
      </w:r>
      <w:r w:rsidRPr="00807805">
        <w:rPr>
          <w:rFonts w:ascii="Times New Roman" w:hAnsi="Times New Roman" w:hint="eastAsia"/>
        </w:rPr>
        <w:t>作为成果的最终验收依据。中标人的工作成果如未能通过验收，应积极采取补救措施，直至通过验收，不得要求招标人另行支付任何费用。</w:t>
      </w:r>
      <w:bookmarkStart w:id="0" w:name="_GoBack"/>
      <w:bookmarkEnd w:id="0"/>
    </w:p>
    <w:p w:rsidR="00BD065B" w:rsidRPr="00807805" w:rsidRDefault="00BD065B" w:rsidP="00B53A4A">
      <w:pPr>
        <w:pStyle w:val="Default"/>
        <w:adjustRightInd/>
        <w:spacing w:line="520" w:lineRule="exact"/>
        <w:ind w:firstLineChars="200" w:firstLine="482"/>
        <w:jc w:val="both"/>
        <w:rPr>
          <w:rFonts w:ascii="Times New Roman" w:hAnsi="Times New Roman"/>
          <w:b/>
        </w:rPr>
      </w:pPr>
      <w:r w:rsidRPr="00807805">
        <w:rPr>
          <w:rFonts w:ascii="Times New Roman" w:hAnsi="Times New Roman" w:hint="eastAsia"/>
          <w:b/>
        </w:rPr>
        <w:t>知识产权要求：</w:t>
      </w:r>
    </w:p>
    <w:p w:rsidR="00BD065B" w:rsidRPr="00807805" w:rsidRDefault="00BD065B" w:rsidP="00B53A4A">
      <w:pPr>
        <w:pStyle w:val="Default"/>
        <w:adjustRightInd/>
        <w:spacing w:line="520" w:lineRule="exact"/>
        <w:ind w:firstLineChars="200" w:firstLine="480"/>
        <w:jc w:val="both"/>
        <w:rPr>
          <w:rFonts w:ascii="Times New Roman" w:hAnsi="Times New Roman"/>
        </w:rPr>
      </w:pPr>
      <w:r w:rsidRPr="00807805">
        <w:rPr>
          <w:rFonts w:ascii="Times New Roman" w:hAnsi="Times New Roman"/>
        </w:rPr>
        <w:t xml:space="preserve">1. </w:t>
      </w:r>
      <w:r w:rsidRPr="00807805">
        <w:rPr>
          <w:rFonts w:ascii="Times New Roman" w:hAnsi="Times New Roman" w:hint="eastAsia"/>
        </w:rPr>
        <w:t>招标人享有中标人所提交的全部成果文件</w:t>
      </w:r>
      <w:r w:rsidRPr="00807805">
        <w:rPr>
          <w:rFonts w:ascii="Times New Roman" w:hAnsi="Times New Roman"/>
        </w:rPr>
        <w:t>(</w:t>
      </w:r>
      <w:r w:rsidRPr="00807805">
        <w:rPr>
          <w:rFonts w:ascii="Times New Roman" w:hAnsi="Times New Roman" w:hint="eastAsia"/>
        </w:rPr>
        <w:t>包括但不限于图纸、说明、电子文件、计算机程序及其产生的数据等</w:t>
      </w:r>
      <w:r w:rsidRPr="00807805">
        <w:rPr>
          <w:rFonts w:ascii="Times New Roman" w:hAnsi="Times New Roman"/>
        </w:rPr>
        <w:t>)</w:t>
      </w:r>
      <w:r w:rsidRPr="00807805">
        <w:rPr>
          <w:rFonts w:ascii="Times New Roman" w:hAnsi="Times New Roman" w:hint="eastAsia"/>
        </w:rPr>
        <w:t>的著作权。</w:t>
      </w:r>
    </w:p>
    <w:p w:rsidR="00BD065B" w:rsidRPr="00807805" w:rsidRDefault="00BD065B" w:rsidP="00B53A4A">
      <w:pPr>
        <w:pStyle w:val="Default"/>
        <w:adjustRightInd/>
        <w:spacing w:line="520" w:lineRule="exact"/>
        <w:ind w:firstLineChars="200" w:firstLine="480"/>
        <w:jc w:val="both"/>
        <w:rPr>
          <w:rFonts w:ascii="Times New Roman" w:hAnsi="Times New Roman"/>
        </w:rPr>
      </w:pPr>
      <w:r w:rsidRPr="00807805">
        <w:rPr>
          <w:rFonts w:ascii="Times New Roman" w:hAnsi="Times New Roman"/>
        </w:rPr>
        <w:t xml:space="preserve">2. </w:t>
      </w:r>
      <w:r w:rsidRPr="00807805">
        <w:rPr>
          <w:rFonts w:ascii="Times New Roman" w:hAnsi="Times New Roman" w:hint="eastAsia"/>
        </w:rPr>
        <w:t>未经招标人事先书面同意，中标人不得使用其依照本合同约定提交的任何成果文件，且不得将任何成果文件转让给第三方。</w:t>
      </w:r>
    </w:p>
    <w:p w:rsidR="00BD065B" w:rsidRPr="00807805" w:rsidRDefault="00BD065B" w:rsidP="00B53A4A">
      <w:pPr>
        <w:pStyle w:val="Default"/>
        <w:adjustRightInd/>
        <w:spacing w:line="520" w:lineRule="exact"/>
        <w:ind w:firstLineChars="200" w:firstLine="480"/>
        <w:jc w:val="both"/>
        <w:rPr>
          <w:rFonts w:ascii="Times New Roman" w:hAnsi="Times New Roman"/>
        </w:rPr>
      </w:pPr>
      <w:r w:rsidRPr="00807805">
        <w:rPr>
          <w:rFonts w:ascii="Times New Roman" w:hAnsi="Times New Roman"/>
        </w:rPr>
        <w:t xml:space="preserve">3. </w:t>
      </w:r>
      <w:r w:rsidRPr="00807805">
        <w:rPr>
          <w:rFonts w:ascii="Times New Roman" w:hAnsi="Times New Roman" w:hint="eastAsia"/>
        </w:rPr>
        <w:t>中标人在提供技术咨询服务的过程中以及中标人提交的成果文件不得侵犯第三方的知识产权等合法权益，否则，一切法律责任由中标人自行承担，中标人还应赔偿因此给招标人造成的损失。</w:t>
      </w:r>
    </w:p>
    <w:p w:rsidR="00BD065B" w:rsidRPr="00B53A4A" w:rsidRDefault="00BD065B" w:rsidP="00B53A4A">
      <w:pPr>
        <w:autoSpaceDE w:val="0"/>
        <w:autoSpaceDN w:val="0"/>
        <w:spacing w:line="560" w:lineRule="exact"/>
        <w:rPr>
          <w:rFonts w:ascii="宋体" w:eastAsia="宋体" w:hAnsi="宋体"/>
          <w:b/>
          <w:sz w:val="24"/>
          <w:szCs w:val="24"/>
        </w:rPr>
      </w:pPr>
    </w:p>
    <w:sectPr w:rsidR="00BD065B" w:rsidRPr="00B53A4A" w:rsidSect="00463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81" w:rsidRDefault="00561181" w:rsidP="00500112">
      <w:r>
        <w:separator/>
      </w:r>
    </w:p>
  </w:endnote>
  <w:endnote w:type="continuationSeparator" w:id="0">
    <w:p w:rsidR="00561181" w:rsidRDefault="00561181" w:rsidP="0050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81" w:rsidRDefault="00561181" w:rsidP="00500112">
      <w:r>
        <w:separator/>
      </w:r>
    </w:p>
  </w:footnote>
  <w:footnote w:type="continuationSeparator" w:id="0">
    <w:p w:rsidR="00561181" w:rsidRDefault="00561181" w:rsidP="005001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3238F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6585F20"/>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1AD856F8"/>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0E1228BA"/>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B05A1E92"/>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2BDAD85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BC36D4D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156048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C3FAD9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860315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544"/>
    <w:rsid w:val="00120750"/>
    <w:rsid w:val="001B0CC6"/>
    <w:rsid w:val="001C6D6C"/>
    <w:rsid w:val="00371A86"/>
    <w:rsid w:val="004632A3"/>
    <w:rsid w:val="004D3E33"/>
    <w:rsid w:val="00500112"/>
    <w:rsid w:val="00561181"/>
    <w:rsid w:val="005D2B1E"/>
    <w:rsid w:val="005E313D"/>
    <w:rsid w:val="005E51AE"/>
    <w:rsid w:val="006F27C2"/>
    <w:rsid w:val="007A6315"/>
    <w:rsid w:val="00807805"/>
    <w:rsid w:val="00815FAB"/>
    <w:rsid w:val="008532D2"/>
    <w:rsid w:val="00A056BC"/>
    <w:rsid w:val="00A35787"/>
    <w:rsid w:val="00A661E2"/>
    <w:rsid w:val="00B53A4A"/>
    <w:rsid w:val="00BD065B"/>
    <w:rsid w:val="00BE657B"/>
    <w:rsid w:val="00CE3194"/>
    <w:rsid w:val="00DC294C"/>
    <w:rsid w:val="00DE4131"/>
    <w:rsid w:val="00DE4544"/>
    <w:rsid w:val="00EB1391"/>
    <w:rsid w:val="00F36B0D"/>
    <w:rsid w:val="00F445DE"/>
    <w:rsid w:val="00F82319"/>
    <w:rsid w:val="00F85E8A"/>
    <w:rsid w:val="00FA0A87"/>
    <w:rsid w:val="00FC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AB0D0"/>
  <w15:docId w15:val="{FCACA8A6-6063-4E50-B96D-557150D6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1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011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500112"/>
    <w:rPr>
      <w:rFonts w:cs="Times New Roman"/>
      <w:sz w:val="18"/>
      <w:szCs w:val="18"/>
    </w:rPr>
  </w:style>
  <w:style w:type="paragraph" w:styleId="a5">
    <w:name w:val="footer"/>
    <w:basedOn w:val="a"/>
    <w:link w:val="a6"/>
    <w:uiPriority w:val="99"/>
    <w:rsid w:val="00500112"/>
    <w:pPr>
      <w:tabs>
        <w:tab w:val="center" w:pos="4153"/>
        <w:tab w:val="right" w:pos="8306"/>
      </w:tabs>
      <w:snapToGrid w:val="0"/>
      <w:jc w:val="left"/>
    </w:pPr>
    <w:rPr>
      <w:sz w:val="18"/>
      <w:szCs w:val="18"/>
    </w:rPr>
  </w:style>
  <w:style w:type="character" w:customStyle="1" w:styleId="a6">
    <w:name w:val="页脚 字符"/>
    <w:link w:val="a5"/>
    <w:uiPriority w:val="99"/>
    <w:locked/>
    <w:rsid w:val="00500112"/>
    <w:rPr>
      <w:rFonts w:cs="Times New Roman"/>
      <w:sz w:val="18"/>
      <w:szCs w:val="18"/>
    </w:rPr>
  </w:style>
  <w:style w:type="paragraph" w:customStyle="1" w:styleId="Default">
    <w:name w:val="Default"/>
    <w:uiPriority w:val="99"/>
    <w:rsid w:val="00500112"/>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sfy</dc:creator>
  <cp:keywords/>
  <dc:description/>
  <cp:lastModifiedBy>sfy</cp:lastModifiedBy>
  <cp:revision>15</cp:revision>
  <dcterms:created xsi:type="dcterms:W3CDTF">2022-05-10T07:55:00Z</dcterms:created>
  <dcterms:modified xsi:type="dcterms:W3CDTF">2022-05-17T04:02:00Z</dcterms:modified>
</cp:coreProperties>
</file>