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Times New Roman" w:eastAsiaTheme="minorEastAsia"/>
          <w:b/>
          <w:bCs/>
          <w:sz w:val="24"/>
          <w:szCs w:val="24"/>
          <w:lang w:val="en-US" w:eastAsia="zh-CN"/>
        </w:rPr>
      </w:pPr>
      <w:r>
        <w:rPr>
          <w:rFonts w:hint="eastAsia"/>
          <w:b/>
          <w:sz w:val="24"/>
          <w:szCs w:val="24"/>
        </w:rPr>
        <w:t xml:space="preserve">包1：空气压缩机及空气储气罐 </w:t>
      </w:r>
      <w:r>
        <w:rPr>
          <w:rFonts w:hint="eastAsia"/>
          <w:b/>
          <w:sz w:val="24"/>
          <w:szCs w:val="24"/>
          <w:lang w:eastAsia="zh-CN"/>
        </w:rPr>
        <w:t>一批</w:t>
      </w:r>
      <w:r>
        <w:rPr>
          <w:rFonts w:hint="eastAsia"/>
          <w:b/>
          <w:sz w:val="24"/>
          <w:szCs w:val="24"/>
          <w:lang w:val="en-US" w:eastAsia="zh-CN"/>
        </w:rPr>
        <w:t xml:space="preserve"> 预算9.98万元</w:t>
      </w:r>
    </w:p>
    <w:p>
      <w:pPr>
        <w:rPr>
          <w:rFonts w:ascii="Calibri" w:hAnsi="Calibri" w:eastAsia="宋体" w:cs="Times New Roman"/>
          <w:b/>
          <w:bCs/>
          <w:szCs w:val="21"/>
        </w:rPr>
      </w:pPr>
    </w:p>
    <w:p>
      <w:pPr>
        <w:numPr>
          <w:ilvl w:val="0"/>
          <w:numId w:val="1"/>
        </w:numPr>
        <w:tabs>
          <w:tab w:val="left" w:pos="540"/>
        </w:tabs>
        <w:spacing w:line="400" w:lineRule="exact"/>
        <w:ind w:left="0" w:firstLine="0"/>
        <w:rPr>
          <w:b/>
          <w:szCs w:val="21"/>
        </w:rPr>
      </w:pPr>
      <w:r>
        <w:rPr>
          <w:rFonts w:hint="eastAsia"/>
          <w:b/>
          <w:szCs w:val="21"/>
        </w:rPr>
        <w:t>基本要求</w:t>
      </w:r>
    </w:p>
    <w:p>
      <w:pPr>
        <w:numPr>
          <w:ilvl w:val="0"/>
          <w:numId w:val="2"/>
        </w:numPr>
        <w:spacing w:line="400" w:lineRule="exact"/>
        <w:ind w:left="0" w:firstLine="0"/>
        <w:rPr>
          <w:szCs w:val="21"/>
        </w:rPr>
      </w:pPr>
      <w:r>
        <w:rPr>
          <w:rFonts w:hint="eastAsia"/>
          <w:szCs w:val="21"/>
        </w:rPr>
        <w:t>名称：</w:t>
      </w:r>
      <w:r>
        <w:rPr>
          <w:rFonts w:hint="eastAsia"/>
          <w:szCs w:val="21"/>
          <w:lang w:eastAsia="zh-CN"/>
        </w:rPr>
        <w:t>空气压缩机及空气储气罐</w:t>
      </w:r>
    </w:p>
    <w:p>
      <w:pPr>
        <w:numPr>
          <w:ilvl w:val="0"/>
          <w:numId w:val="2"/>
        </w:numPr>
        <w:spacing w:line="400" w:lineRule="exact"/>
        <w:ind w:left="0" w:firstLine="0"/>
        <w:rPr>
          <w:szCs w:val="21"/>
        </w:rPr>
      </w:pPr>
      <w:r>
        <w:rPr>
          <w:rFonts w:hint="eastAsia"/>
          <w:szCs w:val="21"/>
        </w:rPr>
        <w:t>数量：</w:t>
      </w:r>
      <w:r>
        <w:rPr>
          <w:rFonts w:hint="eastAsia"/>
          <w:szCs w:val="21"/>
          <w:lang w:val="en-US" w:eastAsia="zh-CN"/>
        </w:rPr>
        <w:t>1批</w:t>
      </w:r>
    </w:p>
    <w:p>
      <w:pPr>
        <w:numPr>
          <w:ilvl w:val="0"/>
          <w:numId w:val="2"/>
        </w:numPr>
        <w:spacing w:line="400" w:lineRule="exact"/>
        <w:ind w:left="0" w:firstLine="0"/>
        <w:rPr>
          <w:szCs w:val="21"/>
        </w:rPr>
      </w:pPr>
      <w:r>
        <w:rPr>
          <w:rFonts w:hint="eastAsia"/>
          <w:szCs w:val="21"/>
        </w:rPr>
        <w:t>货期：发布中标通知书后一个月内</w:t>
      </w:r>
    </w:p>
    <w:p>
      <w:pPr>
        <w:numPr>
          <w:ilvl w:val="0"/>
          <w:numId w:val="2"/>
        </w:numPr>
        <w:spacing w:line="400" w:lineRule="exact"/>
        <w:ind w:left="0" w:firstLine="0"/>
      </w:pPr>
      <w:r>
        <w:rPr>
          <w:rFonts w:hint="eastAsia"/>
          <w:szCs w:val="21"/>
        </w:rPr>
        <w:t>用途：</w:t>
      </w:r>
      <w:r>
        <w:rPr>
          <w:rFonts w:hint="eastAsia"/>
          <w:szCs w:val="21"/>
          <w:lang w:eastAsia="zh-CN"/>
        </w:rPr>
        <w:t>用于空气压缩及储备</w:t>
      </w:r>
    </w:p>
    <w:p>
      <w:pPr>
        <w:numPr>
          <w:ilvl w:val="0"/>
          <w:numId w:val="2"/>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9"/>
        <w:numPr>
          <w:ilvl w:val="0"/>
          <w:numId w:val="1"/>
        </w:numPr>
        <w:tabs>
          <w:tab w:val="left" w:pos="426"/>
          <w:tab w:val="left" w:pos="1276"/>
          <w:tab w:val="clear" w:pos="420"/>
        </w:tabs>
        <w:spacing w:line="400" w:lineRule="exact"/>
        <w:ind w:firstLineChars="0"/>
        <w:rPr>
          <w:b/>
        </w:rPr>
      </w:pPr>
      <w:r>
        <w:rPr>
          <w:rFonts w:hint="eastAsia"/>
          <w:b/>
        </w:rPr>
        <w:t>主要技术要求（达到或优于）</w:t>
      </w:r>
    </w:p>
    <w:p>
      <w:pPr>
        <w:spacing w:line="400" w:lineRule="exact"/>
        <w:rPr>
          <w:rFonts w:hint="eastAsia"/>
          <w:szCs w:val="21"/>
        </w:rPr>
      </w:pPr>
      <w:r>
        <w:rPr>
          <w:rFonts w:hint="eastAsia"/>
          <w:szCs w:val="21"/>
        </w:rPr>
        <w:t>1、空气压缩机   数量：2台</w:t>
      </w:r>
    </w:p>
    <w:p>
      <w:pPr>
        <w:spacing w:line="400" w:lineRule="exact"/>
        <w:rPr>
          <w:rFonts w:hint="eastAsia"/>
          <w:szCs w:val="21"/>
        </w:rPr>
      </w:pPr>
      <w:r>
        <w:rPr>
          <w:rFonts w:hint="eastAsia"/>
          <w:szCs w:val="21"/>
        </w:rPr>
        <w:t>1.1 处理风量≥1.01m3/min；</w:t>
      </w:r>
    </w:p>
    <w:p>
      <w:pPr>
        <w:spacing w:line="400" w:lineRule="exact"/>
        <w:rPr>
          <w:rFonts w:hint="eastAsia"/>
          <w:szCs w:val="21"/>
        </w:rPr>
      </w:pPr>
      <w:r>
        <w:rPr>
          <w:rFonts w:hint="eastAsia"/>
          <w:szCs w:val="21"/>
        </w:rPr>
        <w:t>1.2 最大工作压力≥10bar；</w:t>
      </w:r>
    </w:p>
    <w:p>
      <w:pPr>
        <w:spacing w:line="400" w:lineRule="exact"/>
        <w:rPr>
          <w:rFonts w:hint="eastAsia"/>
          <w:szCs w:val="21"/>
        </w:rPr>
      </w:pPr>
      <w:r>
        <w:rPr>
          <w:rFonts w:hint="eastAsia"/>
          <w:szCs w:val="21"/>
        </w:rPr>
        <w:t>1.3 冷却方式：空气冷却式；</w:t>
      </w:r>
    </w:p>
    <w:p>
      <w:pPr>
        <w:spacing w:line="400" w:lineRule="exact"/>
        <w:rPr>
          <w:rFonts w:hint="eastAsia"/>
          <w:szCs w:val="21"/>
        </w:rPr>
      </w:pPr>
      <w:r>
        <w:rPr>
          <w:rFonts w:hint="eastAsia"/>
          <w:szCs w:val="21"/>
        </w:rPr>
        <w:t>1.4 出气含油量</w:t>
      </w:r>
      <w:r>
        <w:rPr>
          <w:rFonts w:hint="eastAsia"/>
          <w:szCs w:val="21"/>
          <w:lang w:eastAsia="zh-CN"/>
        </w:rPr>
        <w:t>≤</w:t>
      </w:r>
      <w:r>
        <w:rPr>
          <w:rFonts w:hint="eastAsia"/>
          <w:szCs w:val="21"/>
        </w:rPr>
        <w:t>2</w:t>
      </w:r>
      <w:r>
        <w:rPr>
          <w:rFonts w:hint="eastAsia"/>
          <w:szCs w:val="21"/>
          <w:lang w:val="en-US" w:eastAsia="zh-CN"/>
        </w:rPr>
        <w:t>-</w:t>
      </w:r>
      <w:r>
        <w:rPr>
          <w:rFonts w:hint="eastAsia"/>
          <w:szCs w:val="21"/>
        </w:rPr>
        <w:t>3；</w:t>
      </w:r>
    </w:p>
    <w:p>
      <w:pPr>
        <w:spacing w:line="400" w:lineRule="exact"/>
        <w:rPr>
          <w:rFonts w:hint="eastAsia"/>
          <w:szCs w:val="21"/>
        </w:rPr>
      </w:pPr>
      <w:r>
        <w:rPr>
          <w:rFonts w:hint="eastAsia"/>
          <w:szCs w:val="21"/>
        </w:rPr>
        <w:t>1.5 噪音值（一米内）≤66dB(A)；</w:t>
      </w:r>
    </w:p>
    <w:p>
      <w:pPr>
        <w:spacing w:line="400" w:lineRule="exact"/>
        <w:rPr>
          <w:rFonts w:hint="eastAsia"/>
          <w:szCs w:val="21"/>
        </w:rPr>
      </w:pPr>
      <w:r>
        <w:rPr>
          <w:rFonts w:hint="eastAsia"/>
          <w:szCs w:val="21"/>
        </w:rPr>
        <w:t>1.6 电机功率≤7</w:t>
      </w:r>
      <w:r>
        <w:rPr>
          <w:rFonts w:hint="eastAsia"/>
          <w:szCs w:val="21"/>
          <w:lang w:val="en-US" w:eastAsia="zh-CN"/>
        </w:rPr>
        <w:t>.</w:t>
      </w:r>
      <w:r>
        <w:rPr>
          <w:rFonts w:hint="eastAsia"/>
          <w:szCs w:val="21"/>
        </w:rPr>
        <w:t>5KW；</w:t>
      </w:r>
    </w:p>
    <w:p>
      <w:pPr>
        <w:spacing w:line="400" w:lineRule="exact"/>
        <w:rPr>
          <w:rFonts w:hint="eastAsia"/>
          <w:szCs w:val="21"/>
        </w:rPr>
      </w:pPr>
      <w:r>
        <w:rPr>
          <w:rFonts w:hint="eastAsia"/>
          <w:szCs w:val="21"/>
        </w:rPr>
        <w:t>1.7 单台功率符合制氧主机对压缩空气需求量的要求；</w:t>
      </w:r>
    </w:p>
    <w:p>
      <w:pPr>
        <w:spacing w:line="400" w:lineRule="exact"/>
        <w:rPr>
          <w:rFonts w:hint="eastAsia"/>
          <w:szCs w:val="21"/>
        </w:rPr>
      </w:pPr>
      <w:r>
        <w:rPr>
          <w:rFonts w:hint="eastAsia"/>
          <w:szCs w:val="21"/>
        </w:rPr>
        <w:t>1.8 控制方式：电脑数字控制功能；</w:t>
      </w:r>
    </w:p>
    <w:p>
      <w:pPr>
        <w:spacing w:line="400" w:lineRule="exact"/>
        <w:rPr>
          <w:rFonts w:hint="eastAsia"/>
          <w:szCs w:val="21"/>
        </w:rPr>
      </w:pPr>
      <w:r>
        <w:rPr>
          <w:rFonts w:hint="eastAsia"/>
          <w:szCs w:val="21"/>
        </w:rPr>
        <w:t>1.9 具有压力、温度、时间、故障等数字显示功能，能自动检测并记录历史故障；</w:t>
      </w:r>
    </w:p>
    <w:p>
      <w:pPr>
        <w:spacing w:line="400" w:lineRule="exact"/>
        <w:rPr>
          <w:rFonts w:hint="eastAsia"/>
          <w:szCs w:val="21"/>
        </w:rPr>
      </w:pPr>
      <w:r>
        <w:rPr>
          <w:rFonts w:hint="eastAsia"/>
          <w:szCs w:val="21"/>
        </w:rPr>
        <w:t>1.10 所有的控制、数据的显示和参数调整均在控制面板上进行。</w:t>
      </w:r>
    </w:p>
    <w:p>
      <w:pPr>
        <w:spacing w:line="400" w:lineRule="exact"/>
        <w:rPr>
          <w:rFonts w:hint="eastAsia"/>
          <w:szCs w:val="21"/>
        </w:rPr>
      </w:pPr>
      <w:r>
        <w:rPr>
          <w:rFonts w:hint="eastAsia"/>
          <w:szCs w:val="21"/>
        </w:rPr>
        <w:t>2、空气储气罐   数量：2台</w:t>
      </w:r>
    </w:p>
    <w:p>
      <w:pPr>
        <w:spacing w:line="400" w:lineRule="exact"/>
        <w:rPr>
          <w:rFonts w:hint="eastAsia"/>
          <w:szCs w:val="21"/>
        </w:rPr>
      </w:pPr>
      <w:r>
        <w:rPr>
          <w:rFonts w:hint="eastAsia"/>
          <w:szCs w:val="21"/>
        </w:rPr>
        <w:t>2.1  有效容积≥0.1m3 /10公斤；</w:t>
      </w:r>
    </w:p>
    <w:p>
      <w:pPr>
        <w:spacing w:line="400" w:lineRule="exact"/>
        <w:rPr>
          <w:rFonts w:hint="eastAsia"/>
          <w:szCs w:val="21"/>
        </w:rPr>
      </w:pPr>
      <w:r>
        <w:rPr>
          <w:rFonts w:hint="eastAsia"/>
          <w:szCs w:val="21"/>
        </w:rPr>
        <w:t>2.2  最大工作压力≥10bar；</w:t>
      </w:r>
    </w:p>
    <w:p>
      <w:pPr>
        <w:spacing w:line="400" w:lineRule="exact"/>
        <w:rPr>
          <w:rFonts w:hint="eastAsia"/>
          <w:szCs w:val="21"/>
        </w:rPr>
      </w:pPr>
      <w:r>
        <w:rPr>
          <w:rFonts w:hint="eastAsia"/>
          <w:szCs w:val="21"/>
        </w:rPr>
        <w:t>2.3  符合国家压力容器安全技术监察规程；</w:t>
      </w:r>
    </w:p>
    <w:p>
      <w:pPr>
        <w:spacing w:line="400" w:lineRule="exact"/>
        <w:rPr>
          <w:szCs w:val="21"/>
        </w:rPr>
      </w:pPr>
      <w:r>
        <w:rPr>
          <w:rFonts w:hint="eastAsia"/>
          <w:szCs w:val="21"/>
        </w:rPr>
        <w:t>2.4  含压力安全阀及压力表；</w:t>
      </w:r>
    </w:p>
    <w:p>
      <w:pPr>
        <w:spacing w:line="400" w:lineRule="exact"/>
        <w:rPr>
          <w:b/>
        </w:rPr>
      </w:pPr>
      <w:r>
        <w:rPr>
          <w:rFonts w:hint="eastAsia"/>
          <w:b/>
        </w:rPr>
        <w:t>三、单台配置清单(包括但不限于)</w:t>
      </w:r>
    </w:p>
    <w:tbl>
      <w:tblPr>
        <w:tblStyle w:val="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c>
          <w:tcPr>
            <w:tcW w:w="4677" w:type="dxa"/>
            <w:vAlign w:val="center"/>
          </w:tcPr>
          <w:p>
            <w:pPr>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空气压缩机</w:t>
            </w:r>
          </w:p>
        </w:tc>
        <w:tc>
          <w:tcPr>
            <w:tcW w:w="2127" w:type="dxa"/>
            <w:vAlign w:val="center"/>
          </w:tcPr>
          <w:p>
            <w:pPr>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c>
          <w:tcPr>
            <w:tcW w:w="4677" w:type="dxa"/>
            <w:vAlign w:val="center"/>
          </w:tcPr>
          <w:p>
            <w:pPr>
              <w:snapToGrid w:val="0"/>
              <w:rPr>
                <w:rFonts w:hint="eastAsia" w:cs="Lucida Sans Unicode" w:asciiTheme="minorEastAsia" w:hAnsiTheme="minorEastAsia" w:eastAsiaTheme="minorEastAsia"/>
                <w:kern w:val="0"/>
                <w:sz w:val="21"/>
                <w:szCs w:val="21"/>
                <w:lang w:eastAsia="zh-CN"/>
              </w:rPr>
            </w:pPr>
            <w:r>
              <w:rPr>
                <w:rFonts w:hint="eastAsia" w:cs="Lucida Sans Unicode" w:asciiTheme="minorEastAsia" w:hAnsiTheme="minorEastAsia"/>
                <w:kern w:val="0"/>
                <w:sz w:val="21"/>
                <w:szCs w:val="21"/>
                <w:lang w:eastAsia="zh-CN"/>
              </w:rPr>
              <w:t>空气储气罐</w:t>
            </w:r>
          </w:p>
        </w:tc>
        <w:tc>
          <w:tcPr>
            <w:tcW w:w="2127" w:type="dxa"/>
            <w:vAlign w:val="center"/>
          </w:tcPr>
          <w:p>
            <w:pPr>
              <w:widowControl/>
              <w:snapToGrid w:val="0"/>
              <w:jc w:val="center"/>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c>
          <w:tcPr>
            <w:tcW w:w="4677" w:type="dxa"/>
            <w:vAlign w:val="center"/>
          </w:tcPr>
          <w:p>
            <w:pP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中文版</w:t>
            </w:r>
            <w:r>
              <w:rPr>
                <w:rFonts w:hint="eastAsia" w:cs="Times New Roman" w:asciiTheme="minorEastAsia" w:hAnsiTheme="minorEastAsia"/>
                <w:kern w:val="0"/>
                <w:sz w:val="21"/>
                <w:szCs w:val="21"/>
                <w:lang w:eastAsia="zh-CN"/>
              </w:rPr>
              <w:t>及英文版</w:t>
            </w:r>
            <w:r>
              <w:rPr>
                <w:rFonts w:hint="eastAsia" w:cs="Times New Roman" w:asciiTheme="minorEastAsia" w:hAnsiTheme="minorEastAsia" w:eastAsiaTheme="minorEastAsia"/>
                <w:kern w:val="0"/>
                <w:sz w:val="21"/>
                <w:szCs w:val="21"/>
              </w:rPr>
              <w:t>说明书/出厂测试报告等</w:t>
            </w:r>
          </w:p>
        </w:tc>
        <w:tc>
          <w:tcPr>
            <w:tcW w:w="212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rFonts w:hint="eastAsia" w:eastAsiaTheme="minorEastAsia"/>
          <w:szCs w:val="21"/>
          <w:lang w:eastAsia="zh-CN"/>
        </w:rPr>
      </w:pPr>
      <w:r>
        <w:rPr>
          <w:rFonts w:hint="eastAsia" w:asciiTheme="minorEastAsia" w:hAnsiTheme="minorEastAsia"/>
          <w:szCs w:val="21"/>
        </w:rPr>
        <w:t>★</w:t>
      </w:r>
      <w:r>
        <w:rPr>
          <w:rFonts w:hint="eastAsia"/>
          <w:szCs w:val="21"/>
        </w:rPr>
        <w:t>1、</w:t>
      </w:r>
      <w:r>
        <w:rPr>
          <w:rFonts w:hint="eastAsia"/>
          <w:b/>
          <w:szCs w:val="21"/>
        </w:rPr>
        <w:t>保修期及维修响应：</w:t>
      </w:r>
      <w:r>
        <w:rPr>
          <w:rFonts w:hint="eastAsia"/>
          <w:szCs w:val="21"/>
        </w:rPr>
        <w:t>整机</w:t>
      </w:r>
      <w:r>
        <w:rPr>
          <w:rFonts w:hint="eastAsia"/>
          <w:bCs/>
          <w:color w:val="000000"/>
          <w:szCs w:val="21"/>
        </w:rPr>
        <w:t>(含所有零配件)</w:t>
      </w:r>
      <w:r>
        <w:rPr>
          <w:rFonts w:hint="eastAsia"/>
          <w:szCs w:val="21"/>
        </w:rPr>
        <w:t>原厂免费保修期≥</w:t>
      </w:r>
      <w:r>
        <w:rPr>
          <w:rFonts w:hint="eastAsia"/>
          <w:szCs w:val="21"/>
          <w:lang w:val="en-US" w:eastAsia="zh-CN"/>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接到用户设备报修通知后，2小时内电话回复处理意见</w:t>
      </w:r>
      <w:r>
        <w:rPr>
          <w:rFonts w:hint="eastAsia"/>
          <w:szCs w:val="21"/>
          <w:lang w:eastAsia="zh-CN"/>
        </w:rPr>
        <w:t>；</w:t>
      </w:r>
    </w:p>
    <w:p>
      <w:pPr>
        <w:rPr>
          <w:rFonts w:hint="eastAsia" w:cs="Arial"/>
          <w:szCs w:val="21"/>
        </w:rPr>
      </w:pPr>
      <w:r>
        <w:rPr>
          <w:rFonts w:hint="eastAsia"/>
          <w:b/>
          <w:szCs w:val="21"/>
          <w:lang w:val="en-US" w:eastAsia="zh-CN"/>
        </w:rPr>
        <w:t>2</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rPr>
          <w:szCs w:val="21"/>
        </w:rPr>
      </w:pPr>
      <w:r>
        <w:rPr>
          <w:rFonts w:hint="eastAsia"/>
          <w:b/>
          <w:szCs w:val="21"/>
          <w:lang w:val="en-US" w:eastAsia="zh-CN"/>
        </w:rPr>
        <w:t>3</w:t>
      </w:r>
      <w:r>
        <w:rPr>
          <w:rFonts w:hint="eastAsia"/>
          <w:b/>
          <w:szCs w:val="21"/>
        </w:rPr>
        <w:t>、售后服务：</w:t>
      </w:r>
      <w:r>
        <w:rPr>
          <w:rFonts w:hint="eastAsia"/>
          <w:szCs w:val="21"/>
        </w:rPr>
        <w:t>提供厂家售后服务承诺书(盖厂家公章)，</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rFonts w:hint="eastAsia"/>
          <w:szCs w:val="21"/>
        </w:rPr>
        <w:t>5年以上的供应期，并提供安装工程师名单和国内维修电话。</w:t>
      </w:r>
    </w:p>
    <w:p>
      <w:pPr>
        <w:rPr>
          <w:b/>
        </w:rPr>
      </w:pPr>
      <w:r>
        <w:rPr>
          <w:rFonts w:hint="eastAsia"/>
          <w:b/>
        </w:rPr>
        <w:t>五、验收要求</w:t>
      </w:r>
    </w:p>
    <w:p>
      <w:r>
        <w:rPr>
          <w:rFonts w:hint="eastAsia"/>
        </w:rPr>
        <w:t>1、交付验收标准依次序对照适用标准为：①符合中华人民共和国国家安全质量标准、环保标准或行业标准；②符合招标文件和响应承诺中采购人认可的合理最佳配置、参数及各项要求；③货物来源国官方标准。</w:t>
      </w:r>
    </w:p>
    <w:p>
      <w:r>
        <w:rPr>
          <w:rFonts w:hint="eastAsia"/>
        </w:rPr>
        <w:t>2、进口产品必须具备原产地证明和商检局的检验证明及合法进货渠道证明。</w:t>
      </w:r>
    </w:p>
    <w:p>
      <w:r>
        <w:rPr>
          <w:rFonts w:hint="eastAsia"/>
        </w:rPr>
        <w:t>3、货物为原厂商未启封全新包装，具出厂合格证，序列号、包装箱号与出厂批号一致，并可追索查阅。所有随设备的附件必须齐全。</w:t>
      </w:r>
    </w:p>
    <w:p>
      <w:r>
        <w:rPr>
          <w:rFonts w:hint="eastAsia"/>
        </w:rPr>
        <w:t>4、中标人应将关键主机设备的用户手册、保修手册、有关单证资料及配备件、随机工具等交付给采购人，使用操作及安全须知等重要资料应附有中文说明。</w:t>
      </w:r>
    </w:p>
    <w:p>
      <w:pPr>
        <w:rPr>
          <w:rFonts w:hint="eastAsia"/>
          <w:b/>
          <w:sz w:val="24"/>
          <w:szCs w:val="24"/>
        </w:rPr>
      </w:pPr>
      <w:r>
        <w:rPr>
          <w:rFonts w:hint="eastAsia"/>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bookmarkStart w:id="0" w:name="_GoBack"/>
      <w:bookmarkEnd w:id="0"/>
    </w:p>
    <w:p>
      <w:pPr>
        <w:rPr>
          <w:rFonts w:hint="eastAsia"/>
          <w:b/>
          <w:sz w:val="24"/>
          <w:szCs w:val="24"/>
        </w:rPr>
      </w:pPr>
      <w:r>
        <w:rPr>
          <w:rFonts w:hint="eastAsia"/>
          <w:b/>
          <w:sz w:val="24"/>
          <w:szCs w:val="24"/>
        </w:rPr>
        <w:br w:type="page"/>
      </w:r>
    </w:p>
    <w:p>
      <w:pPr>
        <w:jc w:val="center"/>
        <w:rPr>
          <w:rFonts w:hint="default" w:ascii="Calibri" w:hAnsi="Calibri" w:cs="Times New Roman" w:eastAsiaTheme="minorEastAsia"/>
          <w:b/>
          <w:bCs/>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：增压机及气体终端等配件</w:t>
      </w:r>
      <w:r>
        <w:rPr>
          <w:rFonts w:hint="eastAsia"/>
          <w:b/>
          <w:sz w:val="24"/>
          <w:szCs w:val="24"/>
          <w:lang w:val="en-US" w:eastAsia="zh-CN"/>
        </w:rPr>
        <w:t xml:space="preserve"> </w:t>
      </w:r>
      <w:r>
        <w:rPr>
          <w:rFonts w:hint="eastAsia"/>
          <w:b/>
          <w:sz w:val="24"/>
          <w:szCs w:val="24"/>
          <w:lang w:eastAsia="zh-CN"/>
        </w:rPr>
        <w:t>一批</w:t>
      </w:r>
      <w:r>
        <w:rPr>
          <w:rFonts w:hint="eastAsia"/>
          <w:b/>
          <w:sz w:val="24"/>
          <w:szCs w:val="24"/>
          <w:lang w:val="en-US" w:eastAsia="zh-CN"/>
        </w:rPr>
        <w:t xml:space="preserve"> 预算9.9万元</w:t>
      </w:r>
    </w:p>
    <w:p>
      <w:pPr>
        <w:rPr>
          <w:rFonts w:ascii="Calibri" w:hAnsi="Calibri" w:eastAsia="宋体" w:cs="Times New Roman"/>
          <w:b/>
          <w:bCs/>
          <w:szCs w:val="21"/>
        </w:rPr>
      </w:pPr>
    </w:p>
    <w:p>
      <w:pPr>
        <w:numPr>
          <w:ilvl w:val="0"/>
          <w:numId w:val="3"/>
        </w:numPr>
        <w:tabs>
          <w:tab w:val="left" w:pos="540"/>
        </w:tabs>
        <w:spacing w:line="400" w:lineRule="exact"/>
        <w:ind w:left="0" w:firstLine="0"/>
        <w:rPr>
          <w:b/>
          <w:szCs w:val="21"/>
        </w:rPr>
      </w:pPr>
      <w:r>
        <w:rPr>
          <w:rFonts w:hint="eastAsia"/>
          <w:b/>
          <w:szCs w:val="21"/>
        </w:rPr>
        <w:t>基本要求</w:t>
      </w:r>
    </w:p>
    <w:p>
      <w:pPr>
        <w:numPr>
          <w:ilvl w:val="0"/>
          <w:numId w:val="4"/>
        </w:numPr>
        <w:spacing w:line="400" w:lineRule="exact"/>
        <w:ind w:left="0" w:firstLine="0"/>
        <w:rPr>
          <w:szCs w:val="21"/>
        </w:rPr>
      </w:pPr>
      <w:r>
        <w:rPr>
          <w:rFonts w:hint="eastAsia"/>
          <w:szCs w:val="21"/>
        </w:rPr>
        <w:t>名称：增压机及气体终端等配件</w:t>
      </w:r>
    </w:p>
    <w:p>
      <w:pPr>
        <w:numPr>
          <w:ilvl w:val="0"/>
          <w:numId w:val="4"/>
        </w:numPr>
        <w:spacing w:line="400" w:lineRule="exact"/>
        <w:ind w:left="0" w:firstLine="0"/>
        <w:rPr>
          <w:szCs w:val="21"/>
        </w:rPr>
      </w:pPr>
      <w:r>
        <w:rPr>
          <w:rFonts w:hint="eastAsia"/>
          <w:szCs w:val="21"/>
        </w:rPr>
        <w:t>数量：</w:t>
      </w:r>
      <w:r>
        <w:rPr>
          <w:rFonts w:hint="eastAsia"/>
          <w:szCs w:val="21"/>
          <w:lang w:val="en-US" w:eastAsia="zh-CN"/>
        </w:rPr>
        <w:t>1批</w:t>
      </w:r>
    </w:p>
    <w:p>
      <w:pPr>
        <w:numPr>
          <w:ilvl w:val="0"/>
          <w:numId w:val="4"/>
        </w:numPr>
        <w:spacing w:line="400" w:lineRule="exact"/>
        <w:ind w:left="0" w:firstLine="0"/>
        <w:rPr>
          <w:szCs w:val="21"/>
        </w:rPr>
      </w:pPr>
      <w:r>
        <w:rPr>
          <w:rFonts w:hint="eastAsia"/>
          <w:szCs w:val="21"/>
        </w:rPr>
        <w:t>货期：发布中标通知书后一个月内</w:t>
      </w:r>
    </w:p>
    <w:p>
      <w:pPr>
        <w:numPr>
          <w:ilvl w:val="0"/>
          <w:numId w:val="4"/>
        </w:numPr>
        <w:spacing w:line="400" w:lineRule="exact"/>
        <w:ind w:left="0" w:firstLine="0"/>
      </w:pPr>
      <w:r>
        <w:rPr>
          <w:rFonts w:hint="eastAsia"/>
          <w:szCs w:val="21"/>
        </w:rPr>
        <w:t>用途：</w:t>
      </w:r>
      <w:r>
        <w:rPr>
          <w:rFonts w:hint="eastAsia"/>
          <w:szCs w:val="21"/>
          <w:lang w:eastAsia="zh-CN"/>
        </w:rPr>
        <w:t>用于辅助中心供氧</w:t>
      </w:r>
    </w:p>
    <w:p>
      <w:pPr>
        <w:numPr>
          <w:ilvl w:val="0"/>
          <w:numId w:val="4"/>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9"/>
        <w:numPr>
          <w:ilvl w:val="0"/>
          <w:numId w:val="3"/>
        </w:numPr>
        <w:tabs>
          <w:tab w:val="left" w:pos="426"/>
          <w:tab w:val="left" w:pos="1276"/>
          <w:tab w:val="clear" w:pos="420"/>
        </w:tabs>
        <w:spacing w:line="400" w:lineRule="exact"/>
        <w:ind w:firstLineChars="0"/>
        <w:rPr>
          <w:b/>
        </w:rPr>
      </w:pPr>
      <w:r>
        <w:rPr>
          <w:rFonts w:hint="eastAsia"/>
          <w:b/>
        </w:rPr>
        <w:t>主要技术要求（达到或优于）</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1、氧气增压机；   数量：2台</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1.1 进气压力≤0.1Mpa；</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1.2 排气压力≥1.0Mpa；</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1.3 排气量≥20Nm3/h；</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1.4 电机功率≥3.0KW；</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1.5 气缸为70+50；</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1.6 转速≥470r/min；</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1.7 增压压力可调；</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2、氧气气体终端，数量40套，与氧气吸入器配套使用；</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3、氧气吸入器，数量10套，与氧气气体终端配套使用；</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4、床头灯，LED，数量10套；</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5、手电钻，220V，数量2套；</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6、双绞线，数量124米；</w:t>
      </w:r>
    </w:p>
    <w:p>
      <w:pPr>
        <w:spacing w:line="400" w:lineRule="exact"/>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7、电线，数量5米；</w:t>
      </w:r>
    </w:p>
    <w:p>
      <w:pPr>
        <w:spacing w:line="400" w:lineRule="exact"/>
        <w:rPr>
          <w:b/>
        </w:rPr>
      </w:pPr>
      <w:r>
        <w:rPr>
          <w:rFonts w:hint="eastAsia"/>
          <w:b/>
        </w:rPr>
        <w:t>三、单台配置清单(包括但不限于)</w:t>
      </w:r>
    </w:p>
    <w:tbl>
      <w:tblPr>
        <w:tblStyle w:val="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c>
          <w:tcPr>
            <w:tcW w:w="4677" w:type="dxa"/>
            <w:vAlign w:val="center"/>
          </w:tcPr>
          <w:p>
            <w:pPr>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增压机</w:t>
            </w:r>
          </w:p>
        </w:tc>
        <w:tc>
          <w:tcPr>
            <w:tcW w:w="2127" w:type="dxa"/>
            <w:vAlign w:val="center"/>
          </w:tcPr>
          <w:p>
            <w:pPr>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c>
          <w:tcPr>
            <w:tcW w:w="4677" w:type="dxa"/>
            <w:vAlign w:val="center"/>
          </w:tcPr>
          <w:p>
            <w:pPr>
              <w:snapToGrid w:val="0"/>
              <w:rPr>
                <w:rFonts w:hint="eastAsia" w:cs="Lucida Sans Unicode" w:asciiTheme="minorEastAsia" w:hAnsiTheme="minorEastAsia" w:eastAsiaTheme="minorEastAsia"/>
                <w:kern w:val="0"/>
                <w:sz w:val="21"/>
                <w:szCs w:val="21"/>
                <w:lang w:eastAsia="zh-CN"/>
              </w:rPr>
            </w:pPr>
            <w:r>
              <w:rPr>
                <w:rFonts w:hint="eastAsia" w:cs="Lucida Sans Unicode" w:asciiTheme="minorEastAsia" w:hAnsiTheme="minorEastAsia"/>
                <w:kern w:val="0"/>
                <w:sz w:val="21"/>
                <w:szCs w:val="21"/>
                <w:lang w:eastAsia="zh-CN"/>
              </w:rPr>
              <w:t>氧气气体终端</w:t>
            </w:r>
          </w:p>
        </w:tc>
        <w:tc>
          <w:tcPr>
            <w:tcW w:w="2127" w:type="dxa"/>
            <w:vAlign w:val="center"/>
          </w:tcPr>
          <w:p>
            <w:pPr>
              <w:widowControl/>
              <w:snapToGrid w:val="0"/>
              <w:jc w:val="center"/>
              <w:rPr>
                <w:rFonts w:hint="default"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c>
          <w:tcPr>
            <w:tcW w:w="4677" w:type="dxa"/>
            <w:vAlign w:val="center"/>
          </w:tcPr>
          <w:p>
            <w:pPr>
              <w:snapToGrid w:val="0"/>
              <w:rPr>
                <w:rFonts w:hint="eastAsia" w:cs="Lucida Sans Unicode" w:asciiTheme="minorEastAsia" w:hAnsiTheme="minorEastAsia"/>
                <w:kern w:val="0"/>
                <w:sz w:val="21"/>
                <w:szCs w:val="21"/>
                <w:lang w:eastAsia="zh-CN"/>
              </w:rPr>
            </w:pPr>
            <w:r>
              <w:rPr>
                <w:rFonts w:hint="eastAsia" w:cs="Lucida Sans Unicode" w:asciiTheme="minorEastAsia" w:hAnsiTheme="minorEastAsia"/>
                <w:kern w:val="0"/>
                <w:sz w:val="21"/>
                <w:szCs w:val="21"/>
                <w:lang w:eastAsia="zh-CN"/>
              </w:rPr>
              <w:t>氧气吸入器</w:t>
            </w:r>
          </w:p>
        </w:tc>
        <w:tc>
          <w:tcPr>
            <w:tcW w:w="2127" w:type="dxa"/>
            <w:vAlign w:val="center"/>
          </w:tcPr>
          <w:p>
            <w:pPr>
              <w:widowControl/>
              <w:snapToGrid w:val="0"/>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c>
          <w:tcPr>
            <w:tcW w:w="4677" w:type="dxa"/>
            <w:vAlign w:val="center"/>
          </w:tcPr>
          <w:p>
            <w:pPr>
              <w:snapToGrid w:val="0"/>
              <w:rPr>
                <w:rFonts w:hint="default" w:cs="Lucida Sans Unicode" w:asciiTheme="minorEastAsia" w:hAnsiTheme="minorEastAsia"/>
                <w:kern w:val="0"/>
                <w:sz w:val="21"/>
                <w:szCs w:val="21"/>
                <w:lang w:val="en-US" w:eastAsia="zh-CN"/>
              </w:rPr>
            </w:pPr>
            <w:r>
              <w:rPr>
                <w:rFonts w:hint="eastAsia" w:cs="Lucida Sans Unicode" w:asciiTheme="minorEastAsia" w:hAnsiTheme="minorEastAsia"/>
                <w:kern w:val="0"/>
                <w:sz w:val="21"/>
                <w:szCs w:val="21"/>
                <w:lang w:val="en-US" w:eastAsia="zh-CN"/>
              </w:rPr>
              <w:t>LED床头灯</w:t>
            </w:r>
          </w:p>
        </w:tc>
        <w:tc>
          <w:tcPr>
            <w:tcW w:w="2127" w:type="dxa"/>
            <w:vAlign w:val="center"/>
          </w:tcPr>
          <w:p>
            <w:pPr>
              <w:widowControl/>
              <w:snapToGrid w:val="0"/>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c>
          <w:tcPr>
            <w:tcW w:w="4677" w:type="dxa"/>
            <w:vAlign w:val="center"/>
          </w:tcPr>
          <w:p>
            <w:pPr>
              <w:snapToGrid w:val="0"/>
              <w:rPr>
                <w:rFonts w:hint="eastAsia" w:cs="Lucida Sans Unicode" w:asciiTheme="minorEastAsia" w:hAnsiTheme="minorEastAsia"/>
                <w:kern w:val="0"/>
                <w:sz w:val="21"/>
                <w:szCs w:val="21"/>
                <w:lang w:val="en-US" w:eastAsia="zh-CN"/>
              </w:rPr>
            </w:pPr>
            <w:r>
              <w:rPr>
                <w:rFonts w:hint="eastAsia" w:cs="Lucida Sans Unicode" w:asciiTheme="minorEastAsia" w:hAnsiTheme="minorEastAsia"/>
                <w:kern w:val="0"/>
                <w:sz w:val="21"/>
                <w:szCs w:val="21"/>
                <w:lang w:val="en-US" w:eastAsia="zh-CN"/>
              </w:rPr>
              <w:t>手电钻</w:t>
            </w:r>
          </w:p>
        </w:tc>
        <w:tc>
          <w:tcPr>
            <w:tcW w:w="2127" w:type="dxa"/>
            <w:vAlign w:val="center"/>
          </w:tcPr>
          <w:p>
            <w:pPr>
              <w:widowControl/>
              <w:snapToGrid w:val="0"/>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c>
          <w:tcPr>
            <w:tcW w:w="4677" w:type="dxa"/>
            <w:vAlign w:val="center"/>
          </w:tcPr>
          <w:p>
            <w:pPr>
              <w:snapToGrid w:val="0"/>
              <w:rPr>
                <w:rFonts w:hint="eastAsia" w:cs="Lucida Sans Unicode" w:asciiTheme="minorEastAsia" w:hAnsiTheme="minorEastAsia"/>
                <w:kern w:val="0"/>
                <w:sz w:val="21"/>
                <w:szCs w:val="21"/>
                <w:lang w:val="en-US" w:eastAsia="zh-CN"/>
              </w:rPr>
            </w:pPr>
            <w:r>
              <w:rPr>
                <w:rFonts w:hint="eastAsia" w:cs="Lucida Sans Unicode" w:asciiTheme="minorEastAsia" w:hAnsiTheme="minorEastAsia"/>
                <w:kern w:val="0"/>
                <w:sz w:val="21"/>
                <w:szCs w:val="21"/>
                <w:lang w:val="en-US" w:eastAsia="zh-CN"/>
              </w:rPr>
              <w:t>双绞线</w:t>
            </w:r>
          </w:p>
        </w:tc>
        <w:tc>
          <w:tcPr>
            <w:tcW w:w="2127" w:type="dxa"/>
            <w:vAlign w:val="center"/>
          </w:tcPr>
          <w:p>
            <w:pPr>
              <w:widowControl/>
              <w:snapToGrid w:val="0"/>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124米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c>
          <w:tcPr>
            <w:tcW w:w="4677" w:type="dxa"/>
            <w:vAlign w:val="center"/>
          </w:tcPr>
          <w:p>
            <w:pPr>
              <w:snapToGrid w:val="0"/>
              <w:rPr>
                <w:rFonts w:hint="eastAsia" w:cs="Lucida Sans Unicode" w:asciiTheme="minorEastAsia" w:hAnsiTheme="minorEastAsia"/>
                <w:kern w:val="0"/>
                <w:sz w:val="21"/>
                <w:szCs w:val="21"/>
                <w:lang w:val="en-US" w:eastAsia="zh-CN"/>
              </w:rPr>
            </w:pPr>
            <w:r>
              <w:rPr>
                <w:rFonts w:hint="eastAsia" w:cs="Lucida Sans Unicode" w:asciiTheme="minorEastAsia" w:hAnsiTheme="minorEastAsia"/>
                <w:kern w:val="0"/>
                <w:sz w:val="21"/>
                <w:szCs w:val="21"/>
                <w:lang w:val="en-US" w:eastAsia="zh-CN"/>
              </w:rPr>
              <w:t>电线</w:t>
            </w:r>
          </w:p>
        </w:tc>
        <w:tc>
          <w:tcPr>
            <w:tcW w:w="2127" w:type="dxa"/>
            <w:vAlign w:val="center"/>
          </w:tcPr>
          <w:p>
            <w:pPr>
              <w:widowControl/>
              <w:snapToGrid w:val="0"/>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22米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c>
          <w:tcPr>
            <w:tcW w:w="4677" w:type="dxa"/>
            <w:vAlign w:val="center"/>
          </w:tcPr>
          <w:p>
            <w:pP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中文版</w:t>
            </w:r>
            <w:r>
              <w:rPr>
                <w:rFonts w:hint="eastAsia" w:cs="Times New Roman" w:asciiTheme="minorEastAsia" w:hAnsiTheme="minorEastAsia"/>
                <w:kern w:val="0"/>
                <w:sz w:val="21"/>
                <w:szCs w:val="21"/>
                <w:lang w:eastAsia="zh-CN"/>
              </w:rPr>
              <w:t>及英文版</w:t>
            </w:r>
            <w:r>
              <w:rPr>
                <w:rFonts w:hint="eastAsia" w:cs="Times New Roman" w:asciiTheme="minorEastAsia" w:hAnsiTheme="minorEastAsia" w:eastAsiaTheme="minorEastAsia"/>
                <w:kern w:val="0"/>
                <w:sz w:val="21"/>
                <w:szCs w:val="21"/>
              </w:rPr>
              <w:t>说明书/出厂测试报告等</w:t>
            </w:r>
          </w:p>
        </w:tc>
        <w:tc>
          <w:tcPr>
            <w:tcW w:w="212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rFonts w:hint="eastAsia" w:eastAsiaTheme="minorEastAsia"/>
          <w:szCs w:val="21"/>
          <w:lang w:eastAsia="zh-CN"/>
        </w:rPr>
      </w:pPr>
      <w:r>
        <w:rPr>
          <w:rFonts w:hint="eastAsia" w:asciiTheme="minorEastAsia" w:hAnsiTheme="minorEastAsia"/>
          <w:szCs w:val="21"/>
        </w:rPr>
        <w:t>★</w:t>
      </w:r>
      <w:r>
        <w:rPr>
          <w:rFonts w:hint="eastAsia"/>
          <w:szCs w:val="21"/>
        </w:rPr>
        <w:t>1、</w:t>
      </w:r>
      <w:r>
        <w:rPr>
          <w:rFonts w:hint="eastAsia"/>
          <w:b/>
          <w:szCs w:val="21"/>
        </w:rPr>
        <w:t>保修期及维修响应：</w:t>
      </w:r>
      <w:r>
        <w:rPr>
          <w:rFonts w:hint="eastAsia"/>
          <w:szCs w:val="21"/>
        </w:rPr>
        <w:t>整机</w:t>
      </w:r>
      <w:r>
        <w:rPr>
          <w:rFonts w:hint="eastAsia"/>
          <w:bCs/>
          <w:color w:val="000000"/>
          <w:szCs w:val="21"/>
        </w:rPr>
        <w:t>(含所有零配件)</w:t>
      </w:r>
      <w:r>
        <w:rPr>
          <w:rFonts w:hint="eastAsia"/>
          <w:szCs w:val="21"/>
        </w:rPr>
        <w:t>原厂免费保修期≥</w:t>
      </w:r>
      <w:r>
        <w:rPr>
          <w:rFonts w:hint="eastAsia"/>
          <w:szCs w:val="21"/>
          <w:lang w:val="en-US" w:eastAsia="zh-CN"/>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接到用户设备报修通知后，2小时内电话回复处理意见</w:t>
      </w:r>
      <w:r>
        <w:rPr>
          <w:rFonts w:hint="eastAsia"/>
          <w:szCs w:val="21"/>
          <w:lang w:eastAsia="zh-CN"/>
        </w:rPr>
        <w:t>；</w:t>
      </w:r>
    </w:p>
    <w:p>
      <w:pPr>
        <w:rPr>
          <w:rFonts w:hint="eastAsia" w:cs="Arial"/>
          <w:szCs w:val="21"/>
        </w:rPr>
      </w:pPr>
      <w:r>
        <w:rPr>
          <w:rFonts w:hint="eastAsia"/>
          <w:b/>
          <w:szCs w:val="21"/>
          <w:lang w:val="en-US" w:eastAsia="zh-CN"/>
        </w:rPr>
        <w:t>2</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rPr>
          <w:szCs w:val="21"/>
        </w:rPr>
      </w:pPr>
      <w:r>
        <w:rPr>
          <w:rFonts w:hint="eastAsia"/>
          <w:b/>
          <w:szCs w:val="21"/>
          <w:lang w:val="en-US" w:eastAsia="zh-CN"/>
        </w:rPr>
        <w:t>3</w:t>
      </w:r>
      <w:r>
        <w:rPr>
          <w:rFonts w:hint="eastAsia"/>
          <w:b/>
          <w:szCs w:val="21"/>
        </w:rPr>
        <w:t>、售后服务：</w:t>
      </w:r>
      <w:r>
        <w:rPr>
          <w:rFonts w:hint="eastAsia"/>
          <w:szCs w:val="21"/>
        </w:rPr>
        <w:t>提供厂家售后服务承诺书(盖厂家公章)，</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rFonts w:hint="eastAsia"/>
          <w:szCs w:val="21"/>
        </w:rPr>
        <w:t>5年以上的供应期，并提供安装工程师名单和国内维修电话。</w:t>
      </w:r>
    </w:p>
    <w:p>
      <w:pPr>
        <w:rPr>
          <w:b/>
        </w:rPr>
      </w:pPr>
      <w:r>
        <w:rPr>
          <w:rFonts w:hint="eastAsia"/>
          <w:b/>
        </w:rPr>
        <w:t>五、验收要求</w:t>
      </w:r>
    </w:p>
    <w:p>
      <w:r>
        <w:rPr>
          <w:rFonts w:hint="eastAsia"/>
        </w:rPr>
        <w:t>1、交付验收标准依次序对照适用标准为：①符合中华人民共和国国家安全质量标准、环保标准或行业标准；②符合招标文件和响应承诺中采购人认可的合理最佳配置、参数及各项要求；③货物来源国官方标准。</w:t>
      </w:r>
    </w:p>
    <w:p>
      <w:r>
        <w:rPr>
          <w:rFonts w:hint="eastAsia"/>
        </w:rPr>
        <w:t>2、进口产品必须具备原产地证明和商检局的检验证明及合法进货渠道证明。</w:t>
      </w:r>
    </w:p>
    <w:p>
      <w:r>
        <w:rPr>
          <w:rFonts w:hint="eastAsia"/>
        </w:rPr>
        <w:t>3、货物为原厂商未启封全新包装，具出厂合格证，序列号、包装箱号与出厂批号一致，并可追索查阅。所有随设备的附件必须齐全。</w:t>
      </w:r>
    </w:p>
    <w:p>
      <w:r>
        <w:rPr>
          <w:rFonts w:hint="eastAsia"/>
        </w:rPr>
        <w:t>4、中标人应将关键主机设备的用户手册、保修手册、有关单证资料及配备件、随机工具等交付给采购人，使用操作及安全须知等重要资料应附有中文说明。</w:t>
      </w:r>
    </w:p>
    <w:p>
      <w:pPr>
        <w:rPr>
          <w:szCs w:val="21"/>
        </w:rPr>
      </w:pPr>
      <w:r>
        <w:rPr>
          <w:rFonts w:hint="eastAsia"/>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B306B"/>
    <w:multiLevelType w:val="multilevel"/>
    <w:tmpl w:val="913B306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A21D4439"/>
    <w:multiLevelType w:val="multilevel"/>
    <w:tmpl w:val="A21D4439"/>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157C5C"/>
    <w:multiLevelType w:val="multilevel"/>
    <w:tmpl w:val="19157C5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mNWQxY2QyOTk4N2IwYzZmMjUzNDM0ZDhiY2RlZDYifQ=="/>
  </w:docVars>
  <w:rsids>
    <w:rsidRoot w:val="003C5294"/>
    <w:rsid w:val="0002705A"/>
    <w:rsid w:val="000324C2"/>
    <w:rsid w:val="00041D26"/>
    <w:rsid w:val="000520ED"/>
    <w:rsid w:val="00052BFC"/>
    <w:rsid w:val="000557DA"/>
    <w:rsid w:val="0007509D"/>
    <w:rsid w:val="00096916"/>
    <w:rsid w:val="000A6E55"/>
    <w:rsid w:val="000C7A56"/>
    <w:rsid w:val="000D119B"/>
    <w:rsid w:val="000D74F7"/>
    <w:rsid w:val="000E4883"/>
    <w:rsid w:val="000F55C9"/>
    <w:rsid w:val="0011448D"/>
    <w:rsid w:val="00115C5F"/>
    <w:rsid w:val="00120B24"/>
    <w:rsid w:val="001514CD"/>
    <w:rsid w:val="001607BB"/>
    <w:rsid w:val="00180AFC"/>
    <w:rsid w:val="00182700"/>
    <w:rsid w:val="00187F25"/>
    <w:rsid w:val="0019575A"/>
    <w:rsid w:val="001A33BD"/>
    <w:rsid w:val="001A3BC3"/>
    <w:rsid w:val="001B25FA"/>
    <w:rsid w:val="001C7139"/>
    <w:rsid w:val="001D2A55"/>
    <w:rsid w:val="001E2116"/>
    <w:rsid w:val="001F5B4C"/>
    <w:rsid w:val="0020243C"/>
    <w:rsid w:val="00210704"/>
    <w:rsid w:val="002127D4"/>
    <w:rsid w:val="00214488"/>
    <w:rsid w:val="00222C09"/>
    <w:rsid w:val="0022386E"/>
    <w:rsid w:val="00226846"/>
    <w:rsid w:val="00226A7F"/>
    <w:rsid w:val="00227A5A"/>
    <w:rsid w:val="002430C0"/>
    <w:rsid w:val="00264C31"/>
    <w:rsid w:val="00283631"/>
    <w:rsid w:val="00285A94"/>
    <w:rsid w:val="00287F18"/>
    <w:rsid w:val="00290937"/>
    <w:rsid w:val="002A5198"/>
    <w:rsid w:val="002A69E7"/>
    <w:rsid w:val="002B544E"/>
    <w:rsid w:val="002B60C4"/>
    <w:rsid w:val="002C6685"/>
    <w:rsid w:val="002E358A"/>
    <w:rsid w:val="002E4F6B"/>
    <w:rsid w:val="002E7538"/>
    <w:rsid w:val="00303593"/>
    <w:rsid w:val="003138E5"/>
    <w:rsid w:val="003176D7"/>
    <w:rsid w:val="00323018"/>
    <w:rsid w:val="00337A1F"/>
    <w:rsid w:val="00351A0A"/>
    <w:rsid w:val="00354B79"/>
    <w:rsid w:val="00355BA3"/>
    <w:rsid w:val="003647B9"/>
    <w:rsid w:val="0036653E"/>
    <w:rsid w:val="003960DC"/>
    <w:rsid w:val="003A413A"/>
    <w:rsid w:val="003C2148"/>
    <w:rsid w:val="003C3F0F"/>
    <w:rsid w:val="003C5294"/>
    <w:rsid w:val="0042598A"/>
    <w:rsid w:val="00441AF9"/>
    <w:rsid w:val="00442765"/>
    <w:rsid w:val="00445108"/>
    <w:rsid w:val="00461008"/>
    <w:rsid w:val="00467C39"/>
    <w:rsid w:val="00482FCF"/>
    <w:rsid w:val="00495338"/>
    <w:rsid w:val="004A727C"/>
    <w:rsid w:val="004C7661"/>
    <w:rsid w:val="004D6B42"/>
    <w:rsid w:val="004E1DB6"/>
    <w:rsid w:val="0050478B"/>
    <w:rsid w:val="00511155"/>
    <w:rsid w:val="00512980"/>
    <w:rsid w:val="00520535"/>
    <w:rsid w:val="00547039"/>
    <w:rsid w:val="00552A76"/>
    <w:rsid w:val="00554C89"/>
    <w:rsid w:val="005568F7"/>
    <w:rsid w:val="0056091E"/>
    <w:rsid w:val="00570DEB"/>
    <w:rsid w:val="0058619D"/>
    <w:rsid w:val="00595F87"/>
    <w:rsid w:val="005B00F4"/>
    <w:rsid w:val="005B47CB"/>
    <w:rsid w:val="005C0C13"/>
    <w:rsid w:val="005C4333"/>
    <w:rsid w:val="005C4958"/>
    <w:rsid w:val="005C53D8"/>
    <w:rsid w:val="005D044C"/>
    <w:rsid w:val="005D6FD3"/>
    <w:rsid w:val="005E331B"/>
    <w:rsid w:val="0060797F"/>
    <w:rsid w:val="00610291"/>
    <w:rsid w:val="00614727"/>
    <w:rsid w:val="0062414C"/>
    <w:rsid w:val="006261BE"/>
    <w:rsid w:val="00632513"/>
    <w:rsid w:val="00641511"/>
    <w:rsid w:val="00643CDC"/>
    <w:rsid w:val="00645ECB"/>
    <w:rsid w:val="00645F12"/>
    <w:rsid w:val="00653E81"/>
    <w:rsid w:val="00656352"/>
    <w:rsid w:val="0066055B"/>
    <w:rsid w:val="0066438F"/>
    <w:rsid w:val="00666563"/>
    <w:rsid w:val="00667888"/>
    <w:rsid w:val="006818F8"/>
    <w:rsid w:val="006837D9"/>
    <w:rsid w:val="006A402A"/>
    <w:rsid w:val="006A6317"/>
    <w:rsid w:val="006B035B"/>
    <w:rsid w:val="006B157A"/>
    <w:rsid w:val="006B2EB6"/>
    <w:rsid w:val="006D1C72"/>
    <w:rsid w:val="006D2ACC"/>
    <w:rsid w:val="006E6DE6"/>
    <w:rsid w:val="007007F5"/>
    <w:rsid w:val="00720F6D"/>
    <w:rsid w:val="007233A5"/>
    <w:rsid w:val="00726157"/>
    <w:rsid w:val="00736E48"/>
    <w:rsid w:val="007407C0"/>
    <w:rsid w:val="00742707"/>
    <w:rsid w:val="00750B24"/>
    <w:rsid w:val="00762DFC"/>
    <w:rsid w:val="0077022D"/>
    <w:rsid w:val="007751EB"/>
    <w:rsid w:val="00775BA5"/>
    <w:rsid w:val="007A5D64"/>
    <w:rsid w:val="007A72FB"/>
    <w:rsid w:val="007B7682"/>
    <w:rsid w:val="007E5F8F"/>
    <w:rsid w:val="007E67A7"/>
    <w:rsid w:val="00803148"/>
    <w:rsid w:val="0080462F"/>
    <w:rsid w:val="00811269"/>
    <w:rsid w:val="00812727"/>
    <w:rsid w:val="008302BA"/>
    <w:rsid w:val="00831589"/>
    <w:rsid w:val="00855DC1"/>
    <w:rsid w:val="00865DFF"/>
    <w:rsid w:val="00867273"/>
    <w:rsid w:val="008847B2"/>
    <w:rsid w:val="00893080"/>
    <w:rsid w:val="00894BDE"/>
    <w:rsid w:val="00897487"/>
    <w:rsid w:val="008A5AF0"/>
    <w:rsid w:val="008A7085"/>
    <w:rsid w:val="008B41F5"/>
    <w:rsid w:val="008C29EE"/>
    <w:rsid w:val="008C4117"/>
    <w:rsid w:val="008C5F6C"/>
    <w:rsid w:val="008E1F45"/>
    <w:rsid w:val="008E4D19"/>
    <w:rsid w:val="008F0120"/>
    <w:rsid w:val="008F0B33"/>
    <w:rsid w:val="008F2727"/>
    <w:rsid w:val="008F44E6"/>
    <w:rsid w:val="009102FF"/>
    <w:rsid w:val="00914B14"/>
    <w:rsid w:val="00922DB8"/>
    <w:rsid w:val="00932BA8"/>
    <w:rsid w:val="0093399A"/>
    <w:rsid w:val="00941455"/>
    <w:rsid w:val="00942A99"/>
    <w:rsid w:val="00944134"/>
    <w:rsid w:val="009504A7"/>
    <w:rsid w:val="00956738"/>
    <w:rsid w:val="009625DF"/>
    <w:rsid w:val="00977BCF"/>
    <w:rsid w:val="009834B0"/>
    <w:rsid w:val="00993CD0"/>
    <w:rsid w:val="00995612"/>
    <w:rsid w:val="009956D1"/>
    <w:rsid w:val="009974E2"/>
    <w:rsid w:val="00997CDA"/>
    <w:rsid w:val="009A06E4"/>
    <w:rsid w:val="009A790E"/>
    <w:rsid w:val="009B35E9"/>
    <w:rsid w:val="009B6684"/>
    <w:rsid w:val="009B7CCA"/>
    <w:rsid w:val="009C09F5"/>
    <w:rsid w:val="009F149A"/>
    <w:rsid w:val="009F5697"/>
    <w:rsid w:val="00A045A0"/>
    <w:rsid w:val="00A0608A"/>
    <w:rsid w:val="00A12337"/>
    <w:rsid w:val="00A25672"/>
    <w:rsid w:val="00A32088"/>
    <w:rsid w:val="00A3618C"/>
    <w:rsid w:val="00A373CA"/>
    <w:rsid w:val="00A51AD3"/>
    <w:rsid w:val="00A67CC8"/>
    <w:rsid w:val="00A72DD9"/>
    <w:rsid w:val="00A94F74"/>
    <w:rsid w:val="00AA331E"/>
    <w:rsid w:val="00AA3DAC"/>
    <w:rsid w:val="00AB0F44"/>
    <w:rsid w:val="00AD698F"/>
    <w:rsid w:val="00B0322C"/>
    <w:rsid w:val="00B11C59"/>
    <w:rsid w:val="00B1265D"/>
    <w:rsid w:val="00B23948"/>
    <w:rsid w:val="00B25991"/>
    <w:rsid w:val="00B42D46"/>
    <w:rsid w:val="00B458D5"/>
    <w:rsid w:val="00B527B9"/>
    <w:rsid w:val="00B55C0E"/>
    <w:rsid w:val="00B622CA"/>
    <w:rsid w:val="00B63388"/>
    <w:rsid w:val="00B63B11"/>
    <w:rsid w:val="00B655E0"/>
    <w:rsid w:val="00B73206"/>
    <w:rsid w:val="00B85FA8"/>
    <w:rsid w:val="00BA4058"/>
    <w:rsid w:val="00BB113D"/>
    <w:rsid w:val="00BB1E05"/>
    <w:rsid w:val="00BD7DFD"/>
    <w:rsid w:val="00C0741F"/>
    <w:rsid w:val="00C07652"/>
    <w:rsid w:val="00C33B30"/>
    <w:rsid w:val="00C41B9D"/>
    <w:rsid w:val="00C41BC8"/>
    <w:rsid w:val="00C44273"/>
    <w:rsid w:val="00C45C40"/>
    <w:rsid w:val="00C50C21"/>
    <w:rsid w:val="00C73DC3"/>
    <w:rsid w:val="00C77EA6"/>
    <w:rsid w:val="00C8730A"/>
    <w:rsid w:val="00CA4728"/>
    <w:rsid w:val="00CC65E1"/>
    <w:rsid w:val="00CC6CB7"/>
    <w:rsid w:val="00CD1D16"/>
    <w:rsid w:val="00CE337A"/>
    <w:rsid w:val="00CE3FA4"/>
    <w:rsid w:val="00CF4FB5"/>
    <w:rsid w:val="00D015B6"/>
    <w:rsid w:val="00D0249A"/>
    <w:rsid w:val="00D05075"/>
    <w:rsid w:val="00D07500"/>
    <w:rsid w:val="00D1254E"/>
    <w:rsid w:val="00D61084"/>
    <w:rsid w:val="00D84255"/>
    <w:rsid w:val="00D92AAF"/>
    <w:rsid w:val="00DA069E"/>
    <w:rsid w:val="00DB1A53"/>
    <w:rsid w:val="00DB43B8"/>
    <w:rsid w:val="00DB7E4F"/>
    <w:rsid w:val="00DD75A9"/>
    <w:rsid w:val="00DE18EA"/>
    <w:rsid w:val="00DF170B"/>
    <w:rsid w:val="00DF477E"/>
    <w:rsid w:val="00E03A23"/>
    <w:rsid w:val="00E139AD"/>
    <w:rsid w:val="00E1611D"/>
    <w:rsid w:val="00E27658"/>
    <w:rsid w:val="00E32AAA"/>
    <w:rsid w:val="00E44A57"/>
    <w:rsid w:val="00E452CA"/>
    <w:rsid w:val="00E469C8"/>
    <w:rsid w:val="00E4720C"/>
    <w:rsid w:val="00E532F0"/>
    <w:rsid w:val="00E6461D"/>
    <w:rsid w:val="00E71D7B"/>
    <w:rsid w:val="00E748AA"/>
    <w:rsid w:val="00E75036"/>
    <w:rsid w:val="00E7775C"/>
    <w:rsid w:val="00E80F84"/>
    <w:rsid w:val="00E91359"/>
    <w:rsid w:val="00E97385"/>
    <w:rsid w:val="00EA3C25"/>
    <w:rsid w:val="00EB00BD"/>
    <w:rsid w:val="00EB69F4"/>
    <w:rsid w:val="00EC6B19"/>
    <w:rsid w:val="00EE7479"/>
    <w:rsid w:val="00F103E3"/>
    <w:rsid w:val="00F113A9"/>
    <w:rsid w:val="00F11713"/>
    <w:rsid w:val="00F11B17"/>
    <w:rsid w:val="00F12C6D"/>
    <w:rsid w:val="00F3010D"/>
    <w:rsid w:val="00F31EF4"/>
    <w:rsid w:val="00F322D2"/>
    <w:rsid w:val="00F3522D"/>
    <w:rsid w:val="00F732CF"/>
    <w:rsid w:val="00F74EAA"/>
    <w:rsid w:val="00F80502"/>
    <w:rsid w:val="00F86334"/>
    <w:rsid w:val="00FA50F3"/>
    <w:rsid w:val="00FB4C34"/>
    <w:rsid w:val="00FC48EC"/>
    <w:rsid w:val="00FE4DED"/>
    <w:rsid w:val="00FF43F5"/>
    <w:rsid w:val="151067DA"/>
    <w:rsid w:val="17E67450"/>
    <w:rsid w:val="24D540A0"/>
    <w:rsid w:val="29C60F35"/>
    <w:rsid w:val="2ED313FE"/>
    <w:rsid w:val="34331D9A"/>
    <w:rsid w:val="35690387"/>
    <w:rsid w:val="43466A61"/>
    <w:rsid w:val="49434D07"/>
    <w:rsid w:val="5413263F"/>
    <w:rsid w:val="59E16850"/>
    <w:rsid w:val="5D627A0A"/>
    <w:rsid w:val="73DC5FD3"/>
    <w:rsid w:val="7CDF06E6"/>
    <w:rsid w:val="7D06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2245</Words>
  <Characters>2369</Characters>
  <Lines>8</Lines>
  <Paragraphs>2</Paragraphs>
  <TotalTime>3</TotalTime>
  <ScaleCrop>false</ScaleCrop>
  <LinksUpToDate>false</LinksUpToDate>
  <CharactersWithSpaces>2408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2017-10-13T08:20:00Z</dcterms:created>
  <dc:creator>苏晓舟</dc:creator>
  <cp:lastModifiedBy>潘瑜</cp:lastModifiedBy>
  <dcterms:modified xsi:type="dcterms:W3CDTF">2022-07-25T07:57:11Z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7138A75315164C27835C690DCBA61DE1</vt:lpwstr>
  </property>
</Properties>
</file>