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val="en-US" w:eastAsia="zh-CN"/>
        </w:rPr>
        <w:t>2022年广东省艾滋病日宣传招标需求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基本需求：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承办省妇幼艾滋病日活动，包括：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专家专题访谈；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省级媒体艾滋病日撰写通稿，发布于省级媒体专版；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活动设计策划、视觉呈现、摄影摄像等；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负责现场视频系统，物料运输安装，LED高精度P3彩屏6米*3.5米，展板设计并制作，尺寸：50米*2.5米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省级官方媒体，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2、撰写文字稿调研要求，不少于3千字，根据现场活动内容提炼适合大众传播的深度稿件1篇，并发布在省级媒体报纸端。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专版内容一次性发布在省级媒体，规格是整版，以图文形式输出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4、项目于12月中旬一次性完成，根据省卫健委发文时间调整进度；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所有的视频、文字产出所有权归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8、执行过程及输出内容，在制作过程中需要保密，如有违规，按照民法典法律法规相关规定执行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传播素材成品其他统一规范要求：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(1)不能含其它平台的二维码、站内外店铺等任何二维码信息。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(2)不能含微信、QQ、今日头条等其他内容平台引导的透出(如微信朋友圈，公众号、QQ空间等)。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(3)不能含其他视频平台、电视台、境外网站、境外制作公司的标志(含港澳台)，如腾讯视频、爱奇艺、搜狗，ftv等。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(4)不能含任何引导app下载信息，包含文字及口播方式。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(5)内容中不能出现任何其他购物平台品牌透出，引导下载等信息。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(6)内容需要有同期声唱词。(具体指：视频中有说话声音时候，需要同时配上字幕。)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(7)内容可附甲方logo，视频尾板logo可由双方协商决定。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付款方式：一次性付清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验收形式：以发布链接作为验收凭证，并交付项目完结报告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C081F"/>
    <w:multiLevelType w:val="singleLevel"/>
    <w:tmpl w:val="8F2C081F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1">
    <w:nsid w:val="74708578"/>
    <w:multiLevelType w:val="singleLevel"/>
    <w:tmpl w:val="747085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48DA"/>
    <w:rsid w:val="0B75133A"/>
    <w:rsid w:val="134B63EE"/>
    <w:rsid w:val="13D96881"/>
    <w:rsid w:val="183C599E"/>
    <w:rsid w:val="1AC40663"/>
    <w:rsid w:val="1D0D5030"/>
    <w:rsid w:val="325C0DF2"/>
    <w:rsid w:val="38326C01"/>
    <w:rsid w:val="38526CB0"/>
    <w:rsid w:val="3D1A4E97"/>
    <w:rsid w:val="42D15CE3"/>
    <w:rsid w:val="52B62661"/>
    <w:rsid w:val="54A35DEB"/>
    <w:rsid w:val="57C02B5B"/>
    <w:rsid w:val="61EE3CAC"/>
    <w:rsid w:val="67B51120"/>
    <w:rsid w:val="775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931</Characters>
  <Lines>0</Lines>
  <Paragraphs>0</Paragraphs>
  <TotalTime>5</TotalTime>
  <ScaleCrop>false</ScaleCrop>
  <LinksUpToDate>false</LinksUpToDate>
  <CharactersWithSpaces>948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2022-11-04T08:59:00Z</dcterms:created>
  <dc:creator>sfy</dc:creator>
  <cp:lastModifiedBy>潘瑜</cp:lastModifiedBy>
  <dcterms:modified xsi:type="dcterms:W3CDTF">2022-11-22T02:25:30Z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58CA5961804D46E3B119630CB2886908</vt:lpwstr>
  </property>
</Properties>
</file>