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rFonts w:hint="eastAsia"/>
          <w:b/>
          <w:sz w:val="24"/>
          <w:szCs w:val="24"/>
        </w:rPr>
        <w:t>包</w:t>
      </w:r>
      <w:r>
        <w:rPr>
          <w:rFonts w:hint="eastAsia"/>
          <w:b/>
          <w:sz w:val="24"/>
          <w:szCs w:val="24"/>
          <w:lang w:val="en-US" w:eastAsia="zh-CN"/>
        </w:rPr>
        <w:t>1</w:t>
      </w:r>
      <w:r>
        <w:rPr>
          <w:rFonts w:hint="eastAsia"/>
          <w:b/>
          <w:sz w:val="24"/>
          <w:szCs w:val="24"/>
        </w:rPr>
        <w:t>：</w:t>
      </w:r>
      <w:r>
        <w:rPr>
          <w:rFonts w:hint="eastAsia"/>
          <w:b/>
          <w:sz w:val="24"/>
          <w:szCs w:val="24"/>
          <w:lang w:eastAsia="zh-CN"/>
        </w:rPr>
        <w:t>试管加热器</w:t>
      </w:r>
      <w:r>
        <w:rPr>
          <w:rFonts w:hint="eastAsia"/>
          <w:b/>
          <w:sz w:val="24"/>
          <w:szCs w:val="24"/>
        </w:rPr>
        <w:t xml:space="preserve"> </w:t>
      </w:r>
      <w:r>
        <w:rPr>
          <w:rFonts w:hint="eastAsia"/>
          <w:b/>
          <w:sz w:val="24"/>
          <w:szCs w:val="24"/>
          <w:lang w:val="en-US" w:eastAsia="zh-CN"/>
        </w:rPr>
        <w:t>1</w:t>
      </w:r>
      <w:r>
        <w:rPr>
          <w:rFonts w:hint="eastAsia"/>
          <w:b/>
          <w:sz w:val="24"/>
          <w:szCs w:val="24"/>
        </w:rPr>
        <w:t xml:space="preserve">台 </w:t>
      </w:r>
      <w:r>
        <w:rPr>
          <w:rFonts w:hint="eastAsia"/>
          <w:b/>
          <w:sz w:val="24"/>
          <w:szCs w:val="24"/>
          <w:lang w:eastAsia="zh-CN"/>
        </w:rPr>
        <w:t>限价</w:t>
      </w:r>
      <w:r>
        <w:rPr>
          <w:rFonts w:hint="eastAsia"/>
          <w:b/>
          <w:sz w:val="24"/>
          <w:szCs w:val="24"/>
          <w:lang w:val="en-US" w:eastAsia="zh-CN"/>
        </w:rPr>
        <w:t>2</w:t>
      </w:r>
      <w:r>
        <w:rPr>
          <w:rFonts w:hint="eastAsia"/>
          <w:b/>
          <w:sz w:val="24"/>
          <w:szCs w:val="24"/>
        </w:rPr>
        <w:t>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w:t>
      </w:r>
      <w:r>
        <w:rPr>
          <w:rFonts w:hint="eastAsia"/>
          <w:szCs w:val="21"/>
          <w:lang w:eastAsia="zh-CN"/>
        </w:rPr>
        <w:t>试管加热器</w:t>
      </w:r>
    </w:p>
    <w:p>
      <w:pPr>
        <w:numPr>
          <w:ilvl w:val="0"/>
          <w:numId w:val="3"/>
        </w:numPr>
        <w:spacing w:line="400" w:lineRule="exact"/>
        <w:ind w:left="0" w:firstLine="0"/>
        <w:rPr>
          <w:szCs w:val="21"/>
        </w:rPr>
      </w:pPr>
      <w:r>
        <w:rPr>
          <w:rFonts w:hint="eastAsia"/>
          <w:szCs w:val="21"/>
        </w:rPr>
        <w:t>数量：</w:t>
      </w:r>
      <w:r>
        <w:rPr>
          <w:rFonts w:hint="eastAsia"/>
          <w:szCs w:val="21"/>
          <w:lang w:val="en-US" w:eastAsia="zh-CN"/>
        </w:rPr>
        <w:t>1</w:t>
      </w:r>
      <w:r>
        <w:rPr>
          <w:rFonts w:hint="eastAsia"/>
          <w:szCs w:val="21"/>
        </w:rPr>
        <w:t>台</w:t>
      </w:r>
    </w:p>
    <w:p>
      <w:pPr>
        <w:numPr>
          <w:ilvl w:val="0"/>
          <w:numId w:val="3"/>
        </w:numPr>
        <w:spacing w:line="400" w:lineRule="exact"/>
        <w:ind w:left="0" w:firstLine="0"/>
        <w:rPr>
          <w:szCs w:val="21"/>
        </w:rPr>
      </w:pPr>
      <w:r>
        <w:rPr>
          <w:rFonts w:hint="eastAsia"/>
          <w:szCs w:val="21"/>
        </w:rPr>
        <w:t>货期：发布中标通知书后一个月内</w:t>
      </w:r>
    </w:p>
    <w:p>
      <w:pPr>
        <w:numPr>
          <w:ilvl w:val="0"/>
          <w:numId w:val="3"/>
        </w:numPr>
        <w:spacing w:line="400" w:lineRule="exact"/>
        <w:ind w:left="0" w:firstLine="0"/>
        <w:rPr>
          <w:rFonts w:ascii="Calibri" w:hAnsi="Calibri" w:eastAsia="宋体" w:cs="Times New Roman"/>
          <w:szCs w:val="21"/>
        </w:rPr>
      </w:pPr>
      <w:r>
        <w:rPr>
          <w:rFonts w:hint="eastAsia"/>
          <w:szCs w:val="21"/>
        </w:rPr>
        <w:t>用途：</w:t>
      </w:r>
      <w:r>
        <w:rPr>
          <w:rFonts w:ascii="Calibri" w:hAnsi="Calibri" w:eastAsia="宋体" w:cs="Times New Roman"/>
          <w:szCs w:val="21"/>
        </w:rPr>
        <w:t>用于</w:t>
      </w:r>
      <w:r>
        <w:rPr>
          <w:rFonts w:hint="eastAsia" w:ascii="Calibri" w:hAnsi="Calibri" w:cs="Times New Roman"/>
          <w:szCs w:val="21"/>
          <w:lang w:eastAsia="zh-CN"/>
        </w:rPr>
        <w:t>实验室试管加热</w:t>
      </w:r>
      <w:r>
        <w:rPr>
          <w:rFonts w:ascii="Calibri" w:hAnsi="Calibri" w:eastAsia="宋体" w:cs="Times New Roman"/>
          <w:szCs w:val="21"/>
        </w:rPr>
        <w:t>。</w:t>
      </w:r>
    </w:p>
    <w:p>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eastAsia="宋体" w:cs="Times New Roman"/>
          <w:b/>
          <w:szCs w:val="21"/>
        </w:rPr>
      </w:pPr>
      <w:r>
        <w:rPr>
          <w:rFonts w:hint="eastAsia" w:ascii="Calibri" w:hAnsi="Calibri" w:eastAsia="宋体" w:cs="Times New Roman"/>
          <w:b/>
          <w:szCs w:val="21"/>
        </w:rPr>
        <w:t>二、主要技术要求(达到或优于)</w:t>
      </w:r>
    </w:p>
    <w:p>
      <w:pPr>
        <w:numPr>
          <w:ilvl w:val="0"/>
          <w:numId w:val="4"/>
        </w:numPr>
        <w:spacing w:line="360" w:lineRule="auto"/>
        <w:rPr>
          <w:rFonts w:ascii="Calibri" w:hAnsi="Calibri" w:eastAsia="宋体" w:cs="Times New Roman"/>
          <w:color w:val="000000"/>
          <w:szCs w:val="21"/>
        </w:rPr>
      </w:pPr>
      <w:r>
        <w:rPr>
          <w:rFonts w:hint="eastAsia" w:ascii="Calibri" w:hAnsi="Calibri" w:cs="Times New Roman"/>
          <w:color w:val="000000"/>
          <w:szCs w:val="21"/>
          <w:lang w:eastAsia="zh-CN"/>
        </w:rPr>
        <w:t>容纳≥6支14ML试管；</w:t>
      </w:r>
    </w:p>
    <w:p>
      <w:pPr>
        <w:numPr>
          <w:ilvl w:val="0"/>
          <w:numId w:val="4"/>
        </w:numPr>
        <w:spacing w:line="360" w:lineRule="auto"/>
        <w:rPr>
          <w:rFonts w:ascii="Calibri" w:hAnsi="Calibri" w:eastAsia="宋体" w:cs="Times New Roman"/>
          <w:color w:val="000000"/>
          <w:szCs w:val="21"/>
        </w:rPr>
      </w:pPr>
      <w:r>
        <w:rPr>
          <w:rFonts w:hint="eastAsia" w:ascii="Calibri" w:hAnsi="Calibri" w:cs="Times New Roman"/>
          <w:color w:val="000000"/>
          <w:szCs w:val="21"/>
          <w:lang w:eastAsia="zh-CN"/>
        </w:rPr>
        <w:t>密封式树脂材料；</w:t>
      </w:r>
    </w:p>
    <w:p>
      <w:pPr>
        <w:numPr>
          <w:ilvl w:val="0"/>
          <w:numId w:val="4"/>
        </w:numPr>
        <w:spacing w:line="360" w:lineRule="auto"/>
        <w:rPr>
          <w:rFonts w:ascii="Calibri" w:hAnsi="Calibri" w:eastAsia="宋体" w:cs="Times New Roman"/>
          <w:color w:val="000000"/>
          <w:szCs w:val="21"/>
        </w:rPr>
      </w:pPr>
      <w:r>
        <w:rPr>
          <w:rFonts w:hint="eastAsia" w:ascii="Calibri" w:hAnsi="Calibri" w:cs="Times New Roman"/>
          <w:color w:val="000000"/>
          <w:szCs w:val="21"/>
          <w:lang w:eastAsia="zh-CN"/>
        </w:rPr>
        <w:t>内置过热温度控制器,可防止对试管过度加热；</w:t>
      </w:r>
    </w:p>
    <w:p>
      <w:pPr>
        <w:numPr>
          <w:ilvl w:val="0"/>
          <w:numId w:val="4"/>
        </w:numPr>
        <w:spacing w:line="360" w:lineRule="auto"/>
        <w:rPr>
          <w:rFonts w:ascii="Calibri" w:hAnsi="Calibri" w:eastAsia="宋体" w:cs="Times New Roman"/>
          <w:color w:val="000000"/>
          <w:szCs w:val="21"/>
        </w:rPr>
      </w:pPr>
      <w:r>
        <w:rPr>
          <w:rFonts w:hint="eastAsia" w:ascii="Calibri" w:hAnsi="Calibri" w:cs="Times New Roman"/>
          <w:color w:val="000000"/>
          <w:szCs w:val="21"/>
          <w:lang w:eastAsia="zh-CN"/>
        </w:rPr>
        <w:t>底部配有聚碳酸酯平台；</w:t>
      </w:r>
    </w:p>
    <w:p>
      <w:pPr>
        <w:numPr>
          <w:ilvl w:val="0"/>
          <w:numId w:val="4"/>
        </w:numPr>
        <w:spacing w:line="360" w:lineRule="auto"/>
        <w:rPr>
          <w:rFonts w:ascii="Calibri" w:hAnsi="Calibri" w:eastAsia="宋体" w:cs="Times New Roman"/>
          <w:color w:val="000000"/>
          <w:szCs w:val="21"/>
        </w:rPr>
      </w:pPr>
      <w:r>
        <w:rPr>
          <w:rFonts w:hint="eastAsia" w:ascii="Calibri" w:hAnsi="Calibri" w:cs="Times New Roman"/>
          <w:color w:val="000000"/>
          <w:szCs w:val="21"/>
          <w:lang w:eastAsia="zh-CN"/>
        </w:rPr>
        <w:t>配有稳压器；</w:t>
      </w:r>
    </w:p>
    <w:p>
      <w:pPr>
        <w:numPr>
          <w:ilvl w:val="0"/>
          <w:numId w:val="4"/>
        </w:numPr>
        <w:spacing w:line="360" w:lineRule="auto"/>
        <w:rPr>
          <w:rFonts w:ascii="Calibri" w:hAnsi="Calibri" w:eastAsia="宋体" w:cs="Times New Roman"/>
          <w:color w:val="000000"/>
          <w:szCs w:val="21"/>
        </w:rPr>
      </w:pPr>
      <w:r>
        <w:rPr>
          <w:rFonts w:hint="eastAsia" w:ascii="Calibri" w:hAnsi="Calibri" w:eastAsia="宋体" w:cs="Times New Roman"/>
          <w:color w:val="000000"/>
          <w:szCs w:val="21"/>
        </w:rPr>
        <w:t>宽*高*长</w:t>
      </w:r>
      <w:r>
        <w:rPr>
          <w:rFonts w:hint="eastAsia" w:ascii="Calibri" w:hAnsi="Calibri" w:cs="Times New Roman"/>
          <w:color w:val="000000"/>
          <w:szCs w:val="21"/>
          <w:lang w:eastAsia="zh-CN"/>
        </w:rPr>
        <w:t>≤</w:t>
      </w:r>
      <w:r>
        <w:rPr>
          <w:rFonts w:hint="eastAsia" w:ascii="Calibri" w:hAnsi="Calibri" w:cs="Times New Roman"/>
          <w:color w:val="000000"/>
          <w:szCs w:val="21"/>
          <w:lang w:val="en-US" w:eastAsia="zh-CN"/>
        </w:rPr>
        <w:t>100</w:t>
      </w:r>
      <w:r>
        <w:rPr>
          <w:rFonts w:hint="eastAsia" w:ascii="Calibri" w:hAnsi="Calibri" w:eastAsia="宋体" w:cs="Times New Roman"/>
          <w:color w:val="000000"/>
          <w:szCs w:val="21"/>
        </w:rPr>
        <w:t>cm*</w:t>
      </w:r>
      <w:r>
        <w:rPr>
          <w:rFonts w:hint="eastAsia" w:ascii="Calibri" w:hAnsi="Calibri" w:cs="Times New Roman"/>
          <w:color w:val="000000"/>
          <w:szCs w:val="21"/>
          <w:lang w:val="en-US" w:eastAsia="zh-CN"/>
        </w:rPr>
        <w:t>1</w:t>
      </w:r>
      <w:r>
        <w:rPr>
          <w:rFonts w:hint="eastAsia" w:ascii="Calibri" w:hAnsi="Calibri" w:eastAsia="宋体" w:cs="Times New Roman"/>
          <w:color w:val="000000"/>
          <w:szCs w:val="21"/>
        </w:rPr>
        <w:t>50cm*</w:t>
      </w:r>
      <w:r>
        <w:rPr>
          <w:rFonts w:hint="eastAsia" w:ascii="Calibri" w:hAnsi="Calibri" w:cs="Times New Roman"/>
          <w:color w:val="000000"/>
          <w:szCs w:val="21"/>
          <w:lang w:val="en-US" w:eastAsia="zh-CN"/>
        </w:rPr>
        <w:t>40</w:t>
      </w:r>
      <w:r>
        <w:rPr>
          <w:rFonts w:hint="eastAsia" w:ascii="Calibri" w:hAnsi="Calibri" w:eastAsia="宋体" w:cs="Times New Roman"/>
          <w:color w:val="000000"/>
          <w:szCs w:val="21"/>
        </w:rPr>
        <w:t>cm</w:t>
      </w:r>
      <w:r>
        <w:rPr>
          <w:rFonts w:hint="eastAsia" w:ascii="Calibri" w:hAnsi="Calibri" w:cs="Times New Roman"/>
          <w:color w:val="000000"/>
          <w:szCs w:val="21"/>
          <w:lang w:eastAsia="zh-CN"/>
        </w:rPr>
        <w:t>。</w:t>
      </w:r>
    </w:p>
    <w:p>
      <w:pPr>
        <w:tabs>
          <w:tab w:val="left" w:pos="426"/>
        </w:tabs>
        <w:spacing w:line="360" w:lineRule="auto"/>
        <w:rPr>
          <w:rFonts w:ascii="宋体" w:hAnsi="宋体" w:eastAsia="宋体" w:cs="Times New Roman"/>
          <w:b/>
          <w:szCs w:val="21"/>
        </w:rPr>
      </w:pPr>
      <w:r>
        <w:rPr>
          <w:rFonts w:hint="eastAsia" w:ascii="宋体" w:hAnsi="宋体" w:eastAsia="宋体" w:cs="Times New Roman"/>
          <w:b/>
          <w:szCs w:val="21"/>
        </w:rPr>
        <w:t>三、</w:t>
      </w:r>
      <w:r>
        <w:rPr>
          <w:rFonts w:hint="eastAsia" w:ascii="宋体" w:hAnsi="宋体" w:cs="Times New Roman"/>
          <w:b/>
          <w:szCs w:val="21"/>
          <w:lang w:eastAsia="zh-CN"/>
        </w:rPr>
        <w:t>单台</w:t>
      </w:r>
      <w:r>
        <w:rPr>
          <w:rFonts w:hint="eastAsia" w:ascii="宋体" w:hAnsi="宋体" w:eastAsia="宋体" w:cs="Times New Roman"/>
          <w:b/>
          <w:szCs w:val="21"/>
        </w:rPr>
        <w:t>配置要求（包括但不限于）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eastAsia="宋体" w:cs="Times New Roman"/>
                <w:szCs w:val="21"/>
              </w:rPr>
            </w:pPr>
            <w:r>
              <w:rPr>
                <w:rFonts w:hint="eastAsia" w:ascii="Calibri" w:hAnsi="Calibri" w:eastAsia="宋体" w:cs="Times New Roman"/>
                <w:szCs w:val="21"/>
              </w:rPr>
              <w:t>序号</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配置</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主机</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2</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eastAsia="zh-CN"/>
              </w:rPr>
              <w:t>稳压器</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3</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中文版说明书/出厂测试报告等</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hint="eastAsia" w:cs="宋体" w:asciiTheme="minorEastAsia" w:hAnsiTheme="minorEastAsia"/>
          <w:b/>
          <w:color w:val="000000"/>
          <w:kern w:val="0"/>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jc w:val="center"/>
        <w:rPr>
          <w:rFonts w:hint="eastAsia" w:cs="宋体" w:asciiTheme="minorEastAsia" w:hAnsiTheme="minorEastAsia"/>
          <w:b/>
          <w:color w:val="000000"/>
          <w:kern w:val="0"/>
          <w:sz w:val="24"/>
          <w:szCs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2</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导光束</w:t>
      </w:r>
      <w:r>
        <w:rPr>
          <w:rFonts w:hint="eastAsia" w:cs="宋体" w:asciiTheme="minorEastAsia" w:hAnsiTheme="minorEastAsia"/>
          <w:b/>
          <w:color w:val="000000"/>
          <w:kern w:val="0"/>
          <w:sz w:val="24"/>
          <w:szCs w:val="24"/>
        </w:rPr>
        <w:t xml:space="preserve"> </w:t>
      </w:r>
      <w:r>
        <w:rPr>
          <w:rFonts w:hint="eastAsia" w:cs="宋体" w:asciiTheme="minorEastAsia" w:hAnsiTheme="minorEastAsia"/>
          <w:b/>
          <w:color w:val="000000"/>
          <w:kern w:val="0"/>
          <w:sz w:val="24"/>
          <w:szCs w:val="24"/>
          <w:lang w:val="en-US" w:eastAsia="zh-CN"/>
        </w:rPr>
        <w:t>2条</w:t>
      </w:r>
      <w:r>
        <w:rPr>
          <w:rFonts w:hint="eastAsia" w:cs="宋体" w:asciiTheme="minorEastAsia" w:hAnsiTheme="minorEastAsia"/>
          <w:b/>
          <w:color w:val="000000"/>
          <w:kern w:val="0"/>
          <w:sz w:val="24"/>
          <w:szCs w:val="24"/>
        </w:rPr>
        <w:t xml:space="preserve">  预算</w:t>
      </w:r>
      <w:r>
        <w:rPr>
          <w:rFonts w:hint="eastAsia" w:cs="宋体" w:asciiTheme="minorEastAsia" w:hAnsiTheme="minorEastAsia"/>
          <w:b/>
          <w:color w:val="000000"/>
          <w:kern w:val="0"/>
          <w:sz w:val="24"/>
          <w:szCs w:val="24"/>
          <w:lang w:val="en-US" w:eastAsia="zh-CN"/>
        </w:rPr>
        <w:t>1.8</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4"/>
        <w:numPr>
          <w:ilvl w:val="0"/>
          <w:numId w:val="0"/>
        </w:numPr>
        <w:spacing w:line="276" w:lineRule="auto"/>
        <w:ind w:leftChars="0"/>
      </w:pPr>
      <w:r>
        <w:rPr>
          <w:rFonts w:hint="eastAsia"/>
          <w:lang w:val="en-US" w:eastAsia="zh-CN"/>
        </w:rPr>
        <w:t>1、</w:t>
      </w:r>
      <w:r>
        <w:rPr>
          <w:rFonts w:hint="eastAsia"/>
        </w:rPr>
        <w:t>名称：</w:t>
      </w:r>
      <w:r>
        <w:rPr>
          <w:rFonts w:hint="eastAsia"/>
          <w:lang w:eastAsia="zh-CN"/>
        </w:rPr>
        <w:t>导光束</w:t>
      </w:r>
    </w:p>
    <w:p>
      <w:pPr>
        <w:pStyle w:val="14"/>
        <w:numPr>
          <w:ilvl w:val="0"/>
          <w:numId w:val="0"/>
        </w:numPr>
        <w:spacing w:line="276" w:lineRule="auto"/>
        <w:ind w:leftChars="0"/>
      </w:pPr>
      <w:r>
        <w:rPr>
          <w:rFonts w:hint="eastAsia"/>
          <w:lang w:val="en-US" w:eastAsia="zh-CN"/>
        </w:rPr>
        <w:t>2、</w:t>
      </w:r>
      <w:r>
        <w:rPr>
          <w:rFonts w:hint="eastAsia"/>
        </w:rPr>
        <w:t>数量：</w:t>
      </w:r>
      <w:r>
        <w:rPr>
          <w:rFonts w:hint="eastAsia"/>
          <w:lang w:val="en-US" w:eastAsia="zh-CN"/>
        </w:rPr>
        <w:t>2条</w:t>
      </w:r>
    </w:p>
    <w:p>
      <w:pPr>
        <w:pStyle w:val="14"/>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4"/>
        <w:numPr>
          <w:ilvl w:val="0"/>
          <w:numId w:val="5"/>
        </w:numPr>
        <w:spacing w:line="276" w:lineRule="auto"/>
        <w:ind w:firstLineChars="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rFonts w:hint="eastAsia" w:ascii="宋体" w:hAnsi="宋体" w:eastAsia="宋体" w:cs="宋体"/>
          <w:szCs w:val="24"/>
        </w:rPr>
      </w:pPr>
      <w:r>
        <w:rPr>
          <w:rFonts w:hint="eastAsia"/>
          <w:b/>
        </w:rPr>
        <w:t>二、主要技术要求（达到或优于）</w:t>
      </w:r>
    </w:p>
    <w:p>
      <w:pPr>
        <w:widowControl/>
        <w:numPr>
          <w:ilvl w:val="0"/>
          <w:numId w:val="6"/>
        </w:numPr>
        <w:textAlignment w:val="center"/>
        <w:rPr>
          <w:rFonts w:hint="eastAsia" w:ascii="宋体" w:hAnsi="宋体" w:eastAsia="宋体" w:cs="宋体"/>
          <w:szCs w:val="24"/>
        </w:rPr>
      </w:pPr>
      <w:r>
        <w:rPr>
          <w:rFonts w:hint="eastAsia" w:ascii="宋体" w:hAnsi="宋体" w:eastAsia="宋体" w:cs="宋体"/>
          <w:szCs w:val="24"/>
        </w:rPr>
        <w:t>优化硅胶管与熔接纤维束的连接，确保机械应力盒高温高压下的耐用性；</w:t>
      </w:r>
    </w:p>
    <w:p>
      <w:pPr>
        <w:widowControl/>
        <w:numPr>
          <w:ilvl w:val="0"/>
          <w:numId w:val="6"/>
        </w:numPr>
        <w:textAlignment w:val="center"/>
        <w:rPr>
          <w:rFonts w:hint="eastAsia" w:ascii="宋体" w:hAnsi="宋体" w:eastAsia="宋体" w:cs="宋体"/>
          <w:szCs w:val="24"/>
        </w:rPr>
      </w:pPr>
      <w:r>
        <w:rPr>
          <w:rFonts w:hint="eastAsia" w:ascii="宋体" w:hAnsi="宋体" w:eastAsia="宋体" w:cs="宋体"/>
          <w:szCs w:val="24"/>
        </w:rPr>
        <w:t>可高温高压灭菌，使用适当适配器可兼容多种内镜；</w:t>
      </w:r>
    </w:p>
    <w:p>
      <w:pPr>
        <w:widowControl/>
        <w:numPr>
          <w:ilvl w:val="0"/>
          <w:numId w:val="6"/>
        </w:numPr>
        <w:ind w:left="0" w:leftChars="0" w:firstLine="0" w:firstLineChars="0"/>
        <w:textAlignment w:val="center"/>
        <w:rPr>
          <w:rFonts w:hint="eastAsia" w:ascii="宋体" w:hAnsi="宋体" w:eastAsia="宋体" w:cs="宋体"/>
          <w:szCs w:val="24"/>
        </w:rPr>
      </w:pPr>
      <w:r>
        <w:rPr>
          <w:rFonts w:hint="eastAsia" w:ascii="宋体" w:hAnsi="宋体" w:eastAsia="宋体" w:cs="宋体"/>
          <w:szCs w:val="24"/>
        </w:rPr>
        <w:t>直径达到</w:t>
      </w:r>
      <w:r>
        <w:rPr>
          <w:rFonts w:hint="eastAsia" w:ascii="宋体" w:hAnsi="宋体" w:cs="宋体"/>
          <w:szCs w:val="24"/>
          <w:lang w:eastAsia="zh-CN"/>
        </w:rPr>
        <w:t>≤</w:t>
      </w:r>
      <w:r>
        <w:rPr>
          <w:rFonts w:hint="eastAsia" w:ascii="宋体" w:hAnsi="宋体" w:eastAsia="宋体" w:cs="宋体"/>
          <w:szCs w:val="24"/>
        </w:rPr>
        <w:t>2.8mm</w:t>
      </w:r>
      <w:r>
        <w:rPr>
          <w:rFonts w:hint="eastAsia" w:ascii="宋体" w:hAnsi="宋体" w:cs="宋体"/>
          <w:szCs w:val="24"/>
          <w:lang w:eastAsia="zh-CN"/>
        </w:rPr>
        <w:t>；</w:t>
      </w:r>
    </w:p>
    <w:p>
      <w:pPr>
        <w:widowControl/>
        <w:numPr>
          <w:ilvl w:val="0"/>
          <w:numId w:val="6"/>
        </w:numPr>
        <w:ind w:left="0" w:leftChars="0" w:firstLine="0" w:firstLineChars="0"/>
        <w:textAlignment w:val="center"/>
        <w:rPr>
          <w:rFonts w:hint="eastAsia" w:ascii="宋体" w:hAnsi="宋体" w:eastAsia="宋体" w:cs="宋体"/>
          <w:szCs w:val="24"/>
        </w:rPr>
      </w:pPr>
      <w:r>
        <w:rPr>
          <w:rFonts w:hint="eastAsia" w:ascii="宋体" w:hAnsi="宋体" w:eastAsia="宋体" w:cs="宋体"/>
          <w:szCs w:val="24"/>
        </w:rPr>
        <w:t>长度</w:t>
      </w:r>
      <w:r>
        <w:rPr>
          <w:rFonts w:hint="eastAsia" w:ascii="宋体" w:hAnsi="宋体" w:cs="宋体"/>
          <w:szCs w:val="24"/>
          <w:lang w:eastAsia="zh-CN"/>
        </w:rPr>
        <w:t>≥</w:t>
      </w:r>
      <w:r>
        <w:rPr>
          <w:rFonts w:hint="eastAsia" w:ascii="宋体" w:hAnsi="宋体" w:eastAsia="宋体" w:cs="宋体"/>
          <w:szCs w:val="24"/>
        </w:rPr>
        <w:t>3m</w:t>
      </w:r>
      <w:r>
        <w:rPr>
          <w:rFonts w:hint="eastAsia" w:ascii="宋体" w:hAnsi="宋体" w:cs="宋体"/>
          <w:szCs w:val="24"/>
          <w:lang w:eastAsia="zh-CN"/>
        </w:rPr>
        <w:t>；</w:t>
      </w:r>
    </w:p>
    <w:p>
      <w:pPr>
        <w:widowControl/>
        <w:numPr>
          <w:ilvl w:val="0"/>
          <w:numId w:val="6"/>
        </w:numPr>
        <w:ind w:left="0" w:leftChars="0" w:firstLine="0" w:firstLineChars="0"/>
        <w:textAlignment w:val="center"/>
        <w:rPr>
          <w:rFonts w:hint="eastAsia" w:ascii="宋体" w:hAnsi="宋体" w:eastAsia="宋体" w:cs="宋体"/>
          <w:szCs w:val="24"/>
        </w:rPr>
      </w:pPr>
      <w:r>
        <w:rPr>
          <w:rFonts w:hint="eastAsia" w:ascii="宋体" w:hAnsi="宋体" w:eastAsia="宋体" w:cs="宋体"/>
          <w:szCs w:val="24"/>
        </w:rPr>
        <w:t>插入部最大外径</w:t>
      </w:r>
      <w:r>
        <w:rPr>
          <w:rFonts w:hint="eastAsia" w:ascii="宋体" w:hAnsi="宋体" w:cs="宋体"/>
          <w:szCs w:val="24"/>
          <w:lang w:eastAsia="zh-CN"/>
        </w:rPr>
        <w:t>≥</w:t>
      </w:r>
      <w:r>
        <w:rPr>
          <w:rFonts w:hint="eastAsia" w:ascii="宋体" w:hAnsi="宋体" w:eastAsia="宋体" w:cs="宋体"/>
          <w:szCs w:val="24"/>
        </w:rPr>
        <w:t>4.1mm</w:t>
      </w:r>
      <w:r>
        <w:rPr>
          <w:rFonts w:hint="eastAsia" w:ascii="宋体" w:hAnsi="宋体" w:cs="宋体"/>
          <w:szCs w:val="24"/>
          <w:lang w:eastAsia="zh-CN"/>
        </w:rPr>
        <w:t>；</w:t>
      </w:r>
    </w:p>
    <w:p>
      <w:pPr>
        <w:widowControl/>
        <w:textAlignment w:val="center"/>
        <w:rPr>
          <w:rFonts w:hint="eastAsia" w:ascii="宋体" w:hAnsi="宋体" w:eastAsia="宋体" w:cs="宋体"/>
          <w:szCs w:val="24"/>
          <w:lang w:eastAsia="zh-CN"/>
        </w:rPr>
      </w:pPr>
      <w:r>
        <w:rPr>
          <w:rFonts w:hint="eastAsia" w:ascii="宋体" w:hAnsi="宋体" w:cs="宋体"/>
          <w:szCs w:val="24"/>
          <w:lang w:val="en-US" w:eastAsia="zh-CN"/>
        </w:rPr>
        <w:t>6、</w:t>
      </w:r>
      <w:r>
        <w:rPr>
          <w:rFonts w:hint="eastAsia" w:ascii="宋体" w:hAnsi="宋体" w:eastAsia="宋体" w:cs="宋体"/>
          <w:szCs w:val="24"/>
        </w:rPr>
        <w:t>适用于心脏手术，达到CF级别</w:t>
      </w:r>
      <w:r>
        <w:rPr>
          <w:rFonts w:hint="eastAsia" w:ascii="宋体" w:hAnsi="宋体" w:cs="宋体"/>
          <w:szCs w:val="24"/>
          <w:lang w:eastAsia="zh-CN"/>
        </w:rPr>
        <w:t>。</w:t>
      </w:r>
    </w:p>
    <w:p>
      <w:pPr>
        <w:widowControl/>
        <w:textAlignment w:val="center"/>
        <w:rPr>
          <w:rFonts w:ascii="宋体" w:hAnsi="宋体" w:eastAsia="宋体" w:cs="宋体"/>
          <w:szCs w:val="24"/>
        </w:rPr>
      </w:pP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eastAsia="zh-CN"/>
        </w:rPr>
        <w:t>半</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3</w:t>
      </w:r>
      <w:r>
        <w:rPr>
          <w:rFonts w:hint="eastAsia" w:cs="宋体" w:asciiTheme="minorEastAsia" w:hAnsiTheme="minorEastAsia"/>
          <w:b/>
          <w:color w:val="000000"/>
          <w:kern w:val="0"/>
          <w:sz w:val="24"/>
          <w:szCs w:val="24"/>
        </w:rPr>
        <w:t>：</w:t>
      </w:r>
      <w:r>
        <w:rPr>
          <w:rFonts w:hint="eastAsia" w:hAnsi="宋体"/>
          <w:b/>
          <w:bCs/>
          <w:color w:val="000000"/>
          <w:sz w:val="24"/>
          <w:lang w:eastAsia="zh-CN"/>
        </w:rPr>
        <w:t>荧光显微镜</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 </w:t>
      </w:r>
      <w:r>
        <w:rPr>
          <w:rFonts w:hint="eastAsia" w:cs="宋体" w:asciiTheme="minorEastAsia" w:hAnsiTheme="minorEastAsia"/>
          <w:b/>
          <w:color w:val="000000"/>
          <w:kern w:val="0"/>
          <w:sz w:val="24"/>
          <w:szCs w:val="24"/>
          <w:lang w:val="en-US" w:eastAsia="zh-CN"/>
        </w:rPr>
        <w:t>1套</w:t>
      </w:r>
      <w:r>
        <w:rPr>
          <w:rFonts w:hint="eastAsia" w:cs="宋体" w:asciiTheme="minorEastAsia" w:hAnsiTheme="minorEastAsia"/>
          <w:b/>
          <w:color w:val="000000"/>
          <w:kern w:val="0"/>
          <w:sz w:val="24"/>
          <w:szCs w:val="24"/>
        </w:rPr>
        <w:t xml:space="preserve">  预算</w:t>
      </w:r>
      <w:r>
        <w:rPr>
          <w:rFonts w:hint="eastAsia" w:cs="宋体" w:asciiTheme="minorEastAsia" w:hAnsiTheme="minorEastAsia"/>
          <w:b/>
          <w:bCs/>
          <w:color w:val="000000"/>
          <w:kern w:val="0"/>
          <w:sz w:val="24"/>
          <w:szCs w:val="24"/>
          <w:lang w:val="en-US" w:eastAsia="zh-CN"/>
        </w:rPr>
        <w:t>3.5</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4"/>
        <w:numPr>
          <w:ilvl w:val="0"/>
          <w:numId w:val="0"/>
        </w:numPr>
        <w:spacing w:line="276" w:lineRule="auto"/>
        <w:ind w:leftChars="0"/>
      </w:pPr>
      <w:r>
        <w:rPr>
          <w:rFonts w:hint="eastAsia"/>
          <w:lang w:val="en-US" w:eastAsia="zh-CN"/>
        </w:rPr>
        <w:t>1、</w:t>
      </w:r>
      <w:r>
        <w:rPr>
          <w:rFonts w:hint="eastAsia"/>
        </w:rPr>
        <w:t>名称：</w:t>
      </w:r>
      <w:r>
        <w:rPr>
          <w:rFonts w:hint="eastAsia"/>
          <w:lang w:eastAsia="zh-CN"/>
        </w:rPr>
        <w:t>荧光显微镜</w:t>
      </w:r>
    </w:p>
    <w:p>
      <w:pPr>
        <w:pStyle w:val="14"/>
        <w:numPr>
          <w:ilvl w:val="0"/>
          <w:numId w:val="0"/>
        </w:numPr>
        <w:spacing w:line="276" w:lineRule="auto"/>
        <w:ind w:leftChars="0"/>
        <w:rPr>
          <w:rFonts w:hint="eastAsia" w:eastAsia="宋体"/>
          <w:lang w:val="en-US" w:eastAsia="zh-CN"/>
        </w:rPr>
      </w:pPr>
      <w:r>
        <w:rPr>
          <w:rFonts w:hint="eastAsia"/>
          <w:lang w:val="en-US" w:eastAsia="zh-CN"/>
        </w:rPr>
        <w:t>2、</w:t>
      </w:r>
      <w:r>
        <w:rPr>
          <w:rFonts w:hint="eastAsia"/>
        </w:rPr>
        <w:t>数量：</w:t>
      </w:r>
      <w:r>
        <w:rPr>
          <w:rFonts w:hint="eastAsia"/>
          <w:lang w:val="en-US" w:eastAsia="zh-CN"/>
        </w:rPr>
        <w:t>1套</w:t>
      </w:r>
    </w:p>
    <w:p>
      <w:pPr>
        <w:pStyle w:val="14"/>
        <w:numPr>
          <w:ilvl w:val="0"/>
          <w:numId w:val="0"/>
        </w:numPr>
        <w:spacing w:line="276" w:lineRule="auto"/>
        <w:ind w:leftChars="0"/>
        <w:rPr>
          <w:rFonts w:hint="eastAsia"/>
          <w:szCs w:val="21"/>
        </w:rPr>
      </w:pPr>
      <w:r>
        <w:rPr>
          <w:rFonts w:hint="eastAsia"/>
          <w:lang w:val="en-US" w:eastAsia="zh-CN"/>
        </w:rPr>
        <w:t>3、</w:t>
      </w:r>
      <w:r>
        <w:rPr>
          <w:rFonts w:hint="eastAsia"/>
        </w:rPr>
        <w:t>货期：</w:t>
      </w:r>
      <w:r>
        <w:rPr>
          <w:rFonts w:hint="eastAsia"/>
          <w:szCs w:val="21"/>
        </w:rPr>
        <w:t>发布中标通知书后一个月内</w:t>
      </w:r>
    </w:p>
    <w:p>
      <w:pPr>
        <w:pStyle w:val="14"/>
        <w:numPr>
          <w:ilvl w:val="0"/>
          <w:numId w:val="0"/>
        </w:numPr>
        <w:spacing w:line="276" w:lineRule="auto"/>
        <w:ind w:leftChars="0"/>
        <w:rPr>
          <w:rFonts w:hint="eastAsia" w:eastAsia="宋体"/>
          <w:szCs w:val="21"/>
          <w:lang w:val="en-US" w:eastAsia="zh-CN"/>
        </w:rPr>
      </w:pPr>
      <w:r>
        <w:rPr>
          <w:rFonts w:hint="eastAsia"/>
          <w:szCs w:val="21"/>
          <w:lang w:val="en-US" w:eastAsia="zh-CN"/>
        </w:rPr>
        <w:t>4、用途：</w:t>
      </w:r>
      <w:r>
        <w:rPr>
          <w:rFonts w:hint="eastAsia" w:ascii="宋体" w:hAnsi="宋体"/>
          <w:szCs w:val="21"/>
        </w:rPr>
        <w:t>用于观察普通染色、荧光标记的切片</w:t>
      </w:r>
    </w:p>
    <w:p>
      <w:pPr>
        <w:pStyle w:val="14"/>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numPr>
          <w:ilvl w:val="0"/>
          <w:numId w:val="0"/>
        </w:numPr>
        <w:tabs>
          <w:tab w:val="left" w:pos="540"/>
        </w:tabs>
        <w:spacing w:line="276" w:lineRule="auto"/>
        <w:ind w:leftChars="0"/>
        <w:rPr>
          <w:rFonts w:hint="eastAsia"/>
          <w:b/>
        </w:rPr>
      </w:pPr>
      <w:r>
        <w:rPr>
          <w:rFonts w:hint="eastAsia"/>
          <w:b/>
          <w:lang w:eastAsia="zh-CN"/>
        </w:rPr>
        <w:t>二、</w:t>
      </w:r>
      <w:r>
        <w:rPr>
          <w:rFonts w:hint="eastAsia"/>
          <w:b/>
        </w:rPr>
        <w:t>主要技术要求（达到或优于）</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光学系统：无限远光学矫正系统，齐焦距离必须为国际标准45mm。</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载物台：钢丝传动，无齿条结构</w:t>
      </w:r>
    </w:p>
    <w:p>
      <w:pPr>
        <w:widowControl/>
        <w:shd w:val="clear" w:color="auto" w:fill="FFFFFF"/>
        <w:tabs>
          <w:tab w:val="left" w:pos="426"/>
        </w:tabs>
        <w:spacing w:line="360" w:lineRule="auto"/>
        <w:ind w:firstLine="420" w:firstLineChars="200"/>
        <w:jc w:val="left"/>
        <w:rPr>
          <w:rFonts w:hint="eastAsia"/>
          <w:bCs/>
          <w:szCs w:val="21"/>
        </w:rPr>
      </w:pPr>
      <w:r>
        <w:rPr>
          <w:rFonts w:hint="eastAsia"/>
          <w:bCs/>
          <w:szCs w:val="21"/>
        </w:rPr>
        <w:t>尺寸为：120 x 132mm；行程为：76mm（X）x 30mm（Y）</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调焦机构：有粗调限位，可以进行张力调节，避免标本或物镜的损伤。每微调2.5微米</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聚光镜：带有孔径光阑的阿贝聚光镜，N.A. 1.25，带有蓝色滤色片</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照明系统：</w:t>
      </w:r>
      <w:r>
        <w:rPr>
          <w:rFonts w:hint="default" w:ascii="Arial" w:hAnsi="Arial" w:cs="Arial"/>
          <w:bCs/>
          <w:szCs w:val="21"/>
        </w:rPr>
        <w:t>≥</w:t>
      </w:r>
      <w:r>
        <w:rPr>
          <w:rFonts w:hint="eastAsia"/>
          <w:bCs/>
          <w:szCs w:val="21"/>
        </w:rPr>
        <w:t>20000小时寿命LED光源</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双目观察筒：瞳距调整范围48-75mm， 倾斜角度</w:t>
      </w:r>
      <w:r>
        <w:rPr>
          <w:rFonts w:hint="default" w:ascii="Arial" w:hAnsi="Arial" w:cs="Arial"/>
          <w:bCs/>
          <w:szCs w:val="21"/>
        </w:rPr>
        <w:t>≥</w:t>
      </w:r>
      <w:r>
        <w:rPr>
          <w:rFonts w:hint="eastAsia"/>
          <w:bCs/>
          <w:szCs w:val="21"/>
        </w:rPr>
        <w:t>30°，带屈光度调节，360°可旋转，铰链式，眼点高度为432.9 mm，视场数为20</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目镜：10X，带眼罩，视场数为20</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物镜转盘：与显微镜机身固定的内旋式4孔物镜转盘，便于放置标本等操作。</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物镜：平场消色差物镜4X（N.A.为0.1 W.D为27）、10X（N.A.为0.25 W.D为8）、40X（N.A.为0.65 W.D为0.6）、100X（N.A.为1.25 W.D为0.13）</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防霉装置：在双目观察筒、目镜、物镜</w:t>
      </w:r>
      <w:r>
        <w:rPr>
          <w:rFonts w:hint="eastAsia"/>
          <w:bCs/>
          <w:szCs w:val="21"/>
          <w:lang w:eastAsia="zh-CN"/>
        </w:rPr>
        <w:t>具备</w:t>
      </w:r>
      <w:r>
        <w:rPr>
          <w:rFonts w:hint="eastAsia"/>
          <w:bCs/>
          <w:szCs w:val="21"/>
        </w:rPr>
        <w:t>防霉处理</w:t>
      </w:r>
    </w:p>
    <w:p>
      <w:pPr>
        <w:widowControl/>
        <w:numPr>
          <w:ilvl w:val="0"/>
          <w:numId w:val="7"/>
        </w:numPr>
        <w:shd w:val="clear" w:color="auto" w:fill="FFFFFF"/>
        <w:tabs>
          <w:tab w:val="left" w:pos="426"/>
        </w:tabs>
        <w:spacing w:line="360" w:lineRule="auto"/>
        <w:ind w:left="425" w:leftChars="0" w:hanging="425" w:firstLineChars="0"/>
        <w:jc w:val="left"/>
        <w:rPr>
          <w:rFonts w:hint="eastAsia"/>
          <w:bCs/>
          <w:szCs w:val="21"/>
        </w:rPr>
      </w:pPr>
      <w:r>
        <w:rPr>
          <w:rFonts w:hint="eastAsia"/>
          <w:bCs/>
          <w:szCs w:val="21"/>
        </w:rPr>
        <w:t>荧光装置：匹配显微镜 LED荧光附件，标配蓝色激发光组</w:t>
      </w:r>
      <w:r>
        <w:rPr>
          <w:rFonts w:hint="eastAsia"/>
          <w:bCs/>
          <w:szCs w:val="21"/>
          <w:lang w:eastAsia="zh-CN"/>
        </w:rPr>
        <w:t>。</w:t>
      </w:r>
    </w:p>
    <w:p>
      <w:pPr>
        <w:tabs>
          <w:tab w:val="left" w:pos="426"/>
        </w:tabs>
        <w:spacing w:line="360" w:lineRule="auto"/>
        <w:rPr>
          <w:rFonts w:ascii="宋体" w:hAnsi="宋体" w:eastAsia="宋体" w:cs="Times New Roman"/>
          <w:b/>
          <w:szCs w:val="21"/>
        </w:rPr>
      </w:pPr>
      <w:r>
        <w:rPr>
          <w:rFonts w:hint="eastAsia" w:ascii="Times New Roman" w:hAnsi="Times New Roman" w:eastAsia="宋体" w:cs="Arial"/>
          <w:b/>
          <w:kern w:val="2"/>
          <w:sz w:val="21"/>
          <w:szCs w:val="24"/>
          <w:lang w:val="en-US" w:eastAsia="zh-CN" w:bidi="ar-SA"/>
        </w:rPr>
        <w:t>三、</w:t>
      </w:r>
      <w:r>
        <w:rPr>
          <w:rFonts w:hint="eastAsia" w:ascii="宋体" w:hAnsi="宋体" w:cs="Times New Roman"/>
          <w:b/>
          <w:szCs w:val="21"/>
          <w:lang w:eastAsia="zh-CN"/>
        </w:rPr>
        <w:t>单台</w:t>
      </w:r>
      <w:r>
        <w:rPr>
          <w:rFonts w:hint="eastAsia" w:ascii="宋体" w:hAnsi="宋体" w:eastAsia="宋体" w:cs="Times New Roman"/>
          <w:b/>
          <w:szCs w:val="21"/>
        </w:rPr>
        <w:t>配置要求（包括但不限于）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eastAsia="宋体" w:cs="Times New Roman"/>
                <w:szCs w:val="21"/>
              </w:rPr>
            </w:pPr>
            <w:r>
              <w:rPr>
                <w:rFonts w:hint="eastAsia" w:ascii="Calibri" w:hAnsi="Calibri" w:eastAsia="宋体" w:cs="Times New Roman"/>
                <w:szCs w:val="21"/>
              </w:rPr>
              <w:t>序号</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配置</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主机</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2</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eastAsia="zh-CN"/>
              </w:rPr>
              <w:t>电源适配器</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3</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防尘罩</w:t>
            </w:r>
          </w:p>
        </w:tc>
        <w:tc>
          <w:tcPr>
            <w:tcW w:w="1155"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4</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荧光模块</w:t>
            </w:r>
          </w:p>
        </w:tc>
        <w:tc>
          <w:tcPr>
            <w:tcW w:w="1155"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5</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中文版说明书/出厂测试报告等</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pStyle w:val="2"/>
        <w:numPr>
          <w:ilvl w:val="0"/>
          <w:numId w:val="0"/>
        </w:numPr>
        <w:ind w:leftChars="0"/>
        <w:rPr>
          <w:rFonts w:hint="eastAsia" w:ascii="Times New Roman" w:hAnsi="Times New Roman" w:eastAsia="宋体" w:cs="Arial"/>
          <w:b/>
          <w:kern w:val="2"/>
          <w:sz w:val="21"/>
          <w:szCs w:val="24"/>
          <w:lang w:val="en-US" w:eastAsia="zh-CN" w:bidi="ar-SA"/>
        </w:rPr>
      </w:pPr>
    </w:p>
    <w:p>
      <w:pPr>
        <w:spacing w:line="276" w:lineRule="auto"/>
        <w:rPr>
          <w:rFonts w:cs="Arial"/>
          <w:b/>
        </w:rPr>
      </w:pPr>
      <w:r>
        <w:rPr>
          <w:rFonts w:hint="eastAsia" w:cs="Arial"/>
          <w:b/>
          <w:lang w:eastAsia="zh-CN"/>
        </w:rPr>
        <w:t>四</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b/>
          <w:sz w:val="24"/>
          <w:szCs w:val="24"/>
        </w:rPr>
      </w:pPr>
      <w:r>
        <w:rPr>
          <w:rFonts w:hint="eastAsia"/>
          <w:b/>
          <w:sz w:val="24"/>
          <w:szCs w:val="24"/>
        </w:rPr>
        <w:t>包</w:t>
      </w:r>
      <w:r>
        <w:rPr>
          <w:rFonts w:hint="eastAsia"/>
          <w:b/>
          <w:sz w:val="24"/>
          <w:szCs w:val="24"/>
          <w:lang w:val="en-US" w:eastAsia="zh-CN"/>
        </w:rPr>
        <w:t>4</w:t>
      </w:r>
      <w:r>
        <w:rPr>
          <w:rFonts w:hint="eastAsia"/>
          <w:b/>
          <w:sz w:val="24"/>
          <w:szCs w:val="24"/>
        </w:rPr>
        <w:t>：</w:t>
      </w:r>
      <w:r>
        <w:rPr>
          <w:rFonts w:hint="eastAsia"/>
          <w:b/>
          <w:sz w:val="24"/>
          <w:szCs w:val="24"/>
          <w:lang w:eastAsia="zh-CN"/>
        </w:rPr>
        <w:t>中央监护系统</w:t>
      </w:r>
      <w:r>
        <w:rPr>
          <w:rFonts w:hint="eastAsia"/>
          <w:b/>
          <w:sz w:val="24"/>
          <w:szCs w:val="24"/>
        </w:rPr>
        <w:t xml:space="preserve"> </w:t>
      </w:r>
      <w:r>
        <w:rPr>
          <w:rFonts w:hint="eastAsia"/>
          <w:b/>
          <w:sz w:val="24"/>
          <w:szCs w:val="24"/>
          <w:lang w:val="en-US" w:eastAsia="zh-CN"/>
        </w:rPr>
        <w:t xml:space="preserve"> 1套 </w:t>
      </w:r>
      <w:r>
        <w:rPr>
          <w:rFonts w:hint="eastAsia"/>
          <w:b/>
          <w:sz w:val="24"/>
          <w:szCs w:val="24"/>
          <w:lang w:eastAsia="zh-CN"/>
        </w:rPr>
        <w:t>预算</w:t>
      </w:r>
      <w:r>
        <w:rPr>
          <w:rFonts w:hint="eastAsia"/>
          <w:b/>
          <w:sz w:val="24"/>
          <w:szCs w:val="24"/>
          <w:lang w:val="en-US" w:eastAsia="zh-CN"/>
        </w:rPr>
        <w:t>10</w:t>
      </w:r>
      <w:r>
        <w:rPr>
          <w:rFonts w:hint="eastAsia"/>
          <w:b/>
          <w:sz w:val="24"/>
          <w:szCs w:val="24"/>
        </w:rPr>
        <w:t>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0"/>
        </w:numPr>
        <w:spacing w:line="400" w:lineRule="exact"/>
        <w:ind w:leftChars="0"/>
        <w:rPr>
          <w:rFonts w:hint="default"/>
          <w:szCs w:val="21"/>
          <w:lang w:val="en-US"/>
        </w:rPr>
      </w:pPr>
      <w:r>
        <w:rPr>
          <w:rFonts w:hint="eastAsia"/>
          <w:szCs w:val="21"/>
          <w:lang w:val="en-US" w:eastAsia="zh-CN"/>
        </w:rPr>
        <w:t>1、</w:t>
      </w:r>
      <w:r>
        <w:rPr>
          <w:rFonts w:hint="eastAsia"/>
          <w:szCs w:val="21"/>
        </w:rPr>
        <w:t>名称：</w:t>
      </w:r>
      <w:r>
        <w:rPr>
          <w:rFonts w:hint="eastAsia"/>
          <w:szCs w:val="21"/>
          <w:lang w:eastAsia="zh-CN"/>
        </w:rPr>
        <w:t>中央监护系统</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szCs w:val="21"/>
        </w:rPr>
      </w:pPr>
      <w:r>
        <w:rPr>
          <w:rFonts w:hint="eastAsia"/>
          <w:szCs w:val="21"/>
          <w:lang w:val="en-US" w:eastAsia="zh-CN"/>
        </w:rPr>
        <w:t>3、</w:t>
      </w:r>
      <w:r>
        <w:rPr>
          <w:rFonts w:hint="eastAsia"/>
          <w:szCs w:val="21"/>
        </w:rPr>
        <w:t>货期：发布中标通知书后一个月内</w:t>
      </w:r>
    </w:p>
    <w:p>
      <w:pPr>
        <w:numPr>
          <w:ilvl w:val="0"/>
          <w:numId w:val="0"/>
        </w:numPr>
        <w:spacing w:line="400" w:lineRule="exact"/>
        <w:ind w:leftChars="0"/>
        <w:rPr>
          <w:rFonts w:ascii="Calibri" w:hAnsi="Calibri" w:eastAsia="宋体" w:cs="Times New Roman"/>
          <w:szCs w:val="21"/>
        </w:rPr>
      </w:pPr>
      <w:r>
        <w:rPr>
          <w:rFonts w:hint="eastAsia"/>
          <w:szCs w:val="21"/>
          <w:lang w:val="en-US" w:eastAsia="zh-CN"/>
        </w:rPr>
        <w:t>4、</w:t>
      </w:r>
      <w:r>
        <w:rPr>
          <w:rFonts w:hint="eastAsia"/>
          <w:szCs w:val="21"/>
        </w:rPr>
        <w:t>用途：</w:t>
      </w:r>
      <w:r>
        <w:rPr>
          <w:rFonts w:hint="eastAsia" w:ascii="Calibri" w:hAnsi="Calibri" w:cs="Times New Roman"/>
          <w:szCs w:val="21"/>
          <w:lang w:eastAsia="zh-CN"/>
        </w:rPr>
        <w:t>用于对患者的生命体征和输液信息进行集中监护和管理</w:t>
      </w:r>
      <w:r>
        <w:rPr>
          <w:rFonts w:ascii="Calibri" w:hAnsi="Calibri" w:eastAsia="宋体" w:cs="Times New Roman"/>
          <w:szCs w:val="21"/>
        </w:rPr>
        <w:t>。</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spacing w:line="360" w:lineRule="auto"/>
        <w:rPr>
          <w:rFonts w:ascii="Calibri" w:hAnsi="Calibri" w:eastAsia="宋体" w:cs="Times New Roman"/>
          <w:b/>
          <w:szCs w:val="21"/>
        </w:rPr>
      </w:pPr>
      <w:r>
        <w:rPr>
          <w:rFonts w:hint="eastAsia" w:ascii="Calibri" w:hAnsi="Calibri" w:eastAsia="宋体" w:cs="Times New Roman"/>
          <w:b/>
          <w:szCs w:val="21"/>
        </w:rPr>
        <w:t>二、主要技术要求(达到或优于)</w:t>
      </w:r>
    </w:p>
    <w:p>
      <w:pPr>
        <w:pStyle w:val="3"/>
        <w:numPr>
          <w:ilvl w:val="0"/>
          <w:numId w:val="8"/>
        </w:numPr>
        <w:spacing w:before="0" w:line="400" w:lineRule="exact"/>
        <w:rPr>
          <w:color w:val="000000"/>
          <w:sz w:val="21"/>
          <w:szCs w:val="21"/>
        </w:rPr>
      </w:pPr>
      <w:r>
        <w:rPr>
          <w:rFonts w:hint="eastAsia"/>
          <w:color w:val="000000"/>
          <w:sz w:val="21"/>
          <w:szCs w:val="21"/>
        </w:rPr>
        <w:t>总体概述</w:t>
      </w:r>
    </w:p>
    <w:p>
      <w:pPr>
        <w:pStyle w:val="14"/>
        <w:numPr>
          <w:ilvl w:val="0"/>
          <w:numId w:val="9"/>
        </w:numPr>
        <w:spacing w:line="400" w:lineRule="exact"/>
        <w:ind w:firstLineChars="0"/>
        <w:rPr>
          <w:rFonts w:ascii="Times New Roman" w:hAnsi="Times New Roman"/>
          <w:color w:val="000000"/>
          <w:szCs w:val="21"/>
        </w:rPr>
      </w:pPr>
      <w:r>
        <w:rPr>
          <w:rFonts w:hint="eastAsia" w:ascii="Times New Roman" w:hAnsi="微软雅黑"/>
          <w:color w:val="000000"/>
          <w:szCs w:val="21"/>
        </w:rPr>
        <w:t>中心监护系统支持中央站</w:t>
      </w:r>
      <w:r>
        <w:rPr>
          <w:rFonts w:hint="eastAsia" w:ascii="Times New Roman" w:hAnsi="Times New Roman"/>
          <w:color w:val="000000"/>
          <w:szCs w:val="21"/>
        </w:rPr>
        <w:t>、</w:t>
      </w:r>
      <w:r>
        <w:rPr>
          <w:rFonts w:hint="eastAsia" w:ascii="Times New Roman" w:hAnsi="微软雅黑"/>
          <w:color w:val="000000"/>
          <w:szCs w:val="21"/>
        </w:rPr>
        <w:t>工作站</w:t>
      </w:r>
      <w:r>
        <w:rPr>
          <w:rFonts w:hint="eastAsia" w:ascii="Times New Roman" w:hAnsi="Times New Roman"/>
          <w:color w:val="000000"/>
          <w:szCs w:val="21"/>
        </w:rPr>
        <w:t>、</w:t>
      </w:r>
      <w:r>
        <w:rPr>
          <w:rFonts w:hint="eastAsia" w:ascii="Times New Roman" w:hAnsi="微软雅黑"/>
          <w:color w:val="000000"/>
          <w:szCs w:val="21"/>
        </w:rPr>
        <w:t>浏览站</w:t>
      </w:r>
      <w:r>
        <w:rPr>
          <w:rFonts w:hint="eastAsia" w:ascii="Times New Roman" w:hAnsi="Times New Roman"/>
          <w:color w:val="000000"/>
          <w:szCs w:val="21"/>
        </w:rPr>
        <w:t>、</w:t>
      </w:r>
      <w:r>
        <w:rPr>
          <w:rFonts w:hint="eastAsia" w:ascii="Times New Roman" w:hAnsi="微软雅黑"/>
          <w:color w:val="000000"/>
          <w:szCs w:val="21"/>
        </w:rPr>
        <w:t>远程查询系统等多种产品形态互连；</w:t>
      </w:r>
    </w:p>
    <w:p>
      <w:pPr>
        <w:pStyle w:val="14"/>
        <w:numPr>
          <w:ilvl w:val="0"/>
          <w:numId w:val="9"/>
        </w:numPr>
        <w:spacing w:line="400" w:lineRule="exact"/>
        <w:ind w:firstLineChars="0"/>
        <w:rPr>
          <w:rFonts w:ascii="Times New Roman" w:hAnsi="Times New Roman"/>
          <w:color w:val="000000"/>
          <w:szCs w:val="21"/>
        </w:rPr>
      </w:pPr>
      <w:r>
        <w:rPr>
          <w:rFonts w:hint="eastAsia" w:ascii="Times New Roman" w:hAnsi="微软雅黑"/>
          <w:color w:val="000000"/>
          <w:szCs w:val="21"/>
        </w:rPr>
        <w:t>中央站提供其他产品形态访问中央站的权限设置，且提供单个床位是否允许外部进行访问的设置；</w:t>
      </w:r>
    </w:p>
    <w:p>
      <w:pPr>
        <w:pStyle w:val="14"/>
        <w:numPr>
          <w:ilvl w:val="0"/>
          <w:numId w:val="9"/>
        </w:numPr>
        <w:spacing w:line="400" w:lineRule="exact"/>
        <w:ind w:firstLineChars="0"/>
        <w:rPr>
          <w:rFonts w:ascii="Times New Roman" w:hAnsi="Times New Roman"/>
          <w:color w:val="000000"/>
          <w:szCs w:val="21"/>
        </w:rPr>
      </w:pPr>
      <w:r>
        <w:rPr>
          <w:rFonts w:hint="eastAsia" w:ascii="Times New Roman" w:hAnsi="微软雅黑"/>
          <w:color w:val="000000"/>
          <w:szCs w:val="21"/>
        </w:rPr>
        <w:t>工作站支持远程集中监护中央站上接收的患儿，并提供不同控制权限的设置，满足不同临床场景下的部署要求；</w:t>
      </w:r>
    </w:p>
    <w:p>
      <w:pPr>
        <w:pStyle w:val="14"/>
        <w:numPr>
          <w:ilvl w:val="0"/>
          <w:numId w:val="9"/>
        </w:numPr>
        <w:spacing w:line="400" w:lineRule="exact"/>
        <w:ind w:firstLineChars="0"/>
        <w:rPr>
          <w:rFonts w:ascii="Times New Roman" w:hAnsi="Times New Roman"/>
          <w:color w:val="000000"/>
          <w:szCs w:val="21"/>
        </w:rPr>
      </w:pPr>
      <w:r>
        <w:rPr>
          <w:rFonts w:hint="eastAsia" w:ascii="Times New Roman" w:hAnsi="微软雅黑"/>
          <w:color w:val="000000"/>
          <w:szCs w:val="21"/>
        </w:rPr>
        <w:t>浏览站提供远程集中监护中央站上接收的患儿；</w:t>
      </w:r>
    </w:p>
    <w:p>
      <w:pPr>
        <w:pStyle w:val="14"/>
        <w:numPr>
          <w:ilvl w:val="0"/>
          <w:numId w:val="9"/>
        </w:numPr>
        <w:spacing w:line="400" w:lineRule="exact"/>
        <w:ind w:firstLineChars="0"/>
        <w:rPr>
          <w:rFonts w:ascii="Times New Roman" w:hAnsi="Times New Roman"/>
          <w:color w:val="000000"/>
          <w:szCs w:val="21"/>
        </w:rPr>
      </w:pPr>
      <w:r>
        <w:rPr>
          <w:rFonts w:hint="eastAsia" w:ascii="Times New Roman" w:hAnsi="微软雅黑"/>
          <w:color w:val="000000"/>
          <w:szCs w:val="21"/>
        </w:rPr>
        <w:t>远程查询支持远程浏览中央站上接收的患儿；</w:t>
      </w:r>
    </w:p>
    <w:p>
      <w:pPr>
        <w:pStyle w:val="14"/>
        <w:numPr>
          <w:ilvl w:val="0"/>
          <w:numId w:val="9"/>
        </w:numPr>
        <w:spacing w:line="400" w:lineRule="exact"/>
        <w:ind w:firstLineChars="0"/>
        <w:rPr>
          <w:rFonts w:ascii="Times New Roman" w:hAnsi="Times New Roman"/>
          <w:color w:val="000000"/>
          <w:szCs w:val="21"/>
        </w:rPr>
      </w:pPr>
      <w:r>
        <w:rPr>
          <w:rFonts w:hint="eastAsia" w:ascii="Times New Roman" w:hAnsi="微软雅黑"/>
          <w:color w:val="000000"/>
          <w:szCs w:val="21"/>
        </w:rPr>
        <w:t>中心监护系统支持有线、无线、遥测多元化的组网方式，中心监护网络中支持＞</w:t>
      </w:r>
      <w:r>
        <w:rPr>
          <w:rFonts w:ascii="Times New Roman" w:hAnsi="Times New Roman"/>
          <w:color w:val="000000"/>
          <w:szCs w:val="21"/>
        </w:rPr>
        <w:t>1</w:t>
      </w:r>
      <w:r>
        <w:rPr>
          <w:rFonts w:hint="eastAsia" w:ascii="Times New Roman" w:hAnsi="Times New Roman"/>
          <w:color w:val="000000"/>
          <w:szCs w:val="21"/>
        </w:rPr>
        <w:t>0</w:t>
      </w:r>
      <w:r>
        <w:rPr>
          <w:rFonts w:ascii="Times New Roman" w:hAnsi="Times New Roman"/>
          <w:color w:val="000000"/>
          <w:szCs w:val="21"/>
        </w:rPr>
        <w:t>00</w:t>
      </w:r>
      <w:r>
        <w:rPr>
          <w:rFonts w:hint="eastAsia" w:ascii="Times New Roman" w:hAnsi="微软雅黑"/>
          <w:color w:val="000000"/>
          <w:szCs w:val="21"/>
        </w:rPr>
        <w:t>台床旁设备互连。</w:t>
      </w:r>
    </w:p>
    <w:p>
      <w:pPr>
        <w:pStyle w:val="3"/>
        <w:numPr>
          <w:ilvl w:val="0"/>
          <w:numId w:val="0"/>
        </w:numPr>
        <w:spacing w:before="0" w:line="400" w:lineRule="exact"/>
        <w:rPr>
          <w:color w:val="000000"/>
          <w:sz w:val="21"/>
          <w:szCs w:val="21"/>
        </w:rPr>
      </w:pPr>
      <w:bookmarkStart w:id="0" w:name="_Toc446926731"/>
      <w:r>
        <w:rPr>
          <w:rFonts w:hint="eastAsia"/>
          <w:color w:val="000000"/>
          <w:sz w:val="21"/>
          <w:szCs w:val="21"/>
        </w:rPr>
        <w:t>2、系统功能</w:t>
      </w:r>
      <w:bookmarkEnd w:id="0"/>
    </w:p>
    <w:p>
      <w:pPr>
        <w:pStyle w:val="5"/>
        <w:numPr>
          <w:ilvl w:val="2"/>
          <w:numId w:val="1"/>
        </w:numPr>
        <w:spacing w:before="0" w:line="400" w:lineRule="exact"/>
        <w:rPr>
          <w:color w:val="000000"/>
          <w:sz w:val="21"/>
          <w:szCs w:val="21"/>
        </w:rPr>
      </w:pPr>
      <w:bookmarkStart w:id="1" w:name="_Toc446926732"/>
      <w:r>
        <w:rPr>
          <w:rFonts w:hint="eastAsia"/>
          <w:color w:val="000000"/>
          <w:sz w:val="21"/>
          <w:szCs w:val="21"/>
        </w:rPr>
        <w:t>监测参数</w:t>
      </w:r>
      <w:bookmarkEnd w:id="1"/>
    </w:p>
    <w:p>
      <w:pPr>
        <w:pStyle w:val="14"/>
        <w:spacing w:line="400" w:lineRule="exact"/>
        <w:ind w:firstLine="0" w:firstLineChars="0"/>
        <w:rPr>
          <w:rFonts w:hint="eastAsia" w:ascii="Times New Roman" w:hAnsi="Times New Roman"/>
          <w:color w:val="000000"/>
          <w:szCs w:val="21"/>
        </w:rPr>
      </w:pPr>
      <w:r>
        <w:rPr>
          <w:rFonts w:hint="eastAsia" w:ascii="Times New Roman" w:hAnsi="微软雅黑"/>
          <w:color w:val="000000"/>
          <w:szCs w:val="21"/>
        </w:rPr>
        <w:t>2.1.1中心监护系统可支持监测</w:t>
      </w:r>
      <w:r>
        <w:rPr>
          <w:rFonts w:ascii="Times New Roman" w:hAnsi="Times New Roman"/>
          <w:color w:val="000000"/>
          <w:szCs w:val="21"/>
        </w:rPr>
        <w:t>ECG</w:t>
      </w:r>
      <w:r>
        <w:rPr>
          <w:rFonts w:hint="eastAsia" w:ascii="Times New Roman" w:hAnsi="微软雅黑"/>
          <w:color w:val="000000"/>
          <w:szCs w:val="21"/>
        </w:rPr>
        <w:t>、</w:t>
      </w:r>
      <w:r>
        <w:rPr>
          <w:rFonts w:ascii="Times New Roman" w:hAnsi="Times New Roman"/>
          <w:color w:val="000000"/>
          <w:szCs w:val="21"/>
        </w:rPr>
        <w:t>ST</w:t>
      </w:r>
      <w:r>
        <w:rPr>
          <w:rFonts w:hint="eastAsia" w:ascii="Times New Roman" w:hAnsi="Times New Roman"/>
          <w:color w:val="000000"/>
          <w:szCs w:val="21"/>
        </w:rPr>
        <w:t>、</w:t>
      </w:r>
      <w:r>
        <w:rPr>
          <w:rFonts w:ascii="Times New Roman" w:hAnsi="Times New Roman"/>
          <w:color w:val="000000"/>
          <w:szCs w:val="21"/>
        </w:rPr>
        <w:t>QT/QTc</w:t>
      </w:r>
      <w:r>
        <w:rPr>
          <w:rFonts w:hint="eastAsia" w:ascii="Times New Roman" w:hAnsi="微软雅黑"/>
          <w:color w:val="000000"/>
          <w:szCs w:val="21"/>
        </w:rPr>
        <w:t>、</w:t>
      </w:r>
      <w:r>
        <w:rPr>
          <w:rFonts w:ascii="Times New Roman" w:hAnsi="Times New Roman"/>
          <w:color w:val="000000"/>
          <w:szCs w:val="21"/>
        </w:rPr>
        <w:t>RESP</w:t>
      </w:r>
      <w:r>
        <w:rPr>
          <w:rFonts w:hint="eastAsia" w:ascii="Times New Roman" w:hAnsi="微软雅黑"/>
          <w:color w:val="000000"/>
          <w:szCs w:val="21"/>
        </w:rPr>
        <w:t>、</w:t>
      </w:r>
      <w:r>
        <w:rPr>
          <w:rFonts w:ascii="Times New Roman" w:hAnsi="Times New Roman"/>
          <w:color w:val="000000"/>
          <w:szCs w:val="21"/>
        </w:rPr>
        <w:t>SPO</w:t>
      </w:r>
      <w:r>
        <w:rPr>
          <w:rFonts w:ascii="Times New Roman" w:hAnsi="Times New Roman"/>
          <w:color w:val="000000"/>
          <w:szCs w:val="21"/>
          <w:vertAlign w:val="subscript"/>
        </w:rPr>
        <w:t>2</w:t>
      </w:r>
      <w:r>
        <w:rPr>
          <w:rFonts w:hint="eastAsia" w:ascii="Times New Roman" w:hAnsi="微软雅黑"/>
          <w:color w:val="000000"/>
          <w:szCs w:val="21"/>
        </w:rPr>
        <w:t>、</w:t>
      </w:r>
      <w:r>
        <w:rPr>
          <w:rFonts w:ascii="Times New Roman" w:hAnsi="Times New Roman"/>
          <w:color w:val="000000"/>
          <w:szCs w:val="21"/>
        </w:rPr>
        <w:t>PR</w:t>
      </w:r>
      <w:r>
        <w:rPr>
          <w:rFonts w:hint="eastAsia" w:ascii="Times New Roman" w:hAnsi="微软雅黑"/>
          <w:color w:val="000000"/>
          <w:szCs w:val="21"/>
        </w:rPr>
        <w:t>、</w:t>
      </w:r>
      <w:r>
        <w:rPr>
          <w:rFonts w:ascii="Times New Roman" w:hAnsi="Times New Roman"/>
          <w:color w:val="000000"/>
          <w:szCs w:val="21"/>
        </w:rPr>
        <w:t>TEMP</w:t>
      </w:r>
      <w:r>
        <w:rPr>
          <w:rFonts w:hint="eastAsia" w:ascii="Times New Roman" w:hAnsi="微软雅黑"/>
          <w:color w:val="000000"/>
          <w:szCs w:val="21"/>
        </w:rPr>
        <w:t>、</w:t>
      </w:r>
      <w:r>
        <w:rPr>
          <w:rFonts w:ascii="Times New Roman" w:hAnsi="Times New Roman"/>
          <w:color w:val="000000"/>
          <w:szCs w:val="21"/>
        </w:rPr>
        <w:t>NIBP</w:t>
      </w:r>
      <w:r>
        <w:rPr>
          <w:rFonts w:hint="eastAsia" w:ascii="Times New Roman" w:hAnsi="微软雅黑"/>
          <w:color w:val="000000"/>
          <w:szCs w:val="21"/>
        </w:rPr>
        <w:t>、</w:t>
      </w:r>
      <w:r>
        <w:rPr>
          <w:rFonts w:ascii="Times New Roman" w:hAnsi="Times New Roman"/>
          <w:color w:val="000000"/>
          <w:szCs w:val="21"/>
        </w:rPr>
        <w:t>IBP</w:t>
      </w:r>
      <w:r>
        <w:rPr>
          <w:rFonts w:hint="eastAsia" w:ascii="Times New Roman" w:hAnsi="微软雅黑"/>
          <w:color w:val="000000"/>
          <w:szCs w:val="21"/>
        </w:rPr>
        <w:t>、心排量(</w:t>
      </w:r>
      <w:r>
        <w:rPr>
          <w:rFonts w:ascii="Times New Roman" w:hAnsi="Times New Roman"/>
          <w:color w:val="000000"/>
          <w:szCs w:val="21"/>
        </w:rPr>
        <w:t>C.O.</w:t>
      </w:r>
      <w:r>
        <w:rPr>
          <w:rFonts w:hint="eastAsia" w:ascii="Times New Roman" w:hAnsi="Times New Roman"/>
          <w:color w:val="000000"/>
          <w:szCs w:val="21"/>
        </w:rPr>
        <w:t>)</w:t>
      </w:r>
      <w:r>
        <w:rPr>
          <w:rFonts w:hint="eastAsia" w:ascii="Times New Roman" w:hAnsi="微软雅黑"/>
          <w:color w:val="000000"/>
          <w:szCs w:val="21"/>
        </w:rPr>
        <w:t>、连续心排量(</w:t>
      </w:r>
      <w:r>
        <w:rPr>
          <w:rFonts w:ascii="Times New Roman" w:hAnsi="Times New Roman"/>
          <w:color w:val="000000"/>
          <w:szCs w:val="21"/>
        </w:rPr>
        <w:t>CCO</w:t>
      </w:r>
      <w:r>
        <w:rPr>
          <w:rFonts w:hint="eastAsia" w:ascii="Times New Roman" w:hAnsi="Times New Roman"/>
          <w:color w:val="000000"/>
          <w:szCs w:val="21"/>
        </w:rPr>
        <w:t>)</w:t>
      </w:r>
      <w:r>
        <w:rPr>
          <w:rFonts w:hint="eastAsia" w:ascii="Times New Roman" w:hAnsi="微软雅黑"/>
          <w:color w:val="000000"/>
          <w:szCs w:val="21"/>
        </w:rPr>
        <w:t>、中心静脉血氧饱和度(</w:t>
      </w:r>
      <w:r>
        <w:rPr>
          <w:rFonts w:ascii="Times New Roman" w:hAnsi="Times New Roman"/>
          <w:color w:val="000000"/>
          <w:szCs w:val="21"/>
        </w:rPr>
        <w:t>ScvO</w:t>
      </w:r>
      <w:r>
        <w:rPr>
          <w:rFonts w:ascii="Times New Roman" w:hAnsi="Times New Roman"/>
          <w:color w:val="000000"/>
          <w:szCs w:val="21"/>
          <w:vertAlign w:val="subscript"/>
        </w:rPr>
        <w:t>2</w:t>
      </w:r>
      <w:r>
        <w:rPr>
          <w:rFonts w:hint="eastAsia" w:ascii="Times New Roman" w:hAnsi="Times New Roman"/>
          <w:color w:val="000000"/>
          <w:szCs w:val="21"/>
        </w:rPr>
        <w:t>)</w:t>
      </w:r>
      <w:r>
        <w:rPr>
          <w:rFonts w:hint="eastAsia" w:ascii="Times New Roman" w:hAnsi="微软雅黑"/>
          <w:color w:val="000000"/>
          <w:szCs w:val="21"/>
        </w:rPr>
        <w:t>、无创心排量(</w:t>
      </w:r>
      <w:r>
        <w:rPr>
          <w:rFonts w:ascii="Times New Roman" w:hAnsi="Times New Roman"/>
          <w:color w:val="000000"/>
          <w:szCs w:val="21"/>
        </w:rPr>
        <w:t>ICG</w:t>
      </w:r>
      <w:r>
        <w:rPr>
          <w:rFonts w:hint="eastAsia" w:ascii="Times New Roman" w:hAnsi="Times New Roman"/>
          <w:color w:val="000000"/>
          <w:szCs w:val="21"/>
        </w:rPr>
        <w:t>)</w:t>
      </w:r>
      <w:r>
        <w:rPr>
          <w:rFonts w:hint="eastAsia" w:ascii="Times New Roman" w:hAnsi="微软雅黑"/>
          <w:color w:val="000000"/>
          <w:szCs w:val="21"/>
        </w:rPr>
        <w:t>、脑电双频指数(</w:t>
      </w:r>
      <w:r>
        <w:rPr>
          <w:rFonts w:ascii="Times New Roman" w:hAnsi="Times New Roman"/>
          <w:color w:val="000000"/>
          <w:szCs w:val="21"/>
        </w:rPr>
        <w:t>BIS</w:t>
      </w:r>
      <w:r>
        <w:rPr>
          <w:rFonts w:hint="eastAsia" w:ascii="Times New Roman" w:hAnsi="Times New Roman"/>
          <w:color w:val="000000"/>
          <w:szCs w:val="21"/>
        </w:rPr>
        <w:t>)</w:t>
      </w:r>
      <w:r>
        <w:rPr>
          <w:rFonts w:hint="eastAsia" w:ascii="Times New Roman" w:hAnsi="微软雅黑"/>
          <w:color w:val="000000"/>
          <w:szCs w:val="21"/>
        </w:rPr>
        <w:t>、呼吸力学(</w:t>
      </w:r>
      <w:r>
        <w:rPr>
          <w:rFonts w:ascii="Times New Roman" w:hAnsi="Times New Roman"/>
          <w:color w:val="000000"/>
          <w:szCs w:val="21"/>
        </w:rPr>
        <w:t>RM</w:t>
      </w:r>
      <w:r>
        <w:rPr>
          <w:rFonts w:hint="eastAsia" w:ascii="Times New Roman" w:hAnsi="Times New Roman"/>
          <w:color w:val="000000"/>
          <w:szCs w:val="21"/>
        </w:rPr>
        <w:t>)</w:t>
      </w:r>
      <w:r>
        <w:rPr>
          <w:rFonts w:hint="eastAsia" w:ascii="Times New Roman" w:hAnsi="微软雅黑"/>
          <w:color w:val="000000"/>
          <w:szCs w:val="21"/>
        </w:rPr>
        <w:t>、</w:t>
      </w:r>
      <w:r>
        <w:rPr>
          <w:rFonts w:ascii="Times New Roman" w:hAnsi="Times New Roman"/>
          <w:color w:val="000000"/>
          <w:szCs w:val="21"/>
        </w:rPr>
        <w:t>CO</w:t>
      </w:r>
      <w:r>
        <w:rPr>
          <w:rFonts w:ascii="Times New Roman" w:hAnsi="Times New Roman"/>
          <w:color w:val="000000"/>
          <w:szCs w:val="21"/>
          <w:vertAlign w:val="subscript"/>
        </w:rPr>
        <w:t>2</w:t>
      </w:r>
      <w:r>
        <w:rPr>
          <w:rFonts w:hint="eastAsia" w:ascii="Times New Roman" w:hAnsi="微软雅黑"/>
          <w:color w:val="000000"/>
          <w:szCs w:val="21"/>
        </w:rPr>
        <w:t>、</w:t>
      </w:r>
      <w:r>
        <w:rPr>
          <w:rFonts w:ascii="Times New Roman" w:hAnsi="Times New Roman"/>
          <w:color w:val="000000"/>
          <w:szCs w:val="21"/>
        </w:rPr>
        <w:t>AG</w:t>
      </w:r>
      <w:r>
        <w:rPr>
          <w:rFonts w:hint="eastAsia" w:ascii="Times New Roman" w:hAnsi="微软雅黑"/>
          <w:color w:val="000000"/>
          <w:szCs w:val="21"/>
        </w:rPr>
        <w:t>、</w:t>
      </w:r>
      <w:r>
        <w:rPr>
          <w:rFonts w:ascii="Times New Roman" w:hAnsi="Times New Roman"/>
          <w:color w:val="000000"/>
          <w:szCs w:val="21"/>
        </w:rPr>
        <w:t>EEG</w:t>
      </w:r>
      <w:r>
        <w:rPr>
          <w:rFonts w:hint="eastAsia" w:ascii="Times New Roman" w:hAnsi="微软雅黑"/>
          <w:color w:val="000000"/>
          <w:szCs w:val="21"/>
        </w:rPr>
        <w:t>、肌电参数(</w:t>
      </w:r>
      <w:r>
        <w:rPr>
          <w:rFonts w:ascii="Times New Roman" w:hAnsi="Times New Roman"/>
          <w:color w:val="000000"/>
          <w:szCs w:val="21"/>
        </w:rPr>
        <w:t>NMT</w:t>
      </w:r>
      <w:r>
        <w:rPr>
          <w:rFonts w:hint="eastAsia" w:ascii="Times New Roman" w:hAnsi="Times New Roman"/>
          <w:color w:val="000000"/>
          <w:szCs w:val="21"/>
        </w:rPr>
        <w:t>)</w:t>
      </w:r>
      <w:r>
        <w:rPr>
          <w:rFonts w:hint="eastAsia" w:ascii="Times New Roman" w:hAnsi="微软雅黑"/>
          <w:color w:val="000000"/>
          <w:szCs w:val="21"/>
        </w:rPr>
        <w:t>、脑氧饱和度(</w:t>
      </w:r>
      <w:r>
        <w:rPr>
          <w:rFonts w:ascii="Times New Roman" w:hAnsi="Times New Roman"/>
          <w:color w:val="000000"/>
          <w:szCs w:val="21"/>
        </w:rPr>
        <w:t>rSO</w:t>
      </w:r>
      <w:r>
        <w:rPr>
          <w:rFonts w:ascii="Times New Roman" w:hAnsi="Times New Roman"/>
          <w:color w:val="000000"/>
          <w:szCs w:val="21"/>
          <w:vertAlign w:val="subscript"/>
        </w:rPr>
        <w:t>2</w:t>
      </w:r>
      <w:r>
        <w:rPr>
          <w:rFonts w:hint="eastAsia" w:ascii="Times New Roman" w:hAnsi="Times New Roman"/>
          <w:color w:val="000000"/>
          <w:szCs w:val="21"/>
        </w:rPr>
        <w:t>)</w:t>
      </w:r>
      <w:r>
        <w:rPr>
          <w:rFonts w:hint="eastAsia" w:ascii="Times New Roman" w:hAnsi="微软雅黑"/>
          <w:color w:val="000000"/>
          <w:szCs w:val="21"/>
        </w:rPr>
        <w:t>、麻醉气体(</w:t>
      </w:r>
      <w:r>
        <w:rPr>
          <w:rFonts w:ascii="Times New Roman" w:hAnsi="Times New Roman"/>
          <w:color w:val="000000"/>
          <w:szCs w:val="21"/>
        </w:rPr>
        <w:t>TcGas</w:t>
      </w:r>
      <w:r>
        <w:rPr>
          <w:rFonts w:hint="eastAsia" w:ascii="Times New Roman" w:hAnsi="Times New Roman"/>
          <w:color w:val="000000"/>
          <w:szCs w:val="21"/>
        </w:rPr>
        <w:t>)</w:t>
      </w:r>
      <w:r>
        <w:rPr>
          <w:rFonts w:hint="eastAsia"/>
          <w:color w:val="000000"/>
          <w:szCs w:val="21"/>
          <w:lang w:eastAsia="zh-CN"/>
        </w:rPr>
        <w:t>等参数</w:t>
      </w:r>
      <w:r>
        <w:rPr>
          <w:rFonts w:hint="eastAsia" w:ascii="Times New Roman" w:hAnsi="Times New Roman"/>
          <w:color w:val="000000"/>
          <w:szCs w:val="21"/>
        </w:rPr>
        <w:t>。</w:t>
      </w:r>
    </w:p>
    <w:p>
      <w:pPr>
        <w:pStyle w:val="14"/>
        <w:spacing w:line="400" w:lineRule="exact"/>
        <w:ind w:firstLine="0" w:firstLineChars="0"/>
        <w:rPr>
          <w:rFonts w:ascii="Times New Roman" w:hAnsi="Times New Roman"/>
          <w:color w:val="000000"/>
          <w:szCs w:val="21"/>
        </w:rPr>
      </w:pPr>
      <w:r>
        <w:rPr>
          <w:rFonts w:hint="eastAsia" w:ascii="Times New Roman" w:hAnsi="微软雅黑"/>
          <w:color w:val="000000"/>
          <w:szCs w:val="21"/>
        </w:rPr>
        <w:t>2.1.2支持设备集成参数的监测。</w:t>
      </w:r>
    </w:p>
    <w:p>
      <w:pPr>
        <w:pStyle w:val="5"/>
        <w:spacing w:before="0" w:line="400" w:lineRule="exact"/>
        <w:rPr>
          <w:color w:val="000000"/>
          <w:sz w:val="21"/>
          <w:szCs w:val="21"/>
        </w:rPr>
      </w:pPr>
      <w:bookmarkStart w:id="2" w:name="_Toc446926733"/>
      <w:r>
        <w:rPr>
          <w:rFonts w:hint="eastAsia"/>
          <w:color w:val="000000"/>
          <w:sz w:val="21"/>
          <w:szCs w:val="21"/>
        </w:rPr>
        <w:t>2.2 显示</w:t>
      </w:r>
      <w:bookmarkEnd w:id="2"/>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正版</w:t>
      </w:r>
      <w:r>
        <w:rPr>
          <w:rFonts w:ascii="Times New Roman" w:hAnsi="Times New Roman"/>
          <w:color w:val="000000"/>
          <w:szCs w:val="21"/>
        </w:rPr>
        <w:t>Window 7</w:t>
      </w:r>
      <w:r>
        <w:rPr>
          <w:rFonts w:hint="eastAsia" w:ascii="Times New Roman" w:hAnsi="微软雅黑"/>
          <w:color w:val="000000"/>
          <w:szCs w:val="21"/>
        </w:rPr>
        <w:t>中、英文操作系统；</w:t>
      </w:r>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w:t>
      </w:r>
      <w:r>
        <w:rPr>
          <w:rFonts w:hint="eastAsia"/>
          <w:color w:val="000000"/>
          <w:szCs w:val="21"/>
          <w:lang w:val="en-US" w:eastAsia="zh-CN"/>
        </w:rPr>
        <w:t>24</w:t>
      </w:r>
      <w:r>
        <w:rPr>
          <w:rFonts w:hint="eastAsia" w:ascii="Times New Roman" w:hAnsi="微软雅黑"/>
          <w:color w:val="000000"/>
          <w:szCs w:val="21"/>
        </w:rPr>
        <w:t>寸液晶屏幕，支持≥</w:t>
      </w:r>
      <w:r>
        <w:rPr>
          <w:rFonts w:ascii="Times New Roman" w:hAnsi="Times New Roman"/>
          <w:color w:val="000000"/>
          <w:szCs w:val="21"/>
        </w:rPr>
        <w:t>1280</w:t>
      </w:r>
      <w:r>
        <w:rPr>
          <w:rFonts w:hint="eastAsia" w:ascii="Times New Roman" w:hAnsi="Times New Roman"/>
          <w:color w:val="000000"/>
          <w:szCs w:val="21"/>
        </w:rPr>
        <w:t>×</w:t>
      </w:r>
      <w:r>
        <w:rPr>
          <w:rFonts w:ascii="Times New Roman" w:hAnsi="Times New Roman"/>
          <w:color w:val="000000"/>
          <w:szCs w:val="21"/>
        </w:rPr>
        <w:t>1024</w:t>
      </w:r>
      <w:r>
        <w:rPr>
          <w:rFonts w:hint="eastAsia" w:ascii="Times New Roman" w:hAnsi="微软雅黑"/>
          <w:color w:val="000000"/>
          <w:szCs w:val="21"/>
        </w:rPr>
        <w:t>高分辨率彩色</w:t>
      </w:r>
      <w:r>
        <w:rPr>
          <w:rFonts w:hint="eastAsia" w:hAnsi="微软雅黑"/>
          <w:color w:val="000000"/>
          <w:szCs w:val="21"/>
          <w:lang w:eastAsia="zh-CN"/>
        </w:rPr>
        <w:t>液晶</w:t>
      </w:r>
      <w:r>
        <w:rPr>
          <w:rFonts w:hint="eastAsia" w:ascii="Times New Roman" w:hAnsi="微软雅黑"/>
          <w:color w:val="000000"/>
          <w:szCs w:val="21"/>
        </w:rPr>
        <w:t>显示；</w:t>
      </w:r>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可同时集中监护＞</w:t>
      </w:r>
      <w:r>
        <w:rPr>
          <w:rFonts w:hint="eastAsia" w:hAnsi="微软雅黑"/>
          <w:color w:val="000000"/>
          <w:szCs w:val="21"/>
          <w:lang w:val="en-US" w:eastAsia="zh-CN"/>
        </w:rPr>
        <w:t>6</w:t>
      </w:r>
      <w:r>
        <w:rPr>
          <w:rFonts w:hint="eastAsia" w:ascii="Times New Roman" w:hAnsi="Times New Roman"/>
          <w:color w:val="000000"/>
          <w:szCs w:val="21"/>
        </w:rPr>
        <w:t>0</w:t>
      </w:r>
      <w:r>
        <w:rPr>
          <w:rFonts w:hint="eastAsia" w:ascii="Times New Roman" w:hAnsi="微软雅黑"/>
          <w:color w:val="000000"/>
          <w:szCs w:val="21"/>
        </w:rPr>
        <w:t>个患儿，单个屏幕可支持＞</w:t>
      </w:r>
      <w:r>
        <w:rPr>
          <w:rFonts w:hint="eastAsia"/>
          <w:color w:val="000000"/>
          <w:szCs w:val="21"/>
          <w:lang w:val="en-US" w:eastAsia="zh-CN"/>
        </w:rPr>
        <w:t>20</w:t>
      </w:r>
      <w:r>
        <w:rPr>
          <w:rFonts w:hint="eastAsia" w:ascii="Times New Roman" w:hAnsi="Times New Roman"/>
          <w:color w:val="000000"/>
          <w:szCs w:val="21"/>
        </w:rPr>
        <w:t>名</w:t>
      </w:r>
      <w:r>
        <w:rPr>
          <w:rFonts w:hint="eastAsia" w:ascii="Times New Roman" w:hAnsi="微软雅黑"/>
          <w:color w:val="000000"/>
          <w:szCs w:val="21"/>
        </w:rPr>
        <w:t>患儿的同时集中监护。支持≥</w:t>
      </w:r>
      <w:r>
        <w:rPr>
          <w:rFonts w:ascii="Times New Roman" w:hAnsi="Times New Roman"/>
          <w:color w:val="000000"/>
          <w:szCs w:val="21"/>
        </w:rPr>
        <w:t>4</w:t>
      </w:r>
      <w:r>
        <w:rPr>
          <w:rFonts w:hint="eastAsia" w:ascii="Times New Roman" w:hAnsi="微软雅黑"/>
          <w:color w:val="000000"/>
          <w:szCs w:val="21"/>
        </w:rPr>
        <w:t>个显示屏显示；</w:t>
      </w:r>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多床支持床标识显示，可用来区分护理组、患儿组等；</w:t>
      </w:r>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支持重点观察某床患儿，双屏和多屏时可支持固定一个辅助屏显示重点单床观察；</w:t>
      </w:r>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重点观察床支持＞</w:t>
      </w:r>
      <w:r>
        <w:rPr>
          <w:rFonts w:ascii="Times New Roman" w:hAnsi="Times New Roman"/>
          <w:color w:val="000000"/>
          <w:szCs w:val="21"/>
        </w:rPr>
        <w:t>1</w:t>
      </w:r>
      <w:r>
        <w:rPr>
          <w:rFonts w:hint="eastAsia" w:ascii="Times New Roman" w:hAnsi="Times New Roman"/>
          <w:color w:val="000000"/>
          <w:szCs w:val="21"/>
        </w:rPr>
        <w:t>0</w:t>
      </w:r>
      <w:r>
        <w:rPr>
          <w:rFonts w:hint="eastAsia" w:ascii="Times New Roman" w:hAnsi="微软雅黑"/>
          <w:color w:val="000000"/>
          <w:szCs w:val="21"/>
        </w:rPr>
        <w:t>道波形显示；支持多导心电、呼吸氧合图、动态短趋势、</w:t>
      </w:r>
      <w:r>
        <w:rPr>
          <w:rFonts w:ascii="Times New Roman" w:hAnsi="Times New Roman"/>
          <w:color w:val="000000"/>
          <w:szCs w:val="21"/>
        </w:rPr>
        <w:t>NIBP LIST</w:t>
      </w:r>
      <w:r>
        <w:rPr>
          <w:rFonts w:hint="eastAsia" w:ascii="Times New Roman" w:hAnsi="微软雅黑"/>
          <w:color w:val="000000"/>
          <w:szCs w:val="21"/>
        </w:rPr>
        <w:t>等多种视图显示，适用不同科室的观察习惯；</w:t>
      </w:r>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提供声、光、文字多重报警提醒功能，提供多级报警。具有报警自动记录或打印功能。保存报警时刻前后＞</w:t>
      </w:r>
      <w:r>
        <w:rPr>
          <w:rFonts w:ascii="Times New Roman" w:hAnsi="Times New Roman"/>
          <w:color w:val="000000"/>
          <w:szCs w:val="21"/>
        </w:rPr>
        <w:t>3</w:t>
      </w:r>
      <w:r>
        <w:rPr>
          <w:rFonts w:hint="eastAsia" w:ascii="Times New Roman" w:hAnsi="Times New Roman"/>
          <w:color w:val="000000"/>
          <w:szCs w:val="21"/>
        </w:rPr>
        <w:t>0</w:t>
      </w:r>
      <w:r>
        <w:rPr>
          <w:rFonts w:hint="eastAsia" w:ascii="Times New Roman" w:hAnsi="微软雅黑"/>
          <w:color w:val="000000"/>
          <w:szCs w:val="21"/>
        </w:rPr>
        <w:t>秒的波形；支持系统报警声音关闭功能；</w:t>
      </w:r>
    </w:p>
    <w:p>
      <w:pPr>
        <w:pStyle w:val="14"/>
        <w:numPr>
          <w:ilvl w:val="0"/>
          <w:numId w:val="10"/>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提供全床位最近</w:t>
      </w:r>
      <w:r>
        <w:rPr>
          <w:rFonts w:ascii="Times New Roman" w:hAnsi="Times New Roman"/>
          <w:color w:val="000000"/>
          <w:szCs w:val="21"/>
        </w:rPr>
        <w:t>24h</w:t>
      </w:r>
      <w:r>
        <w:rPr>
          <w:rFonts w:hint="eastAsia" w:ascii="Times New Roman" w:hAnsi="微软雅黑"/>
          <w:color w:val="000000"/>
          <w:szCs w:val="21"/>
        </w:rPr>
        <w:t>的报警事件浏览功能。</w:t>
      </w:r>
    </w:p>
    <w:p>
      <w:pPr>
        <w:pStyle w:val="5"/>
        <w:spacing w:before="0" w:line="400" w:lineRule="exact"/>
        <w:rPr>
          <w:color w:val="000000"/>
          <w:sz w:val="21"/>
          <w:szCs w:val="21"/>
        </w:rPr>
      </w:pPr>
      <w:bookmarkStart w:id="3" w:name="_Toc446926734"/>
      <w:r>
        <w:rPr>
          <w:rFonts w:hint="eastAsia"/>
          <w:color w:val="000000"/>
          <w:sz w:val="21"/>
          <w:szCs w:val="21"/>
        </w:rPr>
        <w:t>2.3 数据回顾</w:t>
      </w:r>
      <w:bookmarkEnd w:id="3"/>
    </w:p>
    <w:p>
      <w:pPr>
        <w:pStyle w:val="14"/>
        <w:numPr>
          <w:ilvl w:val="0"/>
          <w:numId w:val="11"/>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w:t>
      </w:r>
      <w:r>
        <w:rPr>
          <w:rFonts w:ascii="Times New Roman" w:hAnsi="Times New Roman"/>
          <w:color w:val="000000"/>
          <w:szCs w:val="21"/>
        </w:rPr>
        <w:t>240</w:t>
      </w:r>
      <w:r>
        <w:rPr>
          <w:rFonts w:hint="eastAsia" w:ascii="Times New Roman" w:hAnsi="微软雅黑"/>
          <w:color w:val="000000"/>
          <w:szCs w:val="21"/>
        </w:rPr>
        <w:t>小时长趋势回顾和</w:t>
      </w:r>
      <w:r>
        <w:rPr>
          <w:rFonts w:ascii="Times New Roman" w:hAnsi="Times New Roman"/>
          <w:color w:val="000000"/>
          <w:szCs w:val="21"/>
        </w:rPr>
        <w:t>4</w:t>
      </w:r>
      <w:r>
        <w:rPr>
          <w:rFonts w:hint="eastAsia" w:ascii="Times New Roman" w:hAnsi="微软雅黑"/>
          <w:color w:val="000000"/>
          <w:szCs w:val="21"/>
        </w:rPr>
        <w:t>小时短趋势回顾，≥</w:t>
      </w:r>
      <w:r>
        <w:rPr>
          <w:rFonts w:ascii="Times New Roman" w:hAnsi="Times New Roman"/>
          <w:color w:val="000000"/>
          <w:szCs w:val="21"/>
        </w:rPr>
        <w:t>240</w:t>
      </w:r>
      <w:r>
        <w:rPr>
          <w:rFonts w:hint="eastAsia" w:ascii="Times New Roman" w:hAnsi="微软雅黑"/>
          <w:color w:val="000000"/>
          <w:szCs w:val="21"/>
        </w:rPr>
        <w:t>小时全息波形、</w:t>
      </w:r>
      <w:r>
        <w:rPr>
          <w:rFonts w:ascii="Times New Roman" w:hAnsi="Times New Roman"/>
          <w:color w:val="000000"/>
          <w:szCs w:val="21"/>
        </w:rPr>
        <w:t>ST</w:t>
      </w:r>
      <w:r>
        <w:rPr>
          <w:rFonts w:hint="eastAsia" w:ascii="Times New Roman" w:hAnsi="微软雅黑"/>
          <w:color w:val="000000"/>
          <w:szCs w:val="21"/>
        </w:rPr>
        <w:t>片段回顾，＞</w:t>
      </w:r>
      <w:r>
        <w:rPr>
          <w:rFonts w:ascii="Times New Roman" w:hAnsi="Times New Roman"/>
          <w:color w:val="000000"/>
          <w:szCs w:val="21"/>
        </w:rPr>
        <w:t>7</w:t>
      </w:r>
      <w:r>
        <w:rPr>
          <w:rFonts w:hint="eastAsia" w:ascii="Times New Roman" w:hAnsi="Times New Roman"/>
          <w:color w:val="000000"/>
          <w:szCs w:val="21"/>
        </w:rPr>
        <w:t>0</w:t>
      </w:r>
      <w:r>
        <w:rPr>
          <w:rFonts w:ascii="Times New Roman" w:hAnsi="Times New Roman"/>
          <w:color w:val="000000"/>
          <w:szCs w:val="21"/>
        </w:rPr>
        <w:t>0</w:t>
      </w:r>
      <w:r>
        <w:rPr>
          <w:rFonts w:hint="eastAsia" w:ascii="Times New Roman" w:hAnsi="微软雅黑"/>
          <w:color w:val="000000"/>
          <w:szCs w:val="21"/>
        </w:rPr>
        <w:t>条报警事件、</w:t>
      </w:r>
      <w:r>
        <w:rPr>
          <w:rFonts w:ascii="Times New Roman" w:hAnsi="Times New Roman"/>
          <w:color w:val="000000"/>
          <w:szCs w:val="21"/>
        </w:rPr>
        <w:t>12</w:t>
      </w:r>
      <w:r>
        <w:rPr>
          <w:rFonts w:hint="eastAsia" w:ascii="Times New Roman" w:hAnsi="微软雅黑"/>
          <w:color w:val="000000"/>
          <w:szCs w:val="21"/>
        </w:rPr>
        <w:t>导分析报告、</w:t>
      </w:r>
      <w:r>
        <w:rPr>
          <w:rFonts w:ascii="Times New Roman" w:hAnsi="Times New Roman"/>
          <w:color w:val="000000"/>
          <w:szCs w:val="21"/>
        </w:rPr>
        <w:t xml:space="preserve">C.O. </w:t>
      </w:r>
      <w:r>
        <w:rPr>
          <w:rFonts w:hint="eastAsia" w:ascii="Times New Roman" w:hAnsi="微软雅黑"/>
          <w:color w:val="000000"/>
          <w:szCs w:val="21"/>
        </w:rPr>
        <w:t>测量结果回顾，≥</w:t>
      </w:r>
      <w:r>
        <w:rPr>
          <w:rFonts w:ascii="Times New Roman" w:hAnsi="Times New Roman"/>
          <w:color w:val="000000"/>
          <w:szCs w:val="21"/>
        </w:rPr>
        <w:t>100</w:t>
      </w:r>
      <w:r>
        <w:rPr>
          <w:rFonts w:hint="eastAsia" w:ascii="Times New Roman" w:hAnsi="微软雅黑"/>
          <w:color w:val="000000"/>
          <w:szCs w:val="21"/>
        </w:rPr>
        <w:t>条呼吸氧合事件回顾；</w:t>
      </w:r>
    </w:p>
    <w:p>
      <w:pPr>
        <w:pStyle w:val="14"/>
        <w:numPr>
          <w:ilvl w:val="0"/>
          <w:numId w:val="11"/>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w:t>
      </w:r>
      <w:r>
        <w:rPr>
          <w:rFonts w:ascii="Times New Roman" w:hAnsi="Times New Roman"/>
          <w:color w:val="000000"/>
          <w:szCs w:val="21"/>
        </w:rPr>
        <w:t>2</w:t>
      </w:r>
      <w:r>
        <w:rPr>
          <w:rFonts w:hint="eastAsia" w:ascii="Times New Roman" w:hAnsi="微软雅黑"/>
          <w:color w:val="000000"/>
          <w:szCs w:val="21"/>
        </w:rPr>
        <w:t>万个历史患儿数据存储与回顾；</w:t>
      </w:r>
    </w:p>
    <w:p>
      <w:pPr>
        <w:pStyle w:val="14"/>
        <w:numPr>
          <w:ilvl w:val="0"/>
          <w:numId w:val="11"/>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w:t>
      </w:r>
      <w:r>
        <w:rPr>
          <w:rFonts w:ascii="Times New Roman" w:hAnsi="Times New Roman"/>
          <w:color w:val="000000"/>
          <w:szCs w:val="21"/>
        </w:rPr>
        <w:t>75</w:t>
      </w:r>
      <w:r>
        <w:rPr>
          <w:rFonts w:hint="eastAsia" w:ascii="Times New Roman" w:hAnsi="微软雅黑"/>
          <w:color w:val="000000"/>
          <w:szCs w:val="21"/>
        </w:rPr>
        <w:t>条药物计算结果回顾，支持血液动力学、氧合、通气、肾功能计算结果回顾各≥</w:t>
      </w:r>
      <w:r>
        <w:rPr>
          <w:rFonts w:ascii="Times New Roman" w:hAnsi="Times New Roman"/>
          <w:color w:val="000000"/>
          <w:szCs w:val="21"/>
        </w:rPr>
        <w:t>100</w:t>
      </w:r>
      <w:r>
        <w:rPr>
          <w:rFonts w:hint="eastAsia" w:ascii="Times New Roman" w:hAnsi="微软雅黑"/>
          <w:color w:val="000000"/>
          <w:szCs w:val="21"/>
        </w:rPr>
        <w:t>条。</w:t>
      </w:r>
    </w:p>
    <w:p>
      <w:pPr>
        <w:pStyle w:val="5"/>
        <w:spacing w:before="0" w:line="400" w:lineRule="exact"/>
        <w:rPr>
          <w:color w:val="000000"/>
          <w:sz w:val="21"/>
          <w:szCs w:val="21"/>
        </w:rPr>
      </w:pPr>
      <w:bookmarkStart w:id="4" w:name="_Toc446926736"/>
      <w:bookmarkStart w:id="5" w:name="_Toc446926735"/>
      <w:r>
        <w:rPr>
          <w:rFonts w:hint="eastAsia"/>
          <w:color w:val="000000"/>
          <w:sz w:val="21"/>
          <w:szCs w:val="21"/>
        </w:rPr>
        <w:t>2.4 打印</w:t>
      </w:r>
      <w:bookmarkEnd w:id="4"/>
    </w:p>
    <w:p>
      <w:pPr>
        <w:pStyle w:val="14"/>
        <w:numPr>
          <w:ilvl w:val="0"/>
          <w:numId w:val="12"/>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支持热敏记录仪及激光打印机输出患儿报告；</w:t>
      </w:r>
    </w:p>
    <w:p>
      <w:pPr>
        <w:pStyle w:val="14"/>
        <w:numPr>
          <w:ilvl w:val="0"/>
          <w:numId w:val="12"/>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支持报警、波形、趋势等报告。</w:t>
      </w:r>
    </w:p>
    <w:p>
      <w:pPr>
        <w:pStyle w:val="5"/>
        <w:spacing w:before="0" w:line="400" w:lineRule="exact"/>
        <w:rPr>
          <w:color w:val="000000"/>
          <w:sz w:val="21"/>
          <w:szCs w:val="21"/>
        </w:rPr>
      </w:pPr>
      <w:r>
        <w:rPr>
          <w:rFonts w:hint="eastAsia"/>
          <w:color w:val="000000"/>
          <w:sz w:val="21"/>
          <w:szCs w:val="21"/>
        </w:rPr>
        <w:t>2.5 双向控制</w:t>
      </w:r>
      <w:bookmarkEnd w:id="5"/>
    </w:p>
    <w:p>
      <w:pPr>
        <w:pStyle w:val="14"/>
        <w:numPr>
          <w:ilvl w:val="1"/>
          <w:numId w:val="12"/>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可远程控制对床旁监护仪进行患儿信息设置，解除患儿并待机</w:t>
      </w:r>
      <w:r>
        <w:rPr>
          <w:rFonts w:hint="eastAsia" w:ascii="Times New Roman" w:hAnsi="Times New Roman"/>
          <w:color w:val="000000"/>
          <w:szCs w:val="21"/>
        </w:rPr>
        <w:t>；</w:t>
      </w:r>
    </w:p>
    <w:p>
      <w:pPr>
        <w:pStyle w:val="14"/>
        <w:numPr>
          <w:ilvl w:val="1"/>
          <w:numId w:val="12"/>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支持远程控制床旁监护仪报警暂停/复位，设置报警开关/级别/上下限等；</w:t>
      </w:r>
    </w:p>
    <w:p>
      <w:pPr>
        <w:pStyle w:val="14"/>
        <w:numPr>
          <w:ilvl w:val="1"/>
          <w:numId w:val="12"/>
        </w:numPr>
        <w:tabs>
          <w:tab w:val="left" w:pos="540"/>
        </w:tabs>
        <w:spacing w:line="400" w:lineRule="exact"/>
        <w:ind w:firstLineChars="0"/>
        <w:rPr>
          <w:rFonts w:ascii="Times New Roman" w:hAnsi="Times New Roman"/>
          <w:color w:val="000000"/>
          <w:szCs w:val="21"/>
        </w:rPr>
      </w:pPr>
      <w:r>
        <w:rPr>
          <w:rFonts w:hint="eastAsia" w:ascii="Times New Roman" w:hAnsi="微软雅黑"/>
          <w:color w:val="000000"/>
          <w:szCs w:val="21"/>
        </w:rPr>
        <w:t>支持远程控制床旁监护仪启动</w:t>
      </w:r>
      <w:r>
        <w:rPr>
          <w:rFonts w:ascii="Times New Roman" w:hAnsi="Times New Roman"/>
          <w:color w:val="000000"/>
          <w:szCs w:val="21"/>
        </w:rPr>
        <w:t>NIBP</w:t>
      </w:r>
      <w:r>
        <w:rPr>
          <w:rFonts w:hint="eastAsia" w:ascii="Times New Roman" w:hAnsi="微软雅黑"/>
          <w:color w:val="000000"/>
          <w:szCs w:val="21"/>
        </w:rPr>
        <w:t>测量，设置</w:t>
      </w:r>
      <w:r>
        <w:rPr>
          <w:rFonts w:ascii="Times New Roman" w:hAnsi="Times New Roman"/>
          <w:color w:val="000000"/>
          <w:szCs w:val="21"/>
        </w:rPr>
        <w:t>NIBP</w:t>
      </w:r>
      <w:r>
        <w:rPr>
          <w:rFonts w:hint="eastAsia" w:ascii="Times New Roman" w:hAnsi="微软雅黑"/>
          <w:color w:val="000000"/>
          <w:szCs w:val="21"/>
        </w:rPr>
        <w:t>测量模式和时间间隔；</w:t>
      </w:r>
    </w:p>
    <w:p>
      <w:pPr>
        <w:numPr>
          <w:ilvl w:val="0"/>
          <w:numId w:val="0"/>
        </w:numPr>
        <w:spacing w:line="360" w:lineRule="auto"/>
        <w:ind w:leftChars="0"/>
        <w:rPr>
          <w:rFonts w:hint="default" w:ascii="Calibri" w:hAnsi="Calibri" w:eastAsia="宋体" w:cs="Times New Roman"/>
          <w:color w:val="000000"/>
          <w:kern w:val="2"/>
          <w:sz w:val="21"/>
          <w:szCs w:val="21"/>
          <w:lang w:val="en-US" w:eastAsia="zh-CN" w:bidi="ar-SA"/>
        </w:rPr>
      </w:pPr>
      <w:r>
        <w:rPr>
          <w:rFonts w:hint="eastAsia" w:hAnsi="微软雅黑"/>
          <w:color w:val="000000"/>
          <w:szCs w:val="21"/>
          <w:lang w:val="en-US" w:eastAsia="zh-CN"/>
        </w:rPr>
        <w:t>2.5.4</w:t>
      </w:r>
      <w:r>
        <w:rPr>
          <w:rFonts w:hint="eastAsia" w:hAnsi="微软雅黑"/>
          <w:color w:val="000000"/>
          <w:szCs w:val="21"/>
        </w:rPr>
        <w:t>支持远程控制床旁监护仪进入隐私、夜间模式。</w:t>
      </w:r>
    </w:p>
    <w:p>
      <w:pPr>
        <w:tabs>
          <w:tab w:val="left" w:pos="426"/>
        </w:tabs>
        <w:spacing w:line="360" w:lineRule="auto"/>
        <w:rPr>
          <w:rFonts w:ascii="宋体" w:hAnsi="宋体" w:eastAsia="宋体" w:cs="Times New Roman"/>
          <w:b/>
          <w:szCs w:val="21"/>
        </w:rPr>
      </w:pPr>
      <w:r>
        <w:rPr>
          <w:rFonts w:hint="eastAsia" w:ascii="宋体" w:hAnsi="宋体" w:eastAsia="宋体" w:cs="Times New Roman"/>
          <w:b/>
          <w:szCs w:val="21"/>
        </w:rPr>
        <w:t>三、</w:t>
      </w:r>
      <w:r>
        <w:rPr>
          <w:rFonts w:hint="eastAsia" w:ascii="宋体" w:hAnsi="宋体" w:cs="Times New Roman"/>
          <w:b/>
          <w:szCs w:val="21"/>
          <w:lang w:eastAsia="zh-CN"/>
        </w:rPr>
        <w:t>单台</w:t>
      </w:r>
      <w:r>
        <w:rPr>
          <w:rFonts w:hint="eastAsia" w:ascii="宋体" w:hAnsi="宋体" w:eastAsia="宋体" w:cs="Times New Roman"/>
          <w:b/>
          <w:szCs w:val="21"/>
        </w:rPr>
        <w:t>配置要求（包括但不限于）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485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rPr>
                <w:rFonts w:ascii="Calibri" w:hAnsi="Calibri" w:eastAsia="宋体" w:cs="Times New Roman"/>
                <w:szCs w:val="21"/>
              </w:rPr>
            </w:pPr>
            <w:r>
              <w:rPr>
                <w:rFonts w:hint="eastAsia" w:ascii="Calibri" w:hAnsi="Calibri" w:eastAsia="宋体" w:cs="Times New Roman"/>
                <w:szCs w:val="21"/>
              </w:rPr>
              <w:t>序号</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配置</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eastAsia="zh-CN"/>
              </w:rPr>
              <w:t>双硬盘主机</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cs="Times New Roman"/>
                <w:szCs w:val="21"/>
                <w:lang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2</w:t>
            </w:r>
          </w:p>
        </w:tc>
        <w:tc>
          <w:tcPr>
            <w:tcW w:w="4853"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eastAsia="zh-CN"/>
              </w:rPr>
              <w:t>液晶显示器</w:t>
            </w:r>
          </w:p>
        </w:tc>
        <w:tc>
          <w:tcPr>
            <w:tcW w:w="1155" w:type="dxa"/>
          </w:tcPr>
          <w:p>
            <w:pPr>
              <w:spacing w:line="360" w:lineRule="auto"/>
              <w:jc w:val="center"/>
              <w:rPr>
                <w:rFonts w:hint="eastAsia" w:ascii="Calibri" w:hAnsi="Calibri" w:eastAsia="宋体" w:cs="Times New Roman"/>
                <w:szCs w:val="21"/>
                <w:lang w:eastAsia="zh-CN"/>
              </w:rPr>
            </w:pPr>
            <w:r>
              <w:rPr>
                <w:rFonts w:hint="eastAsia" w:ascii="Calibri" w:hAnsi="Calibri" w:cs="Times New Roman"/>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3</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串口通讯电缆</w:t>
            </w:r>
          </w:p>
        </w:tc>
        <w:tc>
          <w:tcPr>
            <w:tcW w:w="1155"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4</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电源线</w:t>
            </w:r>
          </w:p>
        </w:tc>
        <w:tc>
          <w:tcPr>
            <w:tcW w:w="1155" w:type="dxa"/>
          </w:tcPr>
          <w:p>
            <w:pPr>
              <w:spacing w:line="360" w:lineRule="auto"/>
              <w:jc w:val="center"/>
              <w:rPr>
                <w:rFonts w:hint="eastAsia" w:ascii="Calibri" w:hAnsi="Calibri" w:eastAsia="宋体" w:cs="Times New Roman"/>
                <w:szCs w:val="21"/>
                <w:lang w:val="en-US" w:eastAsia="zh-CN"/>
              </w:rPr>
            </w:pPr>
            <w:r>
              <w:rPr>
                <w:rFonts w:hint="eastAsia" w:ascii="Calibri" w:hAnsi="Calibri" w:cs="Times New Roman"/>
                <w:szCs w:val="21"/>
                <w:lang w:val="en-US" w:eastAsia="zh-CN"/>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5</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网线</w:t>
            </w:r>
          </w:p>
        </w:tc>
        <w:tc>
          <w:tcPr>
            <w:tcW w:w="1155" w:type="dxa"/>
          </w:tcPr>
          <w:p>
            <w:pPr>
              <w:spacing w:line="360" w:lineRule="auto"/>
              <w:jc w:val="center"/>
              <w:rPr>
                <w:rFonts w:hint="eastAsia" w:ascii="Calibri" w:hAnsi="Calibri" w:cs="Times New Roman"/>
                <w:szCs w:val="21"/>
                <w:lang w:val="en-US" w:eastAsia="zh-CN"/>
              </w:rPr>
            </w:pPr>
            <w:r>
              <w:rPr>
                <w:rFonts w:hint="eastAsia" w:ascii="Calibri" w:hAnsi="Calibri" w:cs="Times New Roman"/>
                <w:szCs w:val="21"/>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6</w:t>
            </w:r>
          </w:p>
        </w:tc>
        <w:tc>
          <w:tcPr>
            <w:tcW w:w="4853" w:type="dxa"/>
          </w:tcPr>
          <w:p>
            <w:pPr>
              <w:spacing w:line="360" w:lineRule="auto"/>
              <w:jc w:val="center"/>
              <w:rPr>
                <w:rFonts w:hint="eastAsia" w:ascii="Calibri" w:hAnsi="Calibri" w:cs="Times New Roman"/>
                <w:szCs w:val="21"/>
                <w:lang w:eastAsia="zh-CN"/>
              </w:rPr>
            </w:pPr>
            <w:r>
              <w:rPr>
                <w:rFonts w:hint="eastAsia" w:ascii="Calibri" w:hAnsi="Calibri" w:cs="Times New Roman"/>
                <w:szCs w:val="21"/>
                <w:lang w:eastAsia="zh-CN"/>
              </w:rPr>
              <w:t>打印机</w:t>
            </w:r>
          </w:p>
        </w:tc>
        <w:tc>
          <w:tcPr>
            <w:tcW w:w="1155" w:type="dxa"/>
          </w:tcPr>
          <w:p>
            <w:pPr>
              <w:spacing w:line="360" w:lineRule="auto"/>
              <w:jc w:val="center"/>
              <w:rPr>
                <w:rFonts w:hint="default" w:ascii="Calibri" w:hAnsi="Calibri" w:cs="Times New Roman"/>
                <w:szCs w:val="21"/>
                <w:lang w:val="en-US" w:eastAsia="zh-CN"/>
              </w:rPr>
            </w:pPr>
            <w:r>
              <w:rPr>
                <w:rFonts w:hint="eastAsia" w:ascii="Calibri" w:hAnsi="Calibri" w:cs="Times New Roman"/>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spacing w:line="360" w:lineRule="auto"/>
              <w:jc w:val="center"/>
              <w:rPr>
                <w:rFonts w:hint="default" w:ascii="Calibri" w:hAnsi="Calibri" w:eastAsia="宋体" w:cs="Times New Roman"/>
                <w:szCs w:val="21"/>
                <w:lang w:val="en-US" w:eastAsia="zh-CN"/>
              </w:rPr>
            </w:pPr>
            <w:r>
              <w:rPr>
                <w:rFonts w:hint="eastAsia" w:ascii="Calibri" w:hAnsi="Calibri" w:cs="Times New Roman"/>
                <w:szCs w:val="21"/>
                <w:lang w:val="en-US" w:eastAsia="zh-CN"/>
              </w:rPr>
              <w:t>7</w:t>
            </w:r>
          </w:p>
        </w:tc>
        <w:tc>
          <w:tcPr>
            <w:tcW w:w="4853"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说明书</w:t>
            </w:r>
          </w:p>
        </w:tc>
        <w:tc>
          <w:tcPr>
            <w:tcW w:w="1155" w:type="dxa"/>
          </w:tcPr>
          <w:p>
            <w:pPr>
              <w:spacing w:line="360" w:lineRule="auto"/>
              <w:jc w:val="center"/>
              <w:rPr>
                <w:rFonts w:ascii="Calibri" w:hAnsi="Calibri" w:eastAsia="宋体" w:cs="Times New Roman"/>
                <w:szCs w:val="21"/>
              </w:rPr>
            </w:pPr>
            <w:r>
              <w:rPr>
                <w:rFonts w:hint="eastAsia" w:ascii="Calibri" w:hAnsi="Calibri" w:eastAsia="宋体" w:cs="Times New Roman"/>
                <w:szCs w:val="21"/>
              </w:rPr>
              <w:t>1</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jc w:val="left"/>
        <w:rPr>
          <w:rFonts w:hint="eastAsia" w:cs="宋体" w:asciiTheme="minorEastAsia" w:hAnsiTheme="minorEastAsia"/>
          <w:b/>
          <w:color w:val="000000"/>
          <w:kern w:val="0"/>
          <w:sz w:val="24"/>
          <w:szCs w:val="24"/>
        </w:rPr>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8"/>
        <w:jc w:val="both"/>
        <w:rPr>
          <w:rFonts w:hint="eastAsia" w:ascii="宋体" w:hAnsi="宋体" w:eastAsia="宋体"/>
          <w:sz w:val="24"/>
        </w:rPr>
      </w:pPr>
    </w:p>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5</w:t>
      </w:r>
      <w:r>
        <w:rPr>
          <w:rFonts w:hint="eastAsia" w:cs="宋体" w:asciiTheme="minorEastAsia" w:hAnsiTheme="minorEastAsia"/>
          <w:b/>
          <w:color w:val="000000"/>
          <w:kern w:val="0"/>
          <w:sz w:val="24"/>
          <w:szCs w:val="24"/>
        </w:rPr>
        <w:t xml:space="preserve">：双目视力筛查仪1套    </w:t>
      </w:r>
      <w:r>
        <w:rPr>
          <w:rFonts w:hint="eastAsia" w:cs="宋体" w:asciiTheme="minorEastAsia" w:hAnsiTheme="minorEastAsia"/>
          <w:b/>
          <w:color w:val="000000"/>
          <w:kern w:val="0"/>
          <w:sz w:val="24"/>
          <w:szCs w:val="24"/>
          <w:lang w:eastAsia="zh-CN"/>
        </w:rPr>
        <w:t>限价</w:t>
      </w:r>
      <w:r>
        <w:rPr>
          <w:rFonts w:hint="eastAsia" w:cs="宋体" w:asciiTheme="minorEastAsia" w:hAnsiTheme="minorEastAsia"/>
          <w:b/>
          <w:color w:val="000000"/>
          <w:kern w:val="0"/>
          <w:sz w:val="24"/>
          <w:szCs w:val="24"/>
          <w:lang w:val="en-US" w:eastAsia="zh-CN"/>
        </w:rPr>
        <w:t>9.2</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4"/>
        <w:numPr>
          <w:ilvl w:val="0"/>
          <w:numId w:val="13"/>
        </w:numPr>
        <w:spacing w:line="276" w:lineRule="auto"/>
        <w:ind w:firstLineChars="0"/>
      </w:pPr>
      <w:r>
        <w:rPr>
          <w:rFonts w:hint="eastAsia"/>
        </w:rPr>
        <w:t>名称：双目视力筛查仪</w:t>
      </w:r>
    </w:p>
    <w:p>
      <w:pPr>
        <w:pStyle w:val="14"/>
        <w:numPr>
          <w:ilvl w:val="0"/>
          <w:numId w:val="13"/>
        </w:numPr>
        <w:spacing w:line="276" w:lineRule="auto"/>
        <w:ind w:firstLineChars="0"/>
      </w:pPr>
      <w:r>
        <w:rPr>
          <w:rFonts w:hint="eastAsia"/>
        </w:rPr>
        <w:t>数量：1套</w:t>
      </w:r>
    </w:p>
    <w:p>
      <w:pPr>
        <w:pStyle w:val="14"/>
        <w:numPr>
          <w:ilvl w:val="0"/>
          <w:numId w:val="13"/>
        </w:numPr>
        <w:spacing w:line="276" w:lineRule="auto"/>
        <w:ind w:firstLineChars="0"/>
      </w:pPr>
      <w:r>
        <w:rPr>
          <w:rFonts w:hint="eastAsia"/>
        </w:rPr>
        <w:t>货期：</w:t>
      </w:r>
      <w:r>
        <w:rPr>
          <w:rFonts w:hint="eastAsia"/>
          <w:szCs w:val="21"/>
        </w:rPr>
        <w:t>发布中标通知书后一个月内</w:t>
      </w:r>
    </w:p>
    <w:p>
      <w:pPr>
        <w:pStyle w:val="14"/>
        <w:numPr>
          <w:ilvl w:val="0"/>
          <w:numId w:val="13"/>
        </w:numPr>
        <w:spacing w:line="276" w:lineRule="auto"/>
        <w:ind w:firstLineChars="0"/>
      </w:pPr>
      <w:r>
        <w:rPr>
          <w:rFonts w:hint="eastAsia"/>
          <w:szCs w:val="21"/>
        </w:rPr>
        <w:t>用途：用于</w:t>
      </w:r>
      <w:r>
        <w:rPr>
          <w:rFonts w:hint="eastAsia" w:cs="Times New Roman"/>
        </w:rPr>
        <w:t>六个月以上至成人的</w:t>
      </w:r>
      <w:r>
        <w:rPr>
          <w:rFonts w:hint="eastAsia"/>
          <w:szCs w:val="21"/>
        </w:rPr>
        <w:t>屈光筛查、斜视、瞳孔大小及瞳距、矫正视力（框架眼镜和隐形眼镜的矫正视力）、屈光参差、瞳孔大小不等、凝视不对称等检查。</w:t>
      </w:r>
    </w:p>
    <w:p>
      <w:pPr>
        <w:pStyle w:val="14"/>
        <w:numPr>
          <w:ilvl w:val="0"/>
          <w:numId w:val="13"/>
        </w:numPr>
        <w:spacing w:line="276" w:lineRule="auto"/>
        <w:ind w:left="0" w:firstLine="0" w:firstLineChars="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pStyle w:val="14"/>
        <w:numPr>
          <w:ilvl w:val="0"/>
          <w:numId w:val="14"/>
        </w:numPr>
        <w:adjustRightInd w:val="0"/>
        <w:snapToGrid w:val="0"/>
        <w:spacing w:line="276" w:lineRule="auto"/>
        <w:ind w:left="0" w:firstLine="0" w:firstLineChars="0"/>
        <w:jc w:val="left"/>
        <w:rPr>
          <w:rFonts w:ascii="宋体" w:hAnsi="宋体" w:eastAsia="宋体" w:cs="宋体"/>
          <w:szCs w:val="24"/>
        </w:rPr>
      </w:pPr>
      <w:r>
        <w:rPr>
          <w:rFonts w:hint="eastAsia" w:ascii="宋体" w:hAnsi="宋体" w:eastAsia="宋体" w:cs="宋体"/>
          <w:szCs w:val="24"/>
        </w:rPr>
        <w:t>功能要求：无线手持式双目设计，可筛查单眼/双眼，可直接在主机上中文输入病人信息，如ID、姓名、性别、出生日期/年龄和眼睛处方等。</w:t>
      </w:r>
    </w:p>
    <w:p>
      <w:pPr>
        <w:adjustRightInd w:val="0"/>
        <w:snapToGrid w:val="0"/>
        <w:spacing w:line="276" w:lineRule="auto"/>
        <w:jc w:val="left"/>
        <w:rPr>
          <w:rFonts w:ascii="宋体" w:hAnsi="宋体" w:eastAsia="宋体" w:cs="宋体"/>
          <w:szCs w:val="24"/>
        </w:rPr>
      </w:pPr>
      <w:r>
        <w:rPr>
          <w:rFonts w:ascii="宋体" w:hAnsi="宋体" w:eastAsia="宋体" w:cs="宋体"/>
          <w:szCs w:val="24"/>
        </w:rPr>
        <w:t>2</w:t>
      </w:r>
      <w:r>
        <w:rPr>
          <w:rFonts w:hint="eastAsia" w:ascii="宋体" w:hAnsi="宋体" w:eastAsia="宋体" w:cs="宋体"/>
          <w:szCs w:val="24"/>
        </w:rPr>
        <w:t>、眼睛处方选择：包括裸眼、框架眼镜、隐形眼镜模式，并在不同模式下保存相应结果。</w:t>
      </w:r>
    </w:p>
    <w:p>
      <w:pPr>
        <w:adjustRightInd w:val="0"/>
        <w:snapToGrid w:val="0"/>
        <w:spacing w:line="276" w:lineRule="auto"/>
        <w:jc w:val="left"/>
        <w:rPr>
          <w:rFonts w:ascii="宋体" w:hAnsi="宋体" w:eastAsia="宋体" w:cs="宋体"/>
          <w:szCs w:val="24"/>
        </w:rPr>
      </w:pPr>
      <w:r>
        <w:rPr>
          <w:rFonts w:ascii="宋体" w:hAnsi="宋体" w:eastAsia="宋体" w:cs="宋体"/>
          <w:szCs w:val="24"/>
        </w:rPr>
        <w:t>3</w:t>
      </w:r>
      <w:r>
        <w:rPr>
          <w:rFonts w:hint="eastAsia" w:ascii="宋体" w:hAnsi="宋体" w:eastAsia="宋体" w:cs="宋体"/>
          <w:szCs w:val="24"/>
        </w:rPr>
        <w:t>、彩色触摸显示屏：≥5.0英寸；</w:t>
      </w:r>
    </w:p>
    <w:p>
      <w:pPr>
        <w:adjustRightInd w:val="0"/>
        <w:snapToGrid w:val="0"/>
        <w:spacing w:line="276" w:lineRule="auto"/>
        <w:ind w:firstLine="284"/>
        <w:jc w:val="left"/>
        <w:rPr>
          <w:rFonts w:ascii="宋体" w:hAnsi="宋体" w:eastAsia="宋体" w:cs="宋体"/>
          <w:szCs w:val="24"/>
        </w:rPr>
      </w:pPr>
      <w:r>
        <w:rPr>
          <w:rFonts w:hint="eastAsia" w:ascii="宋体" w:hAnsi="宋体" w:eastAsia="宋体" w:cs="宋体"/>
          <w:szCs w:val="24"/>
        </w:rPr>
        <w:t>显示屏分辨率：≥800 × 480 像素</w:t>
      </w:r>
    </w:p>
    <w:p>
      <w:pPr>
        <w:adjustRightInd w:val="0"/>
        <w:snapToGrid w:val="0"/>
        <w:spacing w:line="276" w:lineRule="auto"/>
        <w:ind w:firstLine="284"/>
        <w:jc w:val="left"/>
        <w:rPr>
          <w:rFonts w:ascii="宋体" w:hAnsi="宋体" w:eastAsia="宋体" w:cs="宋体"/>
          <w:szCs w:val="24"/>
        </w:rPr>
      </w:pPr>
      <w:r>
        <w:rPr>
          <w:rFonts w:hint="eastAsia" w:ascii="宋体" w:hAnsi="宋体" w:eastAsia="宋体" w:cs="宋体"/>
          <w:szCs w:val="24"/>
        </w:rPr>
        <w:t>前倾显示屏与水平夹角：≤45°。</w:t>
      </w:r>
    </w:p>
    <w:p>
      <w:pPr>
        <w:adjustRightInd w:val="0"/>
        <w:snapToGrid w:val="0"/>
        <w:spacing w:line="276" w:lineRule="auto"/>
        <w:jc w:val="left"/>
        <w:rPr>
          <w:rFonts w:ascii="宋体" w:hAnsi="宋体" w:eastAsia="宋体" w:cs="宋体"/>
          <w:szCs w:val="24"/>
        </w:rPr>
      </w:pPr>
      <w:r>
        <w:rPr>
          <w:rFonts w:ascii="宋体" w:hAnsi="宋体" w:eastAsia="宋体" w:cs="宋体"/>
          <w:szCs w:val="24"/>
        </w:rPr>
        <w:t>4</w:t>
      </w:r>
      <w:r>
        <w:rPr>
          <w:rFonts w:hint="eastAsia" w:ascii="宋体" w:hAnsi="宋体" w:eastAsia="宋体" w:cs="宋体"/>
          <w:szCs w:val="24"/>
        </w:rPr>
        <w:t>、筛查内容：屈光筛查、斜视、瞳孔大小及瞳距、矫正视力（框架眼镜和隐形眼镜的矫正视力）、屈光参差、瞳孔大小不等、凝视不对称。</w:t>
      </w:r>
    </w:p>
    <w:p>
      <w:pPr>
        <w:adjustRightInd w:val="0"/>
        <w:snapToGrid w:val="0"/>
        <w:spacing w:line="276" w:lineRule="auto"/>
        <w:jc w:val="left"/>
        <w:rPr>
          <w:rFonts w:ascii="宋体" w:hAnsi="宋体" w:eastAsia="宋体" w:cs="宋体"/>
          <w:szCs w:val="24"/>
        </w:rPr>
      </w:pPr>
      <w:r>
        <w:rPr>
          <w:rFonts w:ascii="宋体" w:hAnsi="宋体" w:eastAsia="宋体" w:cs="宋体"/>
          <w:szCs w:val="24"/>
        </w:rPr>
        <w:t>5</w:t>
      </w:r>
      <w:r>
        <w:rPr>
          <w:rFonts w:hint="eastAsia" w:ascii="宋体" w:hAnsi="宋体" w:eastAsia="宋体" w:cs="宋体"/>
          <w:szCs w:val="24"/>
        </w:rPr>
        <w:t>、测量和分析的检测结果超出设定的正常值时，机器自动给出潜在的风险提示，并以红色的中文显示测量结果，有效避免漏诊。</w:t>
      </w:r>
    </w:p>
    <w:p>
      <w:pPr>
        <w:adjustRightInd w:val="0"/>
        <w:snapToGrid w:val="0"/>
        <w:spacing w:line="276" w:lineRule="auto"/>
        <w:jc w:val="left"/>
        <w:rPr>
          <w:rFonts w:ascii="宋体" w:hAnsi="宋体" w:eastAsia="宋体" w:cs="宋体"/>
          <w:szCs w:val="24"/>
        </w:rPr>
      </w:pPr>
      <w:r>
        <w:rPr>
          <w:rFonts w:ascii="宋体" w:hAnsi="宋体" w:eastAsia="宋体" w:cs="宋体"/>
          <w:szCs w:val="24"/>
        </w:rPr>
        <w:t>6</w:t>
      </w:r>
      <w:r>
        <w:rPr>
          <w:rFonts w:hint="eastAsia" w:ascii="宋体" w:hAnsi="宋体" w:eastAsia="宋体" w:cs="宋体"/>
          <w:szCs w:val="24"/>
        </w:rPr>
        <w:t>、球镜度测量范围：-7.50D至+7.50D（±0.50D），0.25D递增；精确度：±0.50D</w:t>
      </w:r>
    </w:p>
    <w:p>
      <w:pPr>
        <w:adjustRightInd w:val="0"/>
        <w:snapToGrid w:val="0"/>
        <w:spacing w:line="276" w:lineRule="auto"/>
        <w:jc w:val="left"/>
        <w:rPr>
          <w:rFonts w:ascii="宋体" w:hAnsi="宋体" w:eastAsia="宋体" w:cs="宋体"/>
          <w:szCs w:val="24"/>
        </w:rPr>
      </w:pPr>
      <w:r>
        <w:rPr>
          <w:rFonts w:ascii="宋体" w:hAnsi="宋体" w:eastAsia="宋体" w:cs="宋体"/>
          <w:szCs w:val="24"/>
        </w:rPr>
        <w:t>7</w:t>
      </w:r>
      <w:r>
        <w:rPr>
          <w:rFonts w:hint="eastAsia" w:ascii="宋体" w:hAnsi="宋体" w:eastAsia="宋体" w:cs="宋体"/>
          <w:szCs w:val="24"/>
        </w:rPr>
        <w:t>、柱镜度测量范围：0.00D至+3.00D（±0.50D），0.25D递增；精确度：±0.50D</w:t>
      </w:r>
    </w:p>
    <w:p>
      <w:pPr>
        <w:adjustRightInd w:val="0"/>
        <w:snapToGrid w:val="0"/>
        <w:spacing w:line="276" w:lineRule="auto"/>
        <w:jc w:val="left"/>
        <w:rPr>
          <w:rFonts w:ascii="宋体" w:hAnsi="宋体" w:eastAsia="宋体" w:cs="宋体"/>
          <w:szCs w:val="24"/>
        </w:rPr>
      </w:pPr>
      <w:r>
        <w:rPr>
          <w:rFonts w:ascii="宋体" w:hAnsi="宋体" w:eastAsia="宋体" w:cs="宋体"/>
          <w:szCs w:val="24"/>
        </w:rPr>
        <w:t>8</w:t>
      </w:r>
      <w:r>
        <w:rPr>
          <w:rFonts w:hint="eastAsia" w:ascii="宋体" w:hAnsi="宋体" w:eastAsia="宋体" w:cs="宋体"/>
          <w:szCs w:val="24"/>
        </w:rPr>
        <w:t>、轴位范围：1°至180°，1°递增，精确度：±10°。</w:t>
      </w:r>
    </w:p>
    <w:p>
      <w:pPr>
        <w:adjustRightInd w:val="0"/>
        <w:snapToGrid w:val="0"/>
        <w:spacing w:line="276" w:lineRule="auto"/>
        <w:jc w:val="left"/>
        <w:rPr>
          <w:rFonts w:ascii="宋体" w:hAnsi="宋体" w:eastAsia="宋体" w:cs="宋体"/>
          <w:szCs w:val="24"/>
        </w:rPr>
      </w:pPr>
      <w:r>
        <w:rPr>
          <w:rFonts w:ascii="宋体" w:hAnsi="宋体" w:eastAsia="宋体" w:cs="宋体"/>
          <w:szCs w:val="24"/>
        </w:rPr>
        <w:t>9</w:t>
      </w:r>
      <w:r>
        <w:rPr>
          <w:rFonts w:hint="eastAsia" w:ascii="宋体" w:hAnsi="宋体" w:eastAsia="宋体" w:cs="宋体"/>
          <w:szCs w:val="24"/>
        </w:rPr>
        <w:t>、测量瞳孔直径范围：4.0mm至9.0mm，0.1mm递增，精确度：±0.4mm。</w:t>
      </w:r>
    </w:p>
    <w:p>
      <w:pPr>
        <w:adjustRightInd w:val="0"/>
        <w:snapToGrid w:val="0"/>
        <w:spacing w:line="276" w:lineRule="auto"/>
        <w:jc w:val="left"/>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0</w:t>
      </w:r>
      <w:r>
        <w:rPr>
          <w:rFonts w:hint="eastAsia" w:ascii="宋体" w:hAnsi="宋体" w:eastAsia="宋体" w:cs="宋体"/>
          <w:szCs w:val="24"/>
        </w:rPr>
        <w:t>、测量瞳距范围：35mm至80mm，1mm递增，精确度：±1.5mm。</w:t>
      </w:r>
    </w:p>
    <w:p>
      <w:pPr>
        <w:adjustRightInd w:val="0"/>
        <w:snapToGrid w:val="0"/>
        <w:spacing w:line="276" w:lineRule="auto"/>
        <w:jc w:val="left"/>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1</w:t>
      </w:r>
      <w:r>
        <w:rPr>
          <w:rFonts w:hint="eastAsia" w:ascii="宋体" w:hAnsi="宋体" w:eastAsia="宋体" w:cs="宋体"/>
          <w:szCs w:val="24"/>
        </w:rPr>
        <w:t>、斜视测量：鼻、颞侧方向范围0°至20°，精确±1.5°；上、下方向范围0°至20°，精确±1.5°。</w:t>
      </w:r>
    </w:p>
    <w:p>
      <w:pPr>
        <w:adjustRightInd w:val="0"/>
        <w:snapToGrid w:val="0"/>
        <w:spacing w:line="276" w:lineRule="auto"/>
        <w:jc w:val="left"/>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2</w:t>
      </w:r>
      <w:r>
        <w:rPr>
          <w:rFonts w:hint="eastAsia" w:ascii="宋体" w:hAnsi="宋体" w:eastAsia="宋体" w:cs="宋体"/>
          <w:szCs w:val="24"/>
        </w:rPr>
        <w:t>、主机可无线直连A4打印机，实现数据打印，可在打印报告的底部设置使用单位名称、地址电话等信息。</w:t>
      </w:r>
    </w:p>
    <w:p>
      <w:pPr>
        <w:adjustRightInd w:val="0"/>
        <w:snapToGrid w:val="0"/>
        <w:spacing w:line="276" w:lineRule="auto"/>
        <w:jc w:val="left"/>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3</w:t>
      </w:r>
      <w:r>
        <w:rPr>
          <w:rFonts w:hint="eastAsia" w:ascii="宋体" w:hAnsi="宋体" w:eastAsia="宋体" w:cs="宋体"/>
          <w:szCs w:val="24"/>
        </w:rPr>
        <w:t>、打印机接口：Wi-Fi / USB；数据接口：Wi-Fi / USB。</w:t>
      </w:r>
    </w:p>
    <w:p>
      <w:pPr>
        <w:adjustRightInd w:val="0"/>
        <w:snapToGrid w:val="0"/>
        <w:spacing w:line="276" w:lineRule="auto"/>
        <w:jc w:val="left"/>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4</w:t>
      </w:r>
      <w:r>
        <w:rPr>
          <w:rFonts w:hint="eastAsia" w:ascii="宋体" w:hAnsi="宋体" w:eastAsia="宋体" w:cs="宋体"/>
          <w:szCs w:val="24"/>
        </w:rPr>
        <w:t>、可从电脑批量输入、输出患者信息，提高筛查效率。</w:t>
      </w:r>
    </w:p>
    <w:p>
      <w:pPr>
        <w:adjustRightInd w:val="0"/>
        <w:snapToGrid w:val="0"/>
        <w:spacing w:line="276" w:lineRule="auto"/>
        <w:jc w:val="left"/>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5</w:t>
      </w:r>
      <w:r>
        <w:rPr>
          <w:rFonts w:hint="eastAsia" w:ascii="宋体" w:hAnsi="宋体" w:eastAsia="宋体" w:cs="宋体"/>
          <w:szCs w:val="24"/>
        </w:rPr>
        <w:t>、报告形式：自带粘贴的标签报告和A4纸彩色图文病历报告，图文报告显示彩色眼位照相图片，对超出正常范围的数值以红色标注，方便医生及患者解读。</w:t>
      </w:r>
    </w:p>
    <w:p>
      <w:pPr>
        <w:adjustRightInd w:val="0"/>
        <w:snapToGrid w:val="0"/>
        <w:spacing w:line="276" w:lineRule="auto"/>
        <w:jc w:val="left"/>
        <w:rPr>
          <w:rFonts w:ascii="宋体" w:hAnsi="宋体" w:eastAsia="宋体" w:cs="宋体"/>
          <w:szCs w:val="24"/>
        </w:rPr>
      </w:pPr>
      <w:r>
        <w:rPr>
          <w:rFonts w:hint="eastAsia" w:ascii="宋体" w:hAnsi="宋体" w:eastAsia="宋体" w:cs="宋体"/>
          <w:szCs w:val="24"/>
        </w:rPr>
        <w:t>1</w:t>
      </w:r>
      <w:r>
        <w:rPr>
          <w:rFonts w:ascii="宋体" w:hAnsi="宋体" w:eastAsia="宋体" w:cs="宋体"/>
          <w:szCs w:val="24"/>
        </w:rPr>
        <w:t>6</w:t>
      </w:r>
      <w:r>
        <w:rPr>
          <w:rFonts w:hint="eastAsia" w:ascii="宋体" w:hAnsi="宋体" w:eastAsia="宋体" w:cs="宋体"/>
          <w:szCs w:val="24"/>
        </w:rPr>
        <w:t>、供电方式：内置锂离子电池，可边充电边使用。</w:t>
      </w:r>
    </w:p>
    <w:p>
      <w:pPr>
        <w:adjustRightInd w:val="0"/>
        <w:snapToGrid w:val="0"/>
        <w:spacing w:line="276" w:lineRule="auto"/>
        <w:jc w:val="left"/>
        <w:rPr>
          <w:rFonts w:ascii="宋体" w:hAnsi="宋体" w:eastAsia="宋体" w:cs="宋体"/>
          <w:szCs w:val="24"/>
        </w:rPr>
      </w:pPr>
      <w:r>
        <w:rPr>
          <w:rFonts w:ascii="宋体" w:hAnsi="宋体" w:eastAsia="宋体" w:cs="宋体"/>
          <w:szCs w:val="24"/>
        </w:rPr>
        <w:t>17</w:t>
      </w:r>
      <w:r>
        <w:rPr>
          <w:rFonts w:hint="eastAsia" w:ascii="宋体" w:hAnsi="宋体" w:eastAsia="宋体" w:cs="宋体"/>
          <w:szCs w:val="24"/>
        </w:rPr>
        <w:t>、无线网络与WIFI功能：具有无线网络接口、具有WIFI功能，并且可以选择相应的安全类型：无、WEP 或 WPA。</w:t>
      </w:r>
    </w:p>
    <w:p>
      <w:pPr>
        <w:adjustRightInd w:val="0"/>
        <w:snapToGrid w:val="0"/>
        <w:spacing w:line="276" w:lineRule="auto"/>
        <w:jc w:val="left"/>
        <w:rPr>
          <w:rFonts w:ascii="宋体" w:hAnsi="宋体" w:eastAsia="宋体" w:cs="宋体"/>
          <w:szCs w:val="24"/>
        </w:rPr>
      </w:pPr>
      <w:r>
        <w:rPr>
          <w:rFonts w:ascii="宋体" w:hAnsi="宋体" w:eastAsia="宋体" w:cs="宋体"/>
          <w:szCs w:val="24"/>
        </w:rPr>
        <w:t>18</w:t>
      </w:r>
      <w:r>
        <w:rPr>
          <w:rFonts w:hint="eastAsia" w:ascii="宋体" w:hAnsi="宋体" w:eastAsia="宋体" w:cs="宋体"/>
          <w:szCs w:val="24"/>
        </w:rPr>
        <w:t>、软件支持后续升级，可以导入导出测量数据。</w:t>
      </w:r>
    </w:p>
    <w:p>
      <w:pPr>
        <w:adjustRightInd w:val="0"/>
        <w:snapToGrid w:val="0"/>
        <w:spacing w:line="276" w:lineRule="auto"/>
        <w:jc w:val="left"/>
        <w:rPr>
          <w:rFonts w:ascii="宋体" w:hAnsi="宋体" w:eastAsia="宋体" w:cs="宋体"/>
          <w:szCs w:val="24"/>
        </w:rPr>
      </w:pPr>
      <w:r>
        <w:rPr>
          <w:rFonts w:ascii="宋体" w:hAnsi="宋体" w:eastAsia="宋体" w:cs="宋体"/>
          <w:szCs w:val="24"/>
        </w:rPr>
        <w:t>19</w:t>
      </w:r>
      <w:r>
        <w:rPr>
          <w:rFonts w:hint="eastAsia" w:ascii="宋体" w:hAnsi="宋体" w:eastAsia="宋体" w:cs="宋体"/>
          <w:szCs w:val="24"/>
        </w:rPr>
        <w:t>、主机、打印机、电脑、手机等智能终端设备可通过网络互连，建立数据库，数据上传云端，实现数据永久保存，可为用户建立独立账户密码，方便查阅历史数据。</w:t>
      </w:r>
    </w:p>
    <w:p>
      <w:pPr>
        <w:adjustRightInd w:val="0"/>
        <w:snapToGrid w:val="0"/>
        <w:spacing w:line="276" w:lineRule="auto"/>
        <w:jc w:val="left"/>
        <w:rPr>
          <w:rFonts w:ascii="宋体" w:hAnsi="宋体" w:eastAsia="宋体" w:cs="宋体"/>
          <w:szCs w:val="24"/>
        </w:rPr>
      </w:pPr>
      <w:r>
        <w:rPr>
          <w:rFonts w:ascii="宋体" w:hAnsi="宋体" w:eastAsia="宋体" w:cs="宋体"/>
          <w:szCs w:val="24"/>
        </w:rPr>
        <w:t>20</w:t>
      </w:r>
      <w:r>
        <w:rPr>
          <w:rFonts w:hint="eastAsia" w:ascii="宋体" w:hAnsi="宋体" w:eastAsia="宋体" w:cs="宋体"/>
          <w:szCs w:val="24"/>
        </w:rPr>
        <w:t>、注视方式：多彩交替灯光及雨林环境音效。</w:t>
      </w:r>
    </w:p>
    <w:p>
      <w:pPr>
        <w:adjustRightInd w:val="0"/>
        <w:snapToGrid w:val="0"/>
        <w:spacing w:line="276" w:lineRule="auto"/>
        <w:jc w:val="left"/>
        <w:rPr>
          <w:rFonts w:ascii="宋体" w:hAnsi="宋体" w:eastAsia="宋体" w:cs="宋体"/>
          <w:szCs w:val="24"/>
        </w:rPr>
      </w:pPr>
      <w:r>
        <w:rPr>
          <w:rFonts w:ascii="宋体" w:hAnsi="宋体" w:eastAsia="宋体" w:cs="宋体"/>
          <w:szCs w:val="24"/>
        </w:rPr>
        <w:t>21</w:t>
      </w:r>
      <w:r>
        <w:rPr>
          <w:rFonts w:hint="eastAsia" w:ascii="宋体" w:hAnsi="宋体" w:eastAsia="宋体" w:cs="宋体"/>
          <w:szCs w:val="24"/>
        </w:rPr>
        <w:t>、主机自配保护腕带预防掉落，可双手/单手操作。</w:t>
      </w:r>
    </w:p>
    <w:p>
      <w:pPr>
        <w:adjustRightInd w:val="0"/>
        <w:snapToGrid w:val="0"/>
        <w:spacing w:line="276" w:lineRule="auto"/>
        <w:jc w:val="left"/>
        <w:rPr>
          <w:rFonts w:ascii="宋体" w:hAnsi="宋体" w:eastAsia="宋体" w:cs="宋体"/>
          <w:szCs w:val="24"/>
        </w:rPr>
      </w:pPr>
      <w:r>
        <w:rPr>
          <w:rFonts w:hint="eastAsia" w:ascii="宋体" w:hAnsi="宋体" w:cs="宋体"/>
          <w:szCs w:val="24"/>
          <w:lang w:val="en-US" w:eastAsia="zh-CN"/>
        </w:rPr>
        <w:t>2</w:t>
      </w:r>
      <w:r>
        <w:rPr>
          <w:rFonts w:ascii="宋体" w:hAnsi="宋体" w:eastAsia="宋体" w:cs="宋体"/>
          <w:szCs w:val="24"/>
        </w:rPr>
        <w:t>2</w:t>
      </w:r>
      <w:r>
        <w:rPr>
          <w:rFonts w:hint="eastAsia" w:ascii="宋体" w:hAnsi="宋体" w:eastAsia="宋体" w:cs="宋体"/>
          <w:szCs w:val="24"/>
        </w:rPr>
        <w:t>、更改筛查范围标准：导入并正在使用自定义标准时，具有恢复出厂标准的按钮，会提示用户确认是否要恢复到设备随附的默认标准。确认后，会从视力筛查仪中删除自定义标准，并替换为默认标准。</w:t>
      </w:r>
    </w:p>
    <w:p>
      <w:pPr>
        <w:spacing w:line="276" w:lineRule="auto"/>
        <w:rPr>
          <w:b/>
        </w:rPr>
      </w:pPr>
      <w:r>
        <w:rPr>
          <w:rFonts w:hint="eastAsia"/>
          <w:b/>
        </w:rPr>
        <w:t>三、配置清单</w:t>
      </w:r>
      <w:r>
        <w:rPr>
          <w:b/>
        </w:rPr>
        <w:t>(</w:t>
      </w:r>
      <w:r>
        <w:rPr>
          <w:rFonts w:hint="eastAsia"/>
          <w:b/>
        </w:rPr>
        <w:t>包括但不限于</w:t>
      </w:r>
      <w:r>
        <w:rPr>
          <w:b/>
        </w:rPr>
        <w:t>)</w:t>
      </w:r>
    </w:p>
    <w:tbl>
      <w:tblPr>
        <w:tblStyle w:val="9"/>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jc w:val="center"/>
              <w:rPr>
                <w:rFonts w:ascii="宋体"/>
                <w:b/>
                <w:kern w:val="0"/>
                <w:szCs w:val="21"/>
              </w:rPr>
            </w:pPr>
            <w:r>
              <w:rPr>
                <w:rFonts w:hint="eastAsia" w:ascii="宋体" w:hAnsi="宋体"/>
                <w:b/>
                <w:kern w:val="0"/>
                <w:szCs w:val="21"/>
              </w:rPr>
              <w:t>序号</w:t>
            </w:r>
          </w:p>
        </w:tc>
        <w:tc>
          <w:tcPr>
            <w:tcW w:w="3827" w:type="dxa"/>
          </w:tcPr>
          <w:p>
            <w:pPr>
              <w:spacing w:line="276" w:lineRule="auto"/>
              <w:jc w:val="center"/>
              <w:rPr>
                <w:rFonts w:ascii="宋体"/>
                <w:b/>
                <w:kern w:val="0"/>
                <w:szCs w:val="21"/>
              </w:rPr>
            </w:pPr>
            <w:r>
              <w:rPr>
                <w:rFonts w:hint="eastAsia" w:ascii="宋体" w:hAnsi="宋体"/>
                <w:b/>
                <w:kern w:val="0"/>
                <w:szCs w:val="21"/>
              </w:rPr>
              <w:t>主要组件内容</w:t>
            </w:r>
          </w:p>
        </w:tc>
        <w:tc>
          <w:tcPr>
            <w:tcW w:w="2977" w:type="dxa"/>
          </w:tcPr>
          <w:p>
            <w:pPr>
              <w:spacing w:line="276" w:lineRule="auto"/>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1</w:t>
            </w:r>
          </w:p>
        </w:tc>
        <w:tc>
          <w:tcPr>
            <w:tcW w:w="3827" w:type="dxa"/>
            <w:vAlign w:val="center"/>
          </w:tcPr>
          <w:p>
            <w:pPr>
              <w:spacing w:line="276" w:lineRule="auto"/>
              <w:jc w:val="center"/>
              <w:rPr>
                <w:rFonts w:ascii="宋体"/>
                <w:kern w:val="0"/>
                <w:szCs w:val="21"/>
              </w:rPr>
            </w:pPr>
            <w:r>
              <w:rPr>
                <w:rFonts w:hint="eastAsia" w:ascii="宋体"/>
                <w:kern w:val="0"/>
              </w:rPr>
              <w:t>主机</w:t>
            </w:r>
          </w:p>
        </w:tc>
        <w:tc>
          <w:tcPr>
            <w:tcW w:w="2977" w:type="dxa"/>
            <w:vAlign w:val="center"/>
          </w:tcPr>
          <w:p>
            <w:pPr>
              <w:spacing w:line="276" w:lineRule="auto"/>
              <w:jc w:val="center"/>
              <w:rPr>
                <w:rFonts w:ascii="宋体"/>
                <w:kern w:val="0"/>
                <w:szCs w:val="21"/>
              </w:rPr>
            </w:pPr>
            <w:r>
              <w:rPr>
                <w:rFonts w:hint="eastAsia" w:ascii="宋体" w:hAnsi="宋体"/>
                <w:kern w:val="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2</w:t>
            </w:r>
          </w:p>
        </w:tc>
        <w:tc>
          <w:tcPr>
            <w:tcW w:w="3827" w:type="dxa"/>
            <w:vAlign w:val="center"/>
          </w:tcPr>
          <w:p>
            <w:pPr>
              <w:spacing w:line="276" w:lineRule="auto"/>
              <w:jc w:val="center"/>
              <w:rPr>
                <w:rFonts w:ascii="宋体" w:hAnsi="宋体"/>
                <w:kern w:val="0"/>
                <w:szCs w:val="21"/>
              </w:rPr>
            </w:pPr>
            <w:r>
              <w:rPr>
                <w:rFonts w:hint="eastAsia" w:ascii="宋体" w:hAnsi="宋体"/>
                <w:kern w:val="0"/>
                <w:szCs w:val="21"/>
              </w:rPr>
              <w:t>充电电源</w:t>
            </w:r>
          </w:p>
        </w:tc>
        <w:tc>
          <w:tcPr>
            <w:tcW w:w="2977" w:type="dxa"/>
            <w:vAlign w:val="center"/>
          </w:tcPr>
          <w:p>
            <w:pPr>
              <w:spacing w:line="276" w:lineRule="auto"/>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3</w:t>
            </w:r>
          </w:p>
        </w:tc>
        <w:tc>
          <w:tcPr>
            <w:tcW w:w="3827" w:type="dxa"/>
            <w:vAlign w:val="center"/>
          </w:tcPr>
          <w:p>
            <w:pPr>
              <w:spacing w:line="276" w:lineRule="auto"/>
              <w:jc w:val="center"/>
              <w:rPr>
                <w:rFonts w:ascii="宋体" w:hAnsi="宋体"/>
                <w:kern w:val="0"/>
                <w:szCs w:val="21"/>
              </w:rPr>
            </w:pPr>
            <w:r>
              <w:rPr>
                <w:rFonts w:hint="eastAsia" w:ascii="宋体" w:hAnsi="宋体"/>
                <w:kern w:val="0"/>
                <w:szCs w:val="21"/>
              </w:rPr>
              <w:t>擦镜布</w:t>
            </w:r>
          </w:p>
        </w:tc>
        <w:tc>
          <w:tcPr>
            <w:tcW w:w="2977" w:type="dxa"/>
            <w:vAlign w:val="center"/>
          </w:tcPr>
          <w:p>
            <w:pPr>
              <w:spacing w:line="276" w:lineRule="auto"/>
              <w:jc w:val="center"/>
              <w:rPr>
                <w:rFonts w:ascii="宋体" w:hAnsi="宋体"/>
                <w:kern w:val="0"/>
                <w:szCs w:val="21"/>
              </w:rPr>
            </w:pPr>
            <w:r>
              <w:rPr>
                <w:rFonts w:hint="eastAsia" w:ascii="宋体" w:hAnsi="宋体"/>
                <w:kern w:val="0"/>
                <w:szCs w:val="21"/>
              </w:rPr>
              <w:t>1块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hint="eastAsia" w:ascii="宋体" w:hAnsi="宋体"/>
                <w:kern w:val="0"/>
                <w:szCs w:val="21"/>
              </w:rPr>
              <w:t>4</w:t>
            </w:r>
          </w:p>
        </w:tc>
        <w:tc>
          <w:tcPr>
            <w:tcW w:w="3827" w:type="dxa"/>
            <w:vAlign w:val="center"/>
          </w:tcPr>
          <w:p>
            <w:pPr>
              <w:spacing w:line="276" w:lineRule="auto"/>
              <w:jc w:val="center"/>
              <w:rPr>
                <w:rFonts w:ascii="宋体" w:hAnsi="宋体"/>
                <w:kern w:val="0"/>
                <w:szCs w:val="21"/>
              </w:rPr>
            </w:pPr>
            <w:r>
              <w:rPr>
                <w:rFonts w:hint="eastAsia" w:ascii="宋体" w:hAnsi="宋体"/>
                <w:kern w:val="0"/>
                <w:szCs w:val="21"/>
              </w:rPr>
              <w:t>便携包</w:t>
            </w:r>
          </w:p>
        </w:tc>
        <w:tc>
          <w:tcPr>
            <w:tcW w:w="2977" w:type="dxa"/>
            <w:vAlign w:val="center"/>
          </w:tcPr>
          <w:p>
            <w:pPr>
              <w:spacing w:line="276" w:lineRule="auto"/>
              <w:jc w:val="center"/>
              <w:rPr>
                <w:rFonts w:ascii="宋体" w:hAnsi="宋体"/>
                <w:kern w:val="0"/>
                <w:szCs w:val="21"/>
              </w:rPr>
            </w:pPr>
            <w:r>
              <w:rPr>
                <w:rFonts w:hint="eastAsia" w:ascii="宋体" w:hAnsi="宋体"/>
                <w:kern w:val="0"/>
                <w:szCs w:val="21"/>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工作站（电脑、打印机、配套软件）</w:t>
            </w:r>
          </w:p>
        </w:tc>
        <w:tc>
          <w:tcPr>
            <w:tcW w:w="2977"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3827" w:type="dxa"/>
            <w:vAlign w:val="center"/>
          </w:tcPr>
          <w:p>
            <w:pPr>
              <w:spacing w:line="276" w:lineRule="auto"/>
              <w:jc w:val="center"/>
              <w:rPr>
                <w:rFonts w:ascii="宋体" w:hAnsi="宋体"/>
                <w:kern w:val="0"/>
              </w:rPr>
            </w:pPr>
            <w:r>
              <w:rPr>
                <w:rFonts w:hint="eastAsia" w:ascii="宋体" w:hAnsi="宋体" w:cs="宋体"/>
                <w:bCs/>
                <w:szCs w:val="21"/>
              </w:rPr>
              <w:t>中文版说明书/出厂测试报告等</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6</w:t>
      </w:r>
      <w:r>
        <w:rPr>
          <w:rFonts w:hint="eastAsia" w:cs="宋体" w:asciiTheme="minorEastAsia" w:hAnsiTheme="minorEastAsia"/>
          <w:b/>
          <w:color w:val="000000"/>
          <w:kern w:val="0"/>
          <w:sz w:val="24"/>
          <w:szCs w:val="24"/>
        </w:rPr>
        <w:t>：胎儿脐血流检测仪</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1套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5.9</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4"/>
        <w:numPr>
          <w:ilvl w:val="0"/>
          <w:numId w:val="0"/>
        </w:numPr>
        <w:spacing w:line="276" w:lineRule="auto"/>
        <w:ind w:leftChars="0"/>
      </w:pPr>
      <w:r>
        <w:rPr>
          <w:rFonts w:hint="eastAsia"/>
          <w:lang w:val="en-US" w:eastAsia="zh-CN"/>
        </w:rPr>
        <w:t>1、</w:t>
      </w:r>
      <w:r>
        <w:rPr>
          <w:rFonts w:hint="eastAsia"/>
        </w:rPr>
        <w:t>名称：胎儿脐血流检测仪</w:t>
      </w:r>
    </w:p>
    <w:p>
      <w:pPr>
        <w:pStyle w:val="14"/>
        <w:numPr>
          <w:ilvl w:val="0"/>
          <w:numId w:val="0"/>
        </w:numPr>
        <w:spacing w:line="276" w:lineRule="auto"/>
        <w:ind w:leftChars="0"/>
      </w:pPr>
      <w:r>
        <w:rPr>
          <w:rFonts w:hint="eastAsia"/>
          <w:lang w:val="en-US" w:eastAsia="zh-CN"/>
        </w:rPr>
        <w:t>2、</w:t>
      </w:r>
      <w:r>
        <w:rPr>
          <w:rFonts w:hint="eastAsia"/>
        </w:rPr>
        <w:t>数量：1套</w:t>
      </w:r>
    </w:p>
    <w:p>
      <w:pPr>
        <w:pStyle w:val="14"/>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4"/>
        <w:numPr>
          <w:ilvl w:val="0"/>
          <w:numId w:val="0"/>
        </w:numPr>
        <w:spacing w:line="276" w:lineRule="auto"/>
        <w:ind w:leftChars="0"/>
      </w:pPr>
      <w:r>
        <w:rPr>
          <w:rFonts w:hint="eastAsia"/>
          <w:szCs w:val="21"/>
          <w:lang w:val="en-US" w:eastAsia="zh-CN"/>
        </w:rPr>
        <w:t>4、</w:t>
      </w:r>
      <w:r>
        <w:rPr>
          <w:rFonts w:hint="eastAsia"/>
          <w:szCs w:val="21"/>
        </w:rPr>
        <w:t>用途：</w:t>
      </w:r>
      <w:r>
        <w:rPr>
          <w:rFonts w:hint="eastAsia" w:ascii="宋体" w:hAnsi="宋体"/>
          <w:szCs w:val="21"/>
        </w:rPr>
        <w:t>主要用于</w:t>
      </w:r>
      <w:r>
        <w:rPr>
          <w:rFonts w:ascii="宋体" w:hAnsi="宋体"/>
          <w:szCs w:val="21"/>
        </w:rPr>
        <w:t>检测胎儿脐动脉血流速度谱,给出脐动脉血流动力学的客观指标,供医院妇产科产前检查用</w:t>
      </w:r>
      <w:r>
        <w:rPr>
          <w:rFonts w:hint="eastAsia"/>
          <w:color w:val="000000"/>
          <w:szCs w:val="21"/>
        </w:rPr>
        <w:t>。</w:t>
      </w:r>
    </w:p>
    <w:p>
      <w:pPr>
        <w:pStyle w:val="14"/>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1、超声频率≥5MHz；</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2、配备工控一体化电脑，显示器≥18.5寸，工作电脑（含键盘、鼠标）和脐血流主机安装在一体化合金移动支架系统上，可任意调节支架高度，配备推把和滑轮；</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3、全中文操作界面，可存储病例10万个以上，病例管理方便；图谱报告输出：windows兼容黑白激光打印机，并提供多种报告模式可选，满足临床不同的需求；</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4、自动计算和手动计算出反映胎盘血循环状况的：FVR、FHR、S/D、RI、PI、TAV、T1、T2、a（加速角）、SW、CVPI、CVRI、SBI等特征指标；指标重复性好，特异性强；</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5、实时连续显示脐血流彩色声谱图，拖动滚动条或直接通过鼠标可任意截取一段典型图谱进行分析，探头灵敏度高，双方向血流自动识别；双通道立体声血流音监听；</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6、机内配备详细正常范围参考图表，便于对照诊断；允许医生修改机内正常范围，便于临床科研；配有围产期管理软件；</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7、仪器操作简便易学，有鼠标、键盘和脚踏开关三种操作方式，配备在线操作提示；</w:t>
      </w:r>
    </w:p>
    <w:p>
      <w:pPr>
        <w:pStyle w:val="14"/>
        <w:numPr>
          <w:ilvl w:val="0"/>
          <w:numId w:val="0"/>
        </w:numPr>
        <w:adjustRightInd w:val="0"/>
        <w:snapToGrid w:val="0"/>
        <w:spacing w:line="276" w:lineRule="auto"/>
        <w:ind w:leftChars="0"/>
        <w:jc w:val="left"/>
        <w:rPr>
          <w:rFonts w:hint="eastAsia" w:ascii="宋体" w:hAnsi="宋体" w:cs="宋体"/>
          <w:szCs w:val="24"/>
          <w:lang w:val="en-US" w:eastAsia="zh-CN"/>
        </w:rPr>
      </w:pPr>
      <w:r>
        <w:rPr>
          <w:rFonts w:hint="eastAsia" w:ascii="宋体" w:hAnsi="宋体" w:cs="宋体"/>
          <w:szCs w:val="24"/>
          <w:lang w:val="en-US" w:eastAsia="zh-CN"/>
        </w:rPr>
        <w:t>8、打印介质：A4/B5纸型；</w:t>
      </w:r>
    </w:p>
    <w:p>
      <w:pPr>
        <w:pStyle w:val="14"/>
        <w:numPr>
          <w:ilvl w:val="0"/>
          <w:numId w:val="0"/>
        </w:numPr>
        <w:adjustRightInd w:val="0"/>
        <w:snapToGrid w:val="0"/>
        <w:spacing w:line="276" w:lineRule="auto"/>
        <w:ind w:leftChars="0"/>
        <w:jc w:val="left"/>
        <w:rPr>
          <w:rFonts w:hint="default" w:ascii="宋体" w:hAnsi="宋体" w:eastAsia="宋体" w:cs="宋体"/>
          <w:szCs w:val="24"/>
          <w:lang w:val="en-US" w:eastAsia="zh-CN"/>
        </w:rPr>
      </w:pPr>
      <w:r>
        <w:rPr>
          <w:rFonts w:hint="eastAsia" w:ascii="宋体" w:hAnsi="宋体" w:cs="宋体"/>
          <w:szCs w:val="24"/>
          <w:lang w:val="en-US" w:eastAsia="zh-CN"/>
        </w:rPr>
        <w:t>9、配备不间断电源，可持续供电≥30分钟。</w:t>
      </w:r>
    </w:p>
    <w:p>
      <w:pPr>
        <w:spacing w:line="276" w:lineRule="auto"/>
        <w:rPr>
          <w:b/>
        </w:rPr>
      </w:pPr>
      <w:r>
        <w:rPr>
          <w:rFonts w:hint="eastAsia"/>
          <w:b/>
        </w:rPr>
        <w:t>三、配置清单</w:t>
      </w:r>
      <w:r>
        <w:rPr>
          <w:b/>
        </w:rPr>
        <w:t>(</w:t>
      </w:r>
      <w:r>
        <w:rPr>
          <w:rFonts w:hint="eastAsia"/>
          <w:b/>
        </w:rPr>
        <w:t>包括但不限于</w:t>
      </w:r>
      <w:r>
        <w:rPr>
          <w:b/>
        </w:rPr>
        <w:t>)</w:t>
      </w:r>
    </w:p>
    <w:tbl>
      <w:tblPr>
        <w:tblStyle w:val="9"/>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jc w:val="center"/>
              <w:rPr>
                <w:rFonts w:ascii="宋体"/>
                <w:b/>
                <w:kern w:val="0"/>
                <w:szCs w:val="21"/>
              </w:rPr>
            </w:pPr>
            <w:r>
              <w:rPr>
                <w:rFonts w:hint="eastAsia" w:ascii="宋体" w:hAnsi="宋体"/>
                <w:b/>
                <w:kern w:val="0"/>
                <w:szCs w:val="21"/>
              </w:rPr>
              <w:t>序号</w:t>
            </w:r>
          </w:p>
        </w:tc>
        <w:tc>
          <w:tcPr>
            <w:tcW w:w="3827" w:type="dxa"/>
          </w:tcPr>
          <w:p>
            <w:pPr>
              <w:spacing w:line="276" w:lineRule="auto"/>
              <w:jc w:val="center"/>
              <w:rPr>
                <w:rFonts w:ascii="宋体"/>
                <w:b/>
                <w:kern w:val="0"/>
                <w:szCs w:val="21"/>
              </w:rPr>
            </w:pPr>
            <w:r>
              <w:rPr>
                <w:rFonts w:hint="eastAsia" w:ascii="宋体" w:hAnsi="宋体"/>
                <w:b/>
                <w:kern w:val="0"/>
                <w:szCs w:val="21"/>
              </w:rPr>
              <w:t>主要组件内容</w:t>
            </w:r>
          </w:p>
        </w:tc>
        <w:tc>
          <w:tcPr>
            <w:tcW w:w="2977" w:type="dxa"/>
          </w:tcPr>
          <w:p>
            <w:pPr>
              <w:spacing w:line="276" w:lineRule="auto"/>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1</w:t>
            </w:r>
          </w:p>
        </w:tc>
        <w:tc>
          <w:tcPr>
            <w:tcW w:w="3827" w:type="dxa"/>
            <w:vAlign w:val="center"/>
          </w:tcPr>
          <w:p>
            <w:pPr>
              <w:spacing w:line="276" w:lineRule="auto"/>
              <w:jc w:val="center"/>
              <w:rPr>
                <w:rFonts w:hint="eastAsia" w:ascii="宋体" w:eastAsia="宋体"/>
                <w:kern w:val="0"/>
                <w:szCs w:val="21"/>
                <w:lang w:eastAsia="zh-CN"/>
              </w:rPr>
            </w:pPr>
            <w:r>
              <w:rPr>
                <w:rFonts w:hint="eastAsia" w:ascii="宋体"/>
                <w:kern w:val="0"/>
                <w:lang w:eastAsia="zh-CN"/>
              </w:rPr>
              <w:t>一体化移动支架</w:t>
            </w:r>
          </w:p>
        </w:tc>
        <w:tc>
          <w:tcPr>
            <w:tcW w:w="2977" w:type="dxa"/>
            <w:vAlign w:val="center"/>
          </w:tcPr>
          <w:p>
            <w:pPr>
              <w:spacing w:line="276" w:lineRule="auto"/>
              <w:jc w:val="center"/>
              <w:rPr>
                <w:rFonts w:hint="eastAsia" w:asci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2</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一体化电脑</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3</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主机箱</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hint="eastAsia" w:ascii="宋体" w:hAnsi="宋体"/>
                <w:kern w:val="0"/>
                <w:szCs w:val="21"/>
              </w:rPr>
              <w:t>4</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超声探头</w:t>
            </w:r>
          </w:p>
        </w:tc>
        <w:tc>
          <w:tcPr>
            <w:tcW w:w="2977" w:type="dxa"/>
            <w:vAlign w:val="center"/>
          </w:tcPr>
          <w:p>
            <w:pPr>
              <w:spacing w:line="276" w:lineRule="auto"/>
              <w:jc w:val="center"/>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耦合剂</w:t>
            </w:r>
          </w:p>
        </w:tc>
        <w:tc>
          <w:tcPr>
            <w:tcW w:w="2977"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1瓶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3827" w:type="dxa"/>
            <w:vAlign w:val="center"/>
          </w:tcPr>
          <w:p>
            <w:pPr>
              <w:spacing w:line="276" w:lineRule="auto"/>
              <w:jc w:val="center"/>
              <w:rPr>
                <w:rFonts w:hint="default" w:ascii="宋体" w:hAnsi="宋体" w:eastAsia="宋体"/>
                <w:kern w:val="0"/>
                <w:lang w:val="en-US" w:eastAsia="zh-CN"/>
              </w:rPr>
            </w:pPr>
            <w:r>
              <w:rPr>
                <w:rFonts w:hint="eastAsia" w:ascii="宋体" w:hAnsi="宋体" w:cs="宋体"/>
                <w:bCs/>
                <w:szCs w:val="21"/>
                <w:lang w:val="en-US" w:eastAsia="zh-CN"/>
              </w:rPr>
              <w:t>UPS</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3827" w:type="dxa"/>
            <w:vAlign w:val="center"/>
          </w:tcPr>
          <w:p>
            <w:pPr>
              <w:spacing w:line="276" w:lineRule="auto"/>
              <w:jc w:val="center"/>
              <w:rPr>
                <w:rFonts w:hint="eastAsia" w:ascii="宋体" w:hAnsi="宋体" w:eastAsia="宋体" w:cs="Times New Roman"/>
                <w:kern w:val="0"/>
                <w:sz w:val="21"/>
                <w:szCs w:val="24"/>
                <w:lang w:val="en-US" w:eastAsia="zh-CN" w:bidi="ar-SA"/>
              </w:rPr>
            </w:pPr>
            <w:r>
              <w:rPr>
                <w:rFonts w:hint="eastAsia" w:ascii="宋体" w:hAnsi="宋体" w:cs="宋体"/>
                <w:bCs/>
                <w:szCs w:val="21"/>
              </w:rPr>
              <w:t>中文版说明书/出厂测试报告等</w:t>
            </w:r>
          </w:p>
        </w:tc>
        <w:tc>
          <w:tcPr>
            <w:tcW w:w="2977" w:type="dxa"/>
            <w:vAlign w:val="center"/>
          </w:tcPr>
          <w:p>
            <w:pPr>
              <w:spacing w:line="276" w:lineRule="auto"/>
              <w:jc w:val="center"/>
              <w:rPr>
                <w:rFonts w:hint="eastAsia" w:ascii="宋体" w:hAnsi="宋体" w:eastAsia="宋体" w:cs="Times New Roman"/>
                <w:kern w:val="0"/>
                <w:sz w:val="21"/>
                <w:szCs w:val="21"/>
                <w:lang w:val="en-US" w:eastAsia="zh-CN" w:bidi="ar-SA"/>
              </w:rPr>
            </w:pPr>
            <w:r>
              <w:rPr>
                <w:rFonts w:hint="eastAsia" w:ascii="宋体" w:hAnsi="宋体"/>
                <w:kern w:val="0"/>
                <w:szCs w:val="21"/>
              </w:rPr>
              <w:t>1</w:t>
            </w:r>
            <w:r>
              <w:rPr>
                <w:rFonts w:hint="eastAsia" w:ascii="宋体" w:hAnsi="宋体"/>
                <w:kern w:val="0"/>
                <w:szCs w:val="21"/>
                <w:lang w:eastAsia="zh-CN"/>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pPr>
    </w:p>
    <w:p>
      <w:pPr>
        <w:spacing w:line="276" w:lineRule="auto"/>
      </w:pPr>
    </w:p>
    <w:p>
      <w:pPr>
        <w:spacing w:line="276" w:lineRule="auto"/>
        <w:rPr>
          <w:b/>
          <w:sz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7</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输液泵</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1</w:t>
      </w:r>
      <w:r>
        <w:rPr>
          <w:rFonts w:hint="eastAsia" w:cs="宋体" w:asciiTheme="minorEastAsia" w:hAnsiTheme="minorEastAsia"/>
          <w:b/>
          <w:color w:val="000000"/>
          <w:kern w:val="0"/>
          <w:sz w:val="24"/>
          <w:szCs w:val="24"/>
          <w:lang w:val="en-US" w:eastAsia="zh-CN"/>
        </w:rPr>
        <w:t>0</w:t>
      </w:r>
      <w:r>
        <w:rPr>
          <w:rFonts w:hint="eastAsia" w:cs="宋体" w:asciiTheme="minorEastAsia" w:hAnsiTheme="minorEastAsia"/>
          <w:b/>
          <w:color w:val="000000"/>
          <w:kern w:val="0"/>
          <w:sz w:val="24"/>
          <w:szCs w:val="24"/>
        </w:rPr>
        <w:t xml:space="preserve">套    </w:t>
      </w:r>
      <w:r>
        <w:rPr>
          <w:rFonts w:hint="eastAsia" w:cs="宋体" w:asciiTheme="minorEastAsia" w:hAnsiTheme="minorEastAsia"/>
          <w:b/>
          <w:color w:val="000000"/>
          <w:kern w:val="0"/>
          <w:sz w:val="24"/>
          <w:szCs w:val="24"/>
          <w:lang w:eastAsia="zh-CN"/>
        </w:rPr>
        <w:t>限价</w:t>
      </w:r>
      <w:r>
        <w:rPr>
          <w:rFonts w:hint="eastAsia" w:cs="宋体" w:asciiTheme="minorEastAsia" w:hAnsiTheme="minorEastAsia"/>
          <w:b/>
          <w:color w:val="000000"/>
          <w:kern w:val="0"/>
          <w:sz w:val="24"/>
          <w:szCs w:val="24"/>
          <w:lang w:val="en-US" w:eastAsia="zh-CN"/>
        </w:rPr>
        <w:t>9</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4"/>
        <w:numPr>
          <w:ilvl w:val="0"/>
          <w:numId w:val="0"/>
        </w:numPr>
        <w:spacing w:line="276" w:lineRule="auto"/>
        <w:ind w:leftChars="0"/>
      </w:pPr>
      <w:r>
        <w:rPr>
          <w:rFonts w:hint="eastAsia"/>
          <w:lang w:val="en-US" w:eastAsia="zh-CN"/>
        </w:rPr>
        <w:t>1、</w:t>
      </w:r>
      <w:r>
        <w:rPr>
          <w:rFonts w:hint="eastAsia"/>
        </w:rPr>
        <w:t>名称：</w:t>
      </w:r>
      <w:r>
        <w:rPr>
          <w:rFonts w:hint="eastAsia"/>
          <w:lang w:eastAsia="zh-CN"/>
        </w:rPr>
        <w:t>输液泵</w:t>
      </w:r>
    </w:p>
    <w:p>
      <w:pPr>
        <w:pStyle w:val="14"/>
        <w:numPr>
          <w:ilvl w:val="0"/>
          <w:numId w:val="0"/>
        </w:numPr>
        <w:spacing w:line="276" w:lineRule="auto"/>
        <w:ind w:leftChars="0"/>
      </w:pPr>
      <w:r>
        <w:rPr>
          <w:rFonts w:hint="eastAsia"/>
          <w:lang w:val="en-US" w:eastAsia="zh-CN"/>
        </w:rPr>
        <w:t>2、</w:t>
      </w:r>
      <w:r>
        <w:rPr>
          <w:rFonts w:hint="eastAsia"/>
        </w:rPr>
        <w:t>数量：1</w:t>
      </w:r>
      <w:r>
        <w:rPr>
          <w:rFonts w:hint="eastAsia"/>
          <w:lang w:val="en-US" w:eastAsia="zh-CN"/>
        </w:rPr>
        <w:t>0</w:t>
      </w:r>
      <w:r>
        <w:rPr>
          <w:rFonts w:hint="eastAsia"/>
        </w:rPr>
        <w:t>套</w:t>
      </w:r>
    </w:p>
    <w:p>
      <w:pPr>
        <w:pStyle w:val="14"/>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4"/>
        <w:numPr>
          <w:ilvl w:val="0"/>
          <w:numId w:val="0"/>
        </w:numPr>
        <w:spacing w:line="276" w:lineRule="auto"/>
        <w:ind w:leftChars="0"/>
      </w:pPr>
      <w:r>
        <w:rPr>
          <w:rFonts w:hint="eastAsia"/>
          <w:szCs w:val="21"/>
          <w:lang w:val="en-US" w:eastAsia="zh-CN"/>
        </w:rPr>
        <w:t>4、</w:t>
      </w:r>
      <w:r>
        <w:rPr>
          <w:rFonts w:hint="eastAsia"/>
          <w:szCs w:val="21"/>
        </w:rPr>
        <w:t>用途：</w:t>
      </w:r>
      <w:r>
        <w:rPr>
          <w:rFonts w:hint="eastAsia" w:ascii="宋体" w:hAnsi="宋体"/>
          <w:szCs w:val="21"/>
        </w:rPr>
        <w:t>主要用于</w:t>
      </w:r>
      <w:r>
        <w:rPr>
          <w:rFonts w:hint="eastAsia" w:ascii="宋体" w:hAnsi="宋体"/>
          <w:szCs w:val="21"/>
          <w:lang w:eastAsia="zh-CN"/>
        </w:rPr>
        <w:t>对患儿进行恒速静脉输注药业或血液制品时使用</w:t>
      </w:r>
      <w:r>
        <w:rPr>
          <w:rFonts w:hint="eastAsia"/>
          <w:color w:val="000000"/>
          <w:szCs w:val="21"/>
        </w:rPr>
        <w:t>。</w:t>
      </w:r>
    </w:p>
    <w:p>
      <w:pPr>
        <w:pStyle w:val="14"/>
        <w:numPr>
          <w:ilvl w:val="0"/>
          <w:numId w:val="0"/>
        </w:numPr>
        <w:spacing w:line="276" w:lineRule="auto"/>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宋体" w:hAnsi="宋体"/>
          <w:szCs w:val="21"/>
        </w:rPr>
        <w:t>▲</w:t>
      </w:r>
      <w:r>
        <w:rPr>
          <w:rFonts w:hint="eastAsia" w:ascii="Times New Roman" w:hAnsi="Times New Roman" w:eastAsia="宋体" w:cs="Times New Roman"/>
          <w:kern w:val="2"/>
          <w:sz w:val="21"/>
          <w:szCs w:val="21"/>
          <w:lang w:val="en-US" w:eastAsia="zh-CN" w:bidi="ar-SA"/>
        </w:rPr>
        <w:t>支持输血功能，并提供证明文件</w:t>
      </w:r>
      <w:r>
        <w:rPr>
          <w:rFonts w:hint="eastAsia" w:cs="Times New Roman"/>
          <w:kern w:val="2"/>
          <w:sz w:val="21"/>
          <w:szCs w:val="21"/>
          <w:lang w:val="en-US" w:eastAsia="zh-CN" w:bidi="ar-SA"/>
        </w:rPr>
        <w:t>；</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输液精度≤±5%</w:t>
      </w:r>
      <w:r>
        <w:rPr>
          <w:rFonts w:hint="eastAsia" w:cs="Times New Roman"/>
          <w:kern w:val="2"/>
          <w:sz w:val="21"/>
          <w:szCs w:val="21"/>
          <w:lang w:val="en-US" w:eastAsia="zh-CN" w:bidi="ar-SA"/>
        </w:rPr>
        <w:t>；</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速率范围：0.1-2000ml/h, 最小步进0.01ml/h</w:t>
      </w:r>
      <w:r>
        <w:rPr>
          <w:rFonts w:hint="eastAsia" w:cs="Times New Roman"/>
          <w:kern w:val="2"/>
          <w:sz w:val="21"/>
          <w:szCs w:val="21"/>
          <w:lang w:val="en-US" w:eastAsia="zh-CN" w:bidi="ar-SA"/>
        </w:rPr>
        <w:t>；</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预置输液总量范围：0.1-9999ml</w:t>
      </w:r>
      <w:r>
        <w:rPr>
          <w:rFonts w:hint="eastAsia" w:cs="Times New Roman"/>
          <w:kern w:val="2"/>
          <w:sz w:val="21"/>
          <w:szCs w:val="21"/>
          <w:lang w:val="en-US" w:eastAsia="zh-CN" w:bidi="ar-SA"/>
        </w:rPr>
        <w:t>；</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快进流速范围：0.1-2000ml/h，具有自动和手动快进可选；</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KVO：0.1-5ml/h</w:t>
      </w:r>
      <w:r>
        <w:rPr>
          <w:rFonts w:hint="eastAsia" w:cs="Times New Roman"/>
          <w:kern w:val="2"/>
          <w:sz w:val="21"/>
          <w:szCs w:val="21"/>
          <w:lang w:val="en-US" w:eastAsia="zh-CN" w:bidi="ar-SA"/>
        </w:rPr>
        <w:t>；</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可自动统计四种累计量：24h累计量、最近累计量、自定义时间段累计量、定时间隔累计量</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无需额外工具或设备，可直接在输液泵添加输液器品牌名称</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具有以下输液模式：速度模式（支持ml/h和滴/min两种单位）、时间模式、体重模式、梯度模式、序列模式、微量模式</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屏幕</w:t>
      </w:r>
      <w:r>
        <w:rPr>
          <w:rFonts w:hint="eastAsia"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3英寸，同屏显示：输注模式、速度、当前注射状态、预置量、累计量、电池状态、报警压力阈值和在线压力等信息；</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全中文软件操作界面</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锁屏功能：支持自动锁屏，自动锁屏时间可调</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在线滴定功能：安全不中断输液而更改速率；</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具备报警功能。可实现声光，动画和文字同时报警提示，同时显示具体报警信息；</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在线动态压力监测，可实时显示当前压力数值；</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压力报警阈值</w:t>
      </w:r>
      <w:r>
        <w:rPr>
          <w:rFonts w:hint="eastAsia"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1</w:t>
      </w:r>
      <w:r>
        <w:rPr>
          <w:rFonts w:hint="eastAsia" w:cs="Times New Roman"/>
          <w:kern w:val="2"/>
          <w:sz w:val="21"/>
          <w:szCs w:val="21"/>
          <w:lang w:val="en-US" w:eastAsia="zh-CN" w:bidi="ar-SA"/>
        </w:rPr>
        <w:t>0</w:t>
      </w:r>
      <w:r>
        <w:rPr>
          <w:rFonts w:hint="eastAsia" w:ascii="Times New Roman" w:hAnsi="Times New Roman" w:eastAsia="宋体" w:cs="Times New Roman"/>
          <w:kern w:val="2"/>
          <w:sz w:val="21"/>
          <w:szCs w:val="21"/>
          <w:lang w:val="en-US" w:eastAsia="zh-CN" w:bidi="ar-SA"/>
        </w:rPr>
        <w:t>档可调，最低75mmHg</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具备单个气泡和累积气泡报警功能，支持最小20μL的单个气泡报警</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信息储存：可存储2000条的历史记录</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电池工作时间≥4小时</w:t>
      </w:r>
      <w:r>
        <w:rPr>
          <w:rFonts w:hint="eastAsia"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可升级至≥8小时</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接口支持RS232数据传输、护士呼叫、DC输入功能</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防异物及进液等级IP34</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可升级无线模块，实现无线联网监测；</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泵片用防水膜保护，防止药液进入机器内部，便于清洁和消毒。</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主机自带提手，方便携带</w:t>
      </w:r>
    </w:p>
    <w:p>
      <w:pPr>
        <w:numPr>
          <w:ilvl w:val="0"/>
          <w:numId w:val="15"/>
        </w:numPr>
        <w:ind w:left="420" w:hanging="42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满足EN1789标准，适合在救护车使用，需提供第三方证明。</w:t>
      </w:r>
    </w:p>
    <w:p>
      <w:pPr>
        <w:spacing w:line="276" w:lineRule="auto"/>
        <w:rPr>
          <w:b/>
        </w:rPr>
      </w:pPr>
      <w:r>
        <w:rPr>
          <w:rFonts w:hint="eastAsia"/>
          <w:b/>
        </w:rPr>
        <w:t>三、</w:t>
      </w:r>
      <w:r>
        <w:rPr>
          <w:rFonts w:hint="eastAsia"/>
          <w:b/>
          <w:lang w:eastAsia="zh-CN"/>
        </w:rPr>
        <w:t>单台</w:t>
      </w:r>
      <w:bookmarkStart w:id="6" w:name="_GoBack"/>
      <w:bookmarkEnd w:id="6"/>
      <w:r>
        <w:rPr>
          <w:rFonts w:hint="eastAsia"/>
          <w:b/>
        </w:rPr>
        <w:t>配置清单</w:t>
      </w:r>
      <w:r>
        <w:rPr>
          <w:b/>
        </w:rPr>
        <w:t>(</w:t>
      </w:r>
      <w:r>
        <w:rPr>
          <w:rFonts w:hint="eastAsia"/>
          <w:b/>
        </w:rPr>
        <w:t>包括但不限于</w:t>
      </w:r>
      <w:r>
        <w:rPr>
          <w:b/>
        </w:rPr>
        <w:t>)</w:t>
      </w:r>
    </w:p>
    <w:tbl>
      <w:tblPr>
        <w:tblStyle w:val="9"/>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827"/>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spacing w:line="276" w:lineRule="auto"/>
              <w:jc w:val="center"/>
              <w:rPr>
                <w:rFonts w:ascii="宋体"/>
                <w:b/>
                <w:kern w:val="0"/>
                <w:szCs w:val="21"/>
              </w:rPr>
            </w:pPr>
            <w:r>
              <w:rPr>
                <w:rFonts w:hint="eastAsia" w:ascii="宋体" w:hAnsi="宋体"/>
                <w:b/>
                <w:kern w:val="0"/>
                <w:szCs w:val="21"/>
              </w:rPr>
              <w:t>序号</w:t>
            </w:r>
          </w:p>
        </w:tc>
        <w:tc>
          <w:tcPr>
            <w:tcW w:w="3827" w:type="dxa"/>
          </w:tcPr>
          <w:p>
            <w:pPr>
              <w:spacing w:line="276" w:lineRule="auto"/>
              <w:jc w:val="center"/>
              <w:rPr>
                <w:rFonts w:ascii="宋体"/>
                <w:b/>
                <w:kern w:val="0"/>
                <w:szCs w:val="21"/>
              </w:rPr>
            </w:pPr>
            <w:r>
              <w:rPr>
                <w:rFonts w:hint="eastAsia" w:ascii="宋体" w:hAnsi="宋体"/>
                <w:b/>
                <w:kern w:val="0"/>
                <w:szCs w:val="21"/>
              </w:rPr>
              <w:t>主要组件内容</w:t>
            </w:r>
          </w:p>
        </w:tc>
        <w:tc>
          <w:tcPr>
            <w:tcW w:w="2977" w:type="dxa"/>
          </w:tcPr>
          <w:p>
            <w:pPr>
              <w:spacing w:line="276" w:lineRule="auto"/>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1</w:t>
            </w:r>
          </w:p>
        </w:tc>
        <w:tc>
          <w:tcPr>
            <w:tcW w:w="3827" w:type="dxa"/>
            <w:vAlign w:val="center"/>
          </w:tcPr>
          <w:p>
            <w:pPr>
              <w:spacing w:line="276" w:lineRule="auto"/>
              <w:jc w:val="center"/>
              <w:rPr>
                <w:rFonts w:hint="eastAsia" w:ascii="宋体" w:eastAsia="宋体"/>
                <w:kern w:val="0"/>
                <w:szCs w:val="21"/>
                <w:lang w:eastAsia="zh-CN"/>
              </w:rPr>
            </w:pPr>
            <w:r>
              <w:rPr>
                <w:rFonts w:hint="eastAsia" w:ascii="宋体"/>
                <w:kern w:val="0"/>
                <w:lang w:eastAsia="zh-CN"/>
              </w:rPr>
              <w:t>主机</w:t>
            </w:r>
          </w:p>
        </w:tc>
        <w:tc>
          <w:tcPr>
            <w:tcW w:w="2977" w:type="dxa"/>
            <w:vAlign w:val="center"/>
          </w:tcPr>
          <w:p>
            <w:pPr>
              <w:spacing w:line="276" w:lineRule="auto"/>
              <w:jc w:val="center"/>
              <w:rPr>
                <w:rFonts w:hint="eastAsia" w:asci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2</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eastAsia="宋体"/>
                <w:kern w:val="0"/>
                <w:szCs w:val="21"/>
                <w:lang w:eastAsia="zh-CN"/>
              </w:rPr>
              <w:t>移动带轮输液架（要求稳固）</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ascii="宋体" w:hAnsi="宋体"/>
                <w:kern w:val="0"/>
                <w:szCs w:val="21"/>
              </w:rPr>
            </w:pPr>
            <w:r>
              <w:rPr>
                <w:rFonts w:ascii="宋体" w:hAnsi="宋体"/>
                <w:kern w:val="0"/>
                <w:szCs w:val="21"/>
              </w:rPr>
              <w:t>3</w:t>
            </w:r>
          </w:p>
        </w:tc>
        <w:tc>
          <w:tcPr>
            <w:tcW w:w="382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lang w:eastAsia="zh-CN"/>
              </w:rPr>
              <w:t>电源线</w:t>
            </w:r>
          </w:p>
        </w:tc>
        <w:tc>
          <w:tcPr>
            <w:tcW w:w="2977" w:type="dxa"/>
            <w:vAlign w:val="center"/>
          </w:tcPr>
          <w:p>
            <w:pPr>
              <w:spacing w:line="276" w:lineRule="auto"/>
              <w:jc w:val="center"/>
              <w:rPr>
                <w:rFonts w:hint="eastAsia" w:ascii="宋体" w:hAnsi="宋体" w:eastAsia="宋体"/>
                <w:kern w:val="0"/>
                <w:szCs w:val="21"/>
                <w:lang w:eastAsia="zh-CN"/>
              </w:rPr>
            </w:pPr>
            <w:r>
              <w:rPr>
                <w:rFonts w:hint="eastAsia" w:ascii="宋体" w:hAnsi="宋体"/>
                <w:kern w:val="0"/>
                <w:szCs w:val="21"/>
              </w:rPr>
              <w:t>1</w:t>
            </w:r>
            <w:r>
              <w:rPr>
                <w:rFonts w:hint="eastAsia" w:ascii="宋体" w:hAnsi="宋体"/>
                <w:kern w:val="0"/>
                <w:szCs w:val="21"/>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276" w:lineRule="auto"/>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3827" w:type="dxa"/>
            <w:vAlign w:val="center"/>
          </w:tcPr>
          <w:p>
            <w:pPr>
              <w:spacing w:line="276" w:lineRule="auto"/>
              <w:jc w:val="center"/>
              <w:rPr>
                <w:rFonts w:hint="eastAsia" w:ascii="宋体" w:hAnsi="宋体" w:eastAsia="宋体" w:cs="Times New Roman"/>
                <w:kern w:val="0"/>
                <w:sz w:val="21"/>
                <w:szCs w:val="24"/>
                <w:lang w:val="en-US" w:eastAsia="zh-CN" w:bidi="ar-SA"/>
              </w:rPr>
            </w:pPr>
            <w:r>
              <w:rPr>
                <w:rFonts w:hint="eastAsia" w:ascii="宋体" w:hAnsi="宋体" w:cs="宋体"/>
                <w:bCs/>
                <w:szCs w:val="21"/>
              </w:rPr>
              <w:t>中文版说明书/出厂测试报告等</w:t>
            </w:r>
          </w:p>
        </w:tc>
        <w:tc>
          <w:tcPr>
            <w:tcW w:w="2977" w:type="dxa"/>
            <w:vAlign w:val="center"/>
          </w:tcPr>
          <w:p>
            <w:pPr>
              <w:spacing w:line="276" w:lineRule="auto"/>
              <w:jc w:val="center"/>
              <w:rPr>
                <w:rFonts w:hint="eastAsia" w:ascii="宋体" w:hAnsi="宋体" w:eastAsia="宋体" w:cs="Times New Roman"/>
                <w:kern w:val="0"/>
                <w:sz w:val="21"/>
                <w:szCs w:val="21"/>
                <w:lang w:val="en-US" w:eastAsia="zh-CN" w:bidi="ar-SA"/>
              </w:rPr>
            </w:pPr>
            <w:r>
              <w:rPr>
                <w:rFonts w:hint="eastAsia" w:ascii="宋体" w:hAnsi="宋体"/>
                <w:kern w:val="0"/>
                <w:szCs w:val="21"/>
              </w:rPr>
              <w:t>1</w:t>
            </w:r>
            <w:r>
              <w:rPr>
                <w:rFonts w:hint="eastAsia" w:ascii="宋体" w:hAnsi="宋体"/>
                <w:kern w:val="0"/>
                <w:szCs w:val="21"/>
                <w:lang w:eastAsia="zh-CN"/>
              </w:rPr>
              <w:t>套</w:t>
            </w:r>
          </w:p>
        </w:tc>
      </w:tr>
    </w:tbl>
    <w:p>
      <w:pPr>
        <w:spacing w:line="276" w:lineRule="auto"/>
        <w:ind w:firstLine="420" w:firstLineChars="200"/>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pPr>
      <w:r>
        <w:rPr>
          <w:rFonts w:hint="eastAsia"/>
          <w:szCs w:val="21"/>
        </w:rPr>
        <w:t>★5、中标人承担设备首次计量检测费用。</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spacing w:line="276" w:lineRule="auto"/>
        <w:rPr>
          <w:b/>
          <w:sz w:val="24"/>
        </w:rPr>
      </w:pPr>
    </w:p>
    <w:p>
      <w:pPr>
        <w:spacing w:line="276" w:lineRule="auto"/>
      </w:pPr>
    </w:p>
    <w:p>
      <w:pPr>
        <w:spacing w:line="276" w:lineRule="auto"/>
      </w:pPr>
    </w:p>
    <w:p>
      <w:pPr>
        <w:spacing w:line="276" w:lineRule="auto"/>
        <w:rPr>
          <w:b/>
          <w:sz w:val="24"/>
        </w:rPr>
      </w:pPr>
    </w:p>
    <w:p>
      <w:pPr>
        <w:spacing w:line="276" w:lineRule="auto"/>
        <w:jc w:val="center"/>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包</w:t>
      </w:r>
      <w:r>
        <w:rPr>
          <w:rFonts w:hint="eastAsia" w:cs="宋体" w:asciiTheme="minorEastAsia" w:hAnsiTheme="minorEastAsia"/>
          <w:b/>
          <w:color w:val="000000"/>
          <w:kern w:val="0"/>
          <w:sz w:val="24"/>
          <w:szCs w:val="24"/>
          <w:lang w:val="en-US" w:eastAsia="zh-CN"/>
        </w:rPr>
        <w:t>8</w:t>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4"/>
          <w:szCs w:val="24"/>
          <w:lang w:eastAsia="zh-CN"/>
        </w:rPr>
        <w:t>医用冷藏箱</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b/>
          <w:color w:val="000000"/>
          <w:kern w:val="0"/>
          <w:sz w:val="24"/>
          <w:szCs w:val="24"/>
        </w:rPr>
        <w:t xml:space="preserve">1套    </w:t>
      </w:r>
      <w:r>
        <w:rPr>
          <w:rFonts w:hint="eastAsia" w:cs="宋体" w:asciiTheme="minorEastAsia" w:hAnsiTheme="minorEastAsia"/>
          <w:b/>
          <w:color w:val="000000"/>
          <w:kern w:val="0"/>
          <w:sz w:val="24"/>
          <w:szCs w:val="24"/>
          <w:lang w:eastAsia="zh-CN"/>
        </w:rPr>
        <w:t>预算</w:t>
      </w:r>
      <w:r>
        <w:rPr>
          <w:rFonts w:hint="eastAsia" w:cs="宋体" w:asciiTheme="minorEastAsia" w:hAnsiTheme="minorEastAsia"/>
          <w:b/>
          <w:color w:val="000000"/>
          <w:kern w:val="0"/>
          <w:sz w:val="24"/>
          <w:szCs w:val="24"/>
          <w:lang w:val="en-US" w:eastAsia="zh-CN"/>
        </w:rPr>
        <w:t>1.3</w:t>
      </w:r>
      <w:r>
        <w:rPr>
          <w:rFonts w:hint="eastAsia" w:cs="宋体" w:asciiTheme="minorEastAsia" w:hAnsiTheme="minorEastAsia"/>
          <w:b/>
          <w:bCs/>
          <w:color w:val="000000"/>
          <w:kern w:val="0"/>
          <w:sz w:val="24"/>
          <w:szCs w:val="24"/>
        </w:rPr>
        <w:t>万元</w:t>
      </w:r>
    </w:p>
    <w:p>
      <w:pPr>
        <w:tabs>
          <w:tab w:val="left" w:pos="420"/>
          <w:tab w:val="left" w:pos="540"/>
        </w:tabs>
        <w:spacing w:line="276" w:lineRule="auto"/>
        <w:ind w:left="420" w:hanging="420"/>
        <w:rPr>
          <w:b/>
        </w:rPr>
      </w:pPr>
    </w:p>
    <w:p>
      <w:pPr>
        <w:tabs>
          <w:tab w:val="left" w:pos="420"/>
          <w:tab w:val="left" w:pos="540"/>
        </w:tabs>
        <w:spacing w:line="276" w:lineRule="auto"/>
        <w:ind w:left="420" w:hanging="420"/>
        <w:rPr>
          <w:b/>
        </w:rPr>
      </w:pPr>
      <w:r>
        <w:rPr>
          <w:rFonts w:hint="eastAsia"/>
          <w:b/>
        </w:rPr>
        <w:t>一、基本要求</w:t>
      </w:r>
    </w:p>
    <w:p>
      <w:pPr>
        <w:pStyle w:val="14"/>
        <w:numPr>
          <w:ilvl w:val="0"/>
          <w:numId w:val="0"/>
        </w:numPr>
        <w:spacing w:line="276" w:lineRule="auto"/>
        <w:ind w:leftChars="0"/>
      </w:pPr>
      <w:r>
        <w:rPr>
          <w:rFonts w:hint="eastAsia"/>
          <w:lang w:val="en-US" w:eastAsia="zh-CN"/>
        </w:rPr>
        <w:t>1、</w:t>
      </w:r>
      <w:r>
        <w:rPr>
          <w:rFonts w:hint="eastAsia"/>
        </w:rPr>
        <w:t>名称：</w:t>
      </w:r>
      <w:r>
        <w:rPr>
          <w:rFonts w:hint="eastAsia"/>
          <w:lang w:eastAsia="zh-CN"/>
        </w:rPr>
        <w:t>医用冷藏箱</w:t>
      </w:r>
    </w:p>
    <w:p>
      <w:pPr>
        <w:pStyle w:val="14"/>
        <w:numPr>
          <w:ilvl w:val="0"/>
          <w:numId w:val="0"/>
        </w:numPr>
        <w:spacing w:line="276" w:lineRule="auto"/>
        <w:ind w:leftChars="0"/>
      </w:pPr>
      <w:r>
        <w:rPr>
          <w:rFonts w:hint="eastAsia"/>
          <w:lang w:val="en-US" w:eastAsia="zh-CN"/>
        </w:rPr>
        <w:t>2、</w:t>
      </w:r>
      <w:r>
        <w:rPr>
          <w:rFonts w:hint="eastAsia"/>
        </w:rPr>
        <w:t>数量：1套</w:t>
      </w:r>
    </w:p>
    <w:p>
      <w:pPr>
        <w:pStyle w:val="14"/>
        <w:numPr>
          <w:ilvl w:val="0"/>
          <w:numId w:val="0"/>
        </w:numPr>
        <w:spacing w:line="276" w:lineRule="auto"/>
        <w:ind w:leftChars="0"/>
      </w:pPr>
      <w:r>
        <w:rPr>
          <w:rFonts w:hint="eastAsia"/>
          <w:lang w:val="en-US" w:eastAsia="zh-CN"/>
        </w:rPr>
        <w:t>3、</w:t>
      </w:r>
      <w:r>
        <w:rPr>
          <w:rFonts w:hint="eastAsia"/>
        </w:rPr>
        <w:t>货期：</w:t>
      </w:r>
      <w:r>
        <w:rPr>
          <w:rFonts w:hint="eastAsia"/>
          <w:szCs w:val="21"/>
        </w:rPr>
        <w:t>发布中标通知书后一个月内</w:t>
      </w:r>
    </w:p>
    <w:p>
      <w:pPr>
        <w:pStyle w:val="14"/>
        <w:numPr>
          <w:ilvl w:val="0"/>
          <w:numId w:val="0"/>
        </w:numPr>
        <w:spacing w:line="276" w:lineRule="auto"/>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tabs>
          <w:tab w:val="left" w:pos="540"/>
        </w:tabs>
        <w:spacing w:line="276" w:lineRule="auto"/>
        <w:rPr>
          <w:b/>
        </w:rPr>
      </w:pPr>
      <w:r>
        <w:rPr>
          <w:rFonts w:hint="eastAsia"/>
          <w:b/>
        </w:rPr>
        <w:t>二、主要技术要求（达到或优于）</w:t>
      </w:r>
    </w:p>
    <w:p>
      <w:pPr>
        <w:spacing w:line="276" w:lineRule="auto"/>
        <w:rPr>
          <w:rFonts w:hint="eastAsia"/>
          <w:lang w:val="en-US" w:eastAsia="zh-CN"/>
        </w:rPr>
      </w:pPr>
      <w:r>
        <w:rPr>
          <w:rFonts w:hint="eastAsia"/>
          <w:lang w:val="en-US" w:eastAsia="zh-CN"/>
        </w:rPr>
        <w:t>1、有效容积：箱内有效容积≥400L；外部尺寸≤665mm*710mm*1965mm 内部尺寸≥530mm*590mm*1380mm；</w:t>
      </w:r>
    </w:p>
    <w:p>
      <w:pPr>
        <w:spacing w:line="276" w:lineRule="auto"/>
        <w:rPr>
          <w:rFonts w:hint="eastAsia"/>
          <w:lang w:val="en-US" w:eastAsia="zh-CN"/>
        </w:rPr>
      </w:pPr>
      <w:r>
        <w:rPr>
          <w:rFonts w:hint="eastAsia"/>
          <w:lang w:val="en-US" w:eastAsia="zh-CN"/>
        </w:rPr>
        <w:t>2、温度控制:微电脑控制，箱内控温范围2-8℃，操作方便简洁，LED数码管显示，实时显示箱内温度，观察方便；控温精度显示精度均为0.1℃；</w:t>
      </w:r>
    </w:p>
    <w:p>
      <w:pPr>
        <w:spacing w:line="276" w:lineRule="auto"/>
        <w:rPr>
          <w:rFonts w:hint="eastAsia"/>
          <w:lang w:val="en-US" w:eastAsia="zh-CN"/>
        </w:rPr>
      </w:pPr>
      <w:r>
        <w:rPr>
          <w:rFonts w:hint="eastAsia"/>
          <w:lang w:val="en-US" w:eastAsia="zh-CN"/>
        </w:rPr>
        <w:t>3、整体结构：立式，单开真空玻璃门体，采用LBA无氟发泡，真正完全绿色环</w:t>
      </w:r>
    </w:p>
    <w:p>
      <w:pPr>
        <w:spacing w:line="276" w:lineRule="auto"/>
        <w:rPr>
          <w:rFonts w:hint="eastAsia"/>
          <w:lang w:val="en-US" w:eastAsia="zh-CN"/>
        </w:rPr>
      </w:pPr>
      <w:r>
        <w:rPr>
          <w:rFonts w:hint="eastAsia"/>
          <w:lang w:val="en-US" w:eastAsia="zh-CN"/>
        </w:rPr>
        <w:t>保，外壳采用喷涂钢板外壳，内胆采用PS吸附成型内胆，便于箱内清洁、消毒；</w:t>
      </w:r>
    </w:p>
    <w:p>
      <w:pPr>
        <w:spacing w:line="276" w:lineRule="auto"/>
        <w:rPr>
          <w:rFonts w:hint="eastAsia"/>
          <w:lang w:val="en-US" w:eastAsia="zh-CN"/>
        </w:rPr>
      </w:pPr>
      <w:r>
        <w:rPr>
          <w:rFonts w:hint="eastAsia"/>
          <w:lang w:val="en-US" w:eastAsia="zh-CN"/>
        </w:rPr>
        <w:t>4、核心组件：采用名牌压缩机及进口品牌风机，碳氢制冷剂，节能环保，质量可靠、性能稳定、使用寿命长；并提供组件铭牌证明；</w:t>
      </w:r>
    </w:p>
    <w:p>
      <w:pPr>
        <w:spacing w:line="276" w:lineRule="auto"/>
        <w:rPr>
          <w:rFonts w:hint="eastAsia"/>
          <w:lang w:val="en-US" w:eastAsia="zh-CN"/>
        </w:rPr>
      </w:pPr>
      <w:r>
        <w:rPr>
          <w:rFonts w:hint="eastAsia"/>
          <w:lang w:val="en-US" w:eastAsia="zh-CN"/>
        </w:rPr>
        <w:t>5、制冷系统：采用翅片式蒸发器设计，制冷速度快，丝管式冷凝器设计，散热效果好；</w:t>
      </w:r>
    </w:p>
    <w:p>
      <w:pPr>
        <w:spacing w:line="276" w:lineRule="auto"/>
        <w:rPr>
          <w:rFonts w:hint="eastAsia"/>
          <w:lang w:val="en-US" w:eastAsia="zh-CN"/>
        </w:rPr>
      </w:pPr>
      <w:r>
        <w:rPr>
          <w:rFonts w:hint="eastAsia"/>
          <w:lang w:val="en-US" w:eastAsia="zh-CN"/>
        </w:rPr>
        <w:t>6、温度均匀性：采用高性能保温材料，保温效果好，风冷系统，保证箱体温度均匀度≤2℃，波动度≤3℃,并出具国家级检测中心出具的检测报告；</w:t>
      </w:r>
    </w:p>
    <w:p>
      <w:pPr>
        <w:spacing w:line="276" w:lineRule="auto"/>
        <w:rPr>
          <w:rFonts w:hint="eastAsia"/>
          <w:lang w:val="en-US" w:eastAsia="zh-CN"/>
        </w:rPr>
      </w:pPr>
      <w:r>
        <w:rPr>
          <w:rFonts w:hint="eastAsia"/>
          <w:lang w:val="en-US" w:eastAsia="zh-CN"/>
        </w:rPr>
        <w:t>7、控温技术：搭配高精度3路传感器设计，包括显示传感器，控制传感器，冷凝器传感器；</w:t>
      </w:r>
    </w:p>
    <w:p>
      <w:pPr>
        <w:spacing w:line="276" w:lineRule="auto"/>
        <w:rPr>
          <w:rFonts w:hint="eastAsia"/>
          <w:lang w:val="en-US" w:eastAsia="zh-CN"/>
        </w:rPr>
      </w:pPr>
      <w:r>
        <w:rPr>
          <w:rFonts w:hint="eastAsia"/>
          <w:lang w:val="en-US" w:eastAsia="zh-CN"/>
        </w:rPr>
        <w:t>8、温度显示：感温探头置于甘油感温盒内，可选择检测温度或者仿生温度；</w:t>
      </w:r>
    </w:p>
    <w:p>
      <w:pPr>
        <w:spacing w:line="276" w:lineRule="auto"/>
        <w:rPr>
          <w:rFonts w:hint="eastAsia"/>
          <w:lang w:val="en-US" w:eastAsia="zh-CN"/>
        </w:rPr>
      </w:pPr>
      <w:r>
        <w:rPr>
          <w:rFonts w:hint="eastAsia"/>
          <w:lang w:val="en-US" w:eastAsia="zh-CN"/>
        </w:rPr>
        <w:t>9、门体结构：门体双层钢化玻璃，采用电极式加热防凝露设计，32℃环温85%湿度下门体无凝露，箱内物品清晰可见；门体具有自关门设计，防止用户开门后忘记关门；</w:t>
      </w:r>
    </w:p>
    <w:p>
      <w:pPr>
        <w:spacing w:line="276" w:lineRule="auto"/>
        <w:rPr>
          <w:rFonts w:hint="eastAsia"/>
          <w:lang w:val="en-US" w:eastAsia="zh-CN"/>
        </w:rPr>
      </w:pPr>
      <w:r>
        <w:rPr>
          <w:rFonts w:hint="eastAsia"/>
          <w:lang w:val="en-US" w:eastAsia="zh-CN"/>
        </w:rPr>
        <w:t>10、安全系统：多重故障报警，具有蜂鸣报警、灯光闪烁、远程报警、云平台报警四种报警方式，可实现高低温报警、传感器故障报警、断电报警、电池电量低报警、开门报警、环温高报警；</w:t>
      </w:r>
    </w:p>
    <w:p>
      <w:pPr>
        <w:spacing w:line="276" w:lineRule="auto"/>
        <w:rPr>
          <w:rFonts w:hint="eastAsia"/>
          <w:lang w:val="en-US" w:eastAsia="zh-CN"/>
        </w:rPr>
      </w:pPr>
      <w:r>
        <w:rPr>
          <w:rFonts w:hint="eastAsia"/>
          <w:lang w:val="en-US" w:eastAsia="zh-CN"/>
        </w:rPr>
        <w:t>11、数据存储：选配数据存储模块，每6分钟记录一次数据，可通过前置的USB接口读取，插入U盘导出冰箱使用期间所有数据，数据可导出图表格式，温度数据可存储十年，实现温度数据的可追溯性；</w:t>
      </w:r>
    </w:p>
    <w:p>
      <w:pPr>
        <w:spacing w:line="276" w:lineRule="auto"/>
        <w:rPr>
          <w:rFonts w:hint="eastAsia"/>
          <w:lang w:val="en-US" w:eastAsia="zh-CN"/>
        </w:rPr>
      </w:pPr>
      <w:r>
        <w:rPr>
          <w:rFonts w:hint="eastAsia"/>
          <w:lang w:val="en-US" w:eastAsia="zh-CN"/>
        </w:rPr>
        <w:t>12、数据打印：选配针式温度记录打印机，可实现实时打印、定时打印，并有追溯打印功能，打印数据信息可储存≥一年；</w:t>
      </w:r>
    </w:p>
    <w:p>
      <w:pPr>
        <w:spacing w:line="276" w:lineRule="auto"/>
        <w:rPr>
          <w:rFonts w:hint="eastAsia"/>
          <w:lang w:val="en-US" w:eastAsia="zh-CN"/>
        </w:rPr>
      </w:pPr>
      <w:r>
        <w:rPr>
          <w:rFonts w:hint="eastAsia"/>
          <w:lang w:val="en-US" w:eastAsia="zh-CN"/>
        </w:rPr>
        <w:t>13、物联通讯：产品具有Wifi接口，用户可通过接口连网，冰箱运行温度数据及报警信息可传至云平台通过手机端提醒，可根据用户需求改制为485接口；</w:t>
      </w:r>
    </w:p>
    <w:p>
      <w:pPr>
        <w:spacing w:line="276" w:lineRule="auto"/>
        <w:rPr>
          <w:rFonts w:hint="eastAsia"/>
          <w:lang w:val="en-US" w:eastAsia="zh-CN"/>
        </w:rPr>
      </w:pPr>
      <w:r>
        <w:rPr>
          <w:rFonts w:hint="eastAsia"/>
          <w:lang w:val="en-US" w:eastAsia="zh-CN"/>
        </w:rPr>
        <w:t>14、温度监控：产品配有一个测试孔，方便客户接入各式设备，对箱内温度进行监测；</w:t>
      </w:r>
    </w:p>
    <w:p>
      <w:pPr>
        <w:spacing w:line="276" w:lineRule="auto"/>
        <w:rPr>
          <w:rFonts w:hint="eastAsia"/>
          <w:lang w:val="en-US" w:eastAsia="zh-CN"/>
        </w:rPr>
      </w:pPr>
      <w:r>
        <w:rPr>
          <w:rFonts w:hint="eastAsia"/>
          <w:lang w:val="en-US" w:eastAsia="zh-CN"/>
        </w:rPr>
        <w:t xml:space="preserve">15、箱内配置：多层搁架设计，搁架间距可调，充分利用箱内空间；出厂标配≥6个搁架，数量可根据用户需求增加； </w:t>
      </w:r>
    </w:p>
    <w:p>
      <w:pPr>
        <w:spacing w:line="276" w:lineRule="auto"/>
        <w:rPr>
          <w:rFonts w:hint="eastAsia"/>
          <w:lang w:val="en-US" w:eastAsia="zh-CN"/>
        </w:rPr>
      </w:pPr>
      <w:r>
        <w:rPr>
          <w:rFonts w:hint="eastAsia"/>
          <w:lang w:val="en-US" w:eastAsia="zh-CN"/>
        </w:rPr>
        <w:t>16、节能降噪：低噪音，噪音＜40分贝,并可提供CNAS认可的机构出具的测试报告；</w:t>
      </w:r>
    </w:p>
    <w:p>
      <w:pPr>
        <w:spacing w:line="276" w:lineRule="auto"/>
        <w:rPr>
          <w:rFonts w:hint="eastAsia"/>
          <w:lang w:val="en-US" w:eastAsia="zh-CN"/>
        </w:rPr>
      </w:pPr>
      <w:r>
        <w:rPr>
          <w:rFonts w:hint="eastAsia"/>
          <w:lang w:val="en-US" w:eastAsia="zh-CN"/>
        </w:rPr>
        <w:t>17、柜内照明：内设LED照明灯，高亮节能，柜内试剂一目了然；</w:t>
      </w:r>
    </w:p>
    <w:p>
      <w:pPr>
        <w:spacing w:line="276" w:lineRule="auto"/>
        <w:rPr>
          <w:rFonts w:hint="eastAsia"/>
          <w:lang w:val="en-US" w:eastAsia="zh-CN"/>
        </w:rPr>
      </w:pPr>
      <w:r>
        <w:rPr>
          <w:rFonts w:hint="eastAsia"/>
          <w:lang w:val="en-US" w:eastAsia="zh-CN"/>
        </w:rPr>
        <w:t>18、固定移动：配备≥4个万向脚轮、2个止动底脚，便于移动且固定方便；</w:t>
      </w:r>
    </w:p>
    <w:p>
      <w:pPr>
        <w:spacing w:line="276" w:lineRule="auto"/>
        <w:rPr>
          <w:rFonts w:hint="eastAsia"/>
          <w:lang w:val="en-US" w:eastAsia="zh-CN"/>
        </w:rPr>
      </w:pPr>
      <w:r>
        <w:rPr>
          <w:rFonts w:hint="eastAsia"/>
          <w:lang w:val="en-US" w:eastAsia="zh-CN"/>
        </w:rPr>
        <w:t>19、冷凝蒸发：冷凝水汇集后自动蒸发，免除人工处理冷凝水的烦恼；</w:t>
      </w:r>
    </w:p>
    <w:p>
      <w:pPr>
        <w:spacing w:line="276" w:lineRule="auto"/>
        <w:rPr>
          <w:rFonts w:hint="eastAsia"/>
          <w:lang w:val="en-US" w:eastAsia="zh-CN"/>
        </w:rPr>
      </w:pPr>
      <w:r>
        <w:rPr>
          <w:rFonts w:hint="eastAsia"/>
          <w:lang w:val="en-US" w:eastAsia="zh-CN"/>
        </w:rPr>
        <w:t>20、断电报警：配备大容量电池，满足产品断电后继续显示箱内的实时温度，持续时间≥48小时；</w:t>
      </w:r>
    </w:p>
    <w:p>
      <w:pPr>
        <w:spacing w:line="276" w:lineRule="auto"/>
        <w:rPr>
          <w:rFonts w:hint="eastAsia"/>
          <w:lang w:val="en-US" w:eastAsia="zh-CN"/>
        </w:rPr>
      </w:pPr>
      <w:r>
        <w:rPr>
          <w:rFonts w:hint="eastAsia"/>
          <w:lang w:val="en-US" w:eastAsia="zh-CN"/>
        </w:rPr>
        <w:t>21、安全保障：门体带暗锁，同时在箱体侧面增加锁扣，可配置挂锁，双重安全保障；</w:t>
      </w:r>
    </w:p>
    <w:p>
      <w:pPr>
        <w:spacing w:line="276" w:lineRule="auto"/>
        <w:rPr>
          <w:rFonts w:hint="eastAsia"/>
          <w:lang w:val="en-US" w:eastAsia="zh-CN"/>
        </w:rPr>
      </w:pPr>
      <w:r>
        <w:rPr>
          <w:rFonts w:hint="eastAsia"/>
          <w:lang w:val="en-US" w:eastAsia="zh-CN"/>
        </w:rPr>
        <w:t>22、宽电压带：产品配备宽电压带，适合198～242V电压下使用，配置滤波器，防止电网冲击，运行可靠，配备可插拔电源线，更换更方便。</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lang w:eastAsia="zh-CN"/>
        </w:rPr>
        <w:t>四</w:t>
      </w:r>
      <w:r>
        <w:rPr>
          <w:rFonts w:hint="eastAsia"/>
          <w:b/>
        </w:rPr>
        <w:t>、验收要求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313514"/>
    <w:multiLevelType w:val="singleLevel"/>
    <w:tmpl w:val="F4313514"/>
    <w:lvl w:ilvl="0" w:tentative="0">
      <w:start w:val="1"/>
      <w:numFmt w:val="decimal"/>
      <w:lvlText w:val="%1."/>
      <w:lvlJc w:val="left"/>
      <w:pPr>
        <w:ind w:left="425" w:hanging="425"/>
      </w:pPr>
      <w:rPr>
        <w:rFonts w:hint="default"/>
      </w:rPr>
    </w:lvl>
  </w:abstractNum>
  <w:abstractNum w:abstractNumId="1">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3"/>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6397064"/>
    <w:multiLevelType w:val="multilevel"/>
    <w:tmpl w:val="0639706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0534AB"/>
    <w:multiLevelType w:val="multilevel"/>
    <w:tmpl w:val="270534AB"/>
    <w:lvl w:ilvl="0" w:tentative="0">
      <w:start w:val="1"/>
      <w:numFmt w:val="decimal"/>
      <w:lvlText w:val="2.3.%1"/>
      <w:lvlJc w:val="left"/>
      <w:pPr>
        <w:tabs>
          <w:tab w:val="left" w:pos="0"/>
        </w:tabs>
        <w:ind w:left="0" w:firstLine="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C2D79BC"/>
    <w:multiLevelType w:val="multilevel"/>
    <w:tmpl w:val="2C2D79BC"/>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5475B3"/>
    <w:multiLevelType w:val="multilevel"/>
    <w:tmpl w:val="2E5475B3"/>
    <w:lvl w:ilvl="0" w:tentative="0">
      <w:start w:val="1"/>
      <w:numFmt w:val="decimal"/>
      <w:lvlText w:val="2.2.%1"/>
      <w:lvlJc w:val="left"/>
      <w:pPr>
        <w:tabs>
          <w:tab w:val="left" w:pos="0"/>
        </w:tabs>
        <w:ind w:left="0" w:firstLine="0"/>
      </w:pPr>
      <w:rPr>
        <w:rFonts w:hint="eastAsia"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F0346EC"/>
    <w:multiLevelType w:val="multilevel"/>
    <w:tmpl w:val="2F0346E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9C276D"/>
    <w:multiLevelType w:val="multilevel"/>
    <w:tmpl w:val="2F9C276D"/>
    <w:lvl w:ilvl="0" w:tentative="0">
      <w:start w:val="1"/>
      <w:numFmt w:val="decimal"/>
      <w:lvlText w:val="1.%1"/>
      <w:lvlJc w:val="left"/>
      <w:pPr>
        <w:tabs>
          <w:tab w:val="left" w:pos="0"/>
        </w:tabs>
        <w:ind w:left="0" w:firstLine="0"/>
      </w:pPr>
      <w:rPr>
        <w:rFonts w:hint="eastAsia"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FF45950"/>
    <w:multiLevelType w:val="multilevel"/>
    <w:tmpl w:val="2FF459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A394FC1"/>
    <w:multiLevelType w:val="multilevel"/>
    <w:tmpl w:val="3A394FC1"/>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80B0D20"/>
    <w:multiLevelType w:val="multilevel"/>
    <w:tmpl w:val="480B0D20"/>
    <w:lvl w:ilvl="0" w:tentative="0">
      <w:start w:val="1"/>
      <w:numFmt w:val="decimal"/>
      <w:lvlText w:val="2.4.%1"/>
      <w:lvlJc w:val="left"/>
      <w:pPr>
        <w:tabs>
          <w:tab w:val="left" w:pos="0"/>
        </w:tabs>
        <w:ind w:left="0" w:firstLine="0"/>
      </w:pPr>
      <w:rPr>
        <w:rFonts w:hint="eastAsia" w:cs="Times New Roman"/>
      </w:rPr>
    </w:lvl>
    <w:lvl w:ilvl="1" w:tentative="0">
      <w:start w:val="1"/>
      <w:numFmt w:val="decimal"/>
      <w:lvlText w:val="2.5.%2"/>
      <w:lvlJc w:val="left"/>
      <w:pPr>
        <w:tabs>
          <w:tab w:val="left" w:pos="0"/>
        </w:tabs>
        <w:ind w:left="0" w:firstLine="0"/>
      </w:pPr>
      <w:rPr>
        <w:rFonts w:hint="eastAsia"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EA65DFC"/>
    <w:multiLevelType w:val="multilevel"/>
    <w:tmpl w:val="5EA65DF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44F72BA"/>
    <w:multiLevelType w:val="singleLevel"/>
    <w:tmpl w:val="644F72BA"/>
    <w:lvl w:ilvl="0" w:tentative="0">
      <w:start w:val="1"/>
      <w:numFmt w:val="decimal"/>
      <w:suff w:val="nothing"/>
      <w:lvlText w:val="%1、"/>
      <w:lvlJc w:val="left"/>
    </w:lvl>
  </w:abstractNum>
  <w:abstractNum w:abstractNumId="14">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9"/>
  </w:num>
  <w:num w:numId="3">
    <w:abstractNumId w:val="14"/>
  </w:num>
  <w:num w:numId="4">
    <w:abstractNumId w:val="6"/>
  </w:num>
  <w:num w:numId="5">
    <w:abstractNumId w:val="10"/>
  </w:num>
  <w:num w:numId="6">
    <w:abstractNumId w:val="13"/>
  </w:num>
  <w:num w:numId="7">
    <w:abstractNumId w:val="0"/>
  </w:num>
  <w:num w:numId="8">
    <w:abstractNumId w:val="2"/>
  </w:num>
  <w:num w:numId="9">
    <w:abstractNumId w:val="7"/>
  </w:num>
  <w:num w:numId="10">
    <w:abstractNumId w:val="5"/>
  </w:num>
  <w:num w:numId="11">
    <w:abstractNumId w:val="3"/>
  </w:num>
  <w:num w:numId="12">
    <w:abstractNumId w:val="11"/>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B53F0"/>
    <w:rsid w:val="00CC410B"/>
    <w:rsid w:val="00CD23E9"/>
    <w:rsid w:val="00CD5788"/>
    <w:rsid w:val="00CF342F"/>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EE0350"/>
    <w:rsid w:val="04CD2D93"/>
    <w:rsid w:val="04CF72AD"/>
    <w:rsid w:val="06772D71"/>
    <w:rsid w:val="08196A27"/>
    <w:rsid w:val="08EB4A87"/>
    <w:rsid w:val="08EF0E8C"/>
    <w:rsid w:val="0A257786"/>
    <w:rsid w:val="0A3827EF"/>
    <w:rsid w:val="0B3A7B1E"/>
    <w:rsid w:val="0B557FEE"/>
    <w:rsid w:val="0C0C2368"/>
    <w:rsid w:val="0D4A65B7"/>
    <w:rsid w:val="0DCC6981"/>
    <w:rsid w:val="0E9933E7"/>
    <w:rsid w:val="0FDB0481"/>
    <w:rsid w:val="10822972"/>
    <w:rsid w:val="109665EA"/>
    <w:rsid w:val="10DD7E2F"/>
    <w:rsid w:val="11A95FA8"/>
    <w:rsid w:val="13D15F9E"/>
    <w:rsid w:val="13E37DCB"/>
    <w:rsid w:val="14C8512E"/>
    <w:rsid w:val="1752388B"/>
    <w:rsid w:val="183E2401"/>
    <w:rsid w:val="195E29E4"/>
    <w:rsid w:val="1AC72740"/>
    <w:rsid w:val="1B8B1750"/>
    <w:rsid w:val="1BD70CF8"/>
    <w:rsid w:val="1BF22168"/>
    <w:rsid w:val="1DBE6F16"/>
    <w:rsid w:val="1DF51038"/>
    <w:rsid w:val="1E113A0C"/>
    <w:rsid w:val="1FD24976"/>
    <w:rsid w:val="21304093"/>
    <w:rsid w:val="22B31A93"/>
    <w:rsid w:val="22C1641C"/>
    <w:rsid w:val="239C3E50"/>
    <w:rsid w:val="23DB4459"/>
    <w:rsid w:val="241A55A5"/>
    <w:rsid w:val="246F329A"/>
    <w:rsid w:val="25977911"/>
    <w:rsid w:val="26B236F3"/>
    <w:rsid w:val="27533C10"/>
    <w:rsid w:val="2BAA361F"/>
    <w:rsid w:val="2C5A4C66"/>
    <w:rsid w:val="2D41258F"/>
    <w:rsid w:val="2DAD2948"/>
    <w:rsid w:val="2DB27968"/>
    <w:rsid w:val="2E4C044F"/>
    <w:rsid w:val="2E9474FF"/>
    <w:rsid w:val="2FF97AE4"/>
    <w:rsid w:val="302922D6"/>
    <w:rsid w:val="318324DC"/>
    <w:rsid w:val="31A57324"/>
    <w:rsid w:val="333B3289"/>
    <w:rsid w:val="3361130D"/>
    <w:rsid w:val="35111861"/>
    <w:rsid w:val="36C71DF7"/>
    <w:rsid w:val="3A030CB1"/>
    <w:rsid w:val="3A274D6E"/>
    <w:rsid w:val="3C9923D3"/>
    <w:rsid w:val="3DB67ECA"/>
    <w:rsid w:val="3E247273"/>
    <w:rsid w:val="3FB849EB"/>
    <w:rsid w:val="40602AF6"/>
    <w:rsid w:val="415253C7"/>
    <w:rsid w:val="444E76AC"/>
    <w:rsid w:val="44EA6D78"/>
    <w:rsid w:val="467B459B"/>
    <w:rsid w:val="470055BF"/>
    <w:rsid w:val="47321D97"/>
    <w:rsid w:val="479A094A"/>
    <w:rsid w:val="47CE6BCF"/>
    <w:rsid w:val="48D162B0"/>
    <w:rsid w:val="48FE77FC"/>
    <w:rsid w:val="4AC66827"/>
    <w:rsid w:val="4B634304"/>
    <w:rsid w:val="4C4B1DB9"/>
    <w:rsid w:val="4D5D2DCA"/>
    <w:rsid w:val="4DD20585"/>
    <w:rsid w:val="4F5826AF"/>
    <w:rsid w:val="515C603E"/>
    <w:rsid w:val="51FC099B"/>
    <w:rsid w:val="536334AB"/>
    <w:rsid w:val="54332CFD"/>
    <w:rsid w:val="54337B59"/>
    <w:rsid w:val="554E3096"/>
    <w:rsid w:val="57F713A4"/>
    <w:rsid w:val="5999334F"/>
    <w:rsid w:val="5A243FA7"/>
    <w:rsid w:val="5B165E6C"/>
    <w:rsid w:val="5B1F1F76"/>
    <w:rsid w:val="5C107DF2"/>
    <w:rsid w:val="5FFD2A21"/>
    <w:rsid w:val="626A5ED6"/>
    <w:rsid w:val="62B96CF6"/>
    <w:rsid w:val="63B20C95"/>
    <w:rsid w:val="63EC2548"/>
    <w:rsid w:val="655374B7"/>
    <w:rsid w:val="65AB50D1"/>
    <w:rsid w:val="65B737F7"/>
    <w:rsid w:val="66D377FC"/>
    <w:rsid w:val="6A085F68"/>
    <w:rsid w:val="6A19568F"/>
    <w:rsid w:val="6A911859"/>
    <w:rsid w:val="6C804804"/>
    <w:rsid w:val="6D172FB8"/>
    <w:rsid w:val="6D657973"/>
    <w:rsid w:val="6D7B7A6E"/>
    <w:rsid w:val="6DA2772F"/>
    <w:rsid w:val="6DB5568C"/>
    <w:rsid w:val="6E092430"/>
    <w:rsid w:val="6F2310AA"/>
    <w:rsid w:val="70D76B14"/>
    <w:rsid w:val="711C396B"/>
    <w:rsid w:val="71AF460E"/>
    <w:rsid w:val="72B61A8E"/>
    <w:rsid w:val="748C6B0D"/>
    <w:rsid w:val="76BE42D8"/>
    <w:rsid w:val="779D7161"/>
    <w:rsid w:val="77E42B2A"/>
    <w:rsid w:val="787C548D"/>
    <w:rsid w:val="788314F3"/>
    <w:rsid w:val="7A401EEF"/>
    <w:rsid w:val="7A650B66"/>
    <w:rsid w:val="7B634A03"/>
    <w:rsid w:val="7BB717A4"/>
    <w:rsid w:val="7EF23526"/>
    <w:rsid w:val="7F004819"/>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numPr>
        <w:ilvl w:val="1"/>
        <w:numId w:val="1"/>
      </w:numPr>
      <w:tabs>
        <w:tab w:val="left" w:pos="525"/>
      </w:tabs>
      <w:spacing w:before="60"/>
      <w:outlineLvl w:val="1"/>
    </w:pPr>
    <w:rPr>
      <w:b/>
      <w:bCs/>
      <w:sz w:val="32"/>
      <w:szCs w:val="32"/>
    </w:rPr>
  </w:style>
  <w:style w:type="paragraph" w:styleId="5">
    <w:name w:val="heading 3"/>
    <w:basedOn w:val="1"/>
    <w:next w:val="4"/>
    <w:qFormat/>
    <w:uiPriority w:val="0"/>
    <w:pPr>
      <w:keepNext/>
      <w:keepLines/>
      <w:spacing w:before="60"/>
      <w:outlineLvl w:val="2"/>
    </w:pPr>
    <w:rPr>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unhideWhenUsed/>
    <w:qFormat/>
    <w:uiPriority w:val="1"/>
    <w:rPr>
      <w:rFonts w:asciiTheme="minorHAnsi" w:hAnsiTheme="minorHAnsi" w:eastAsiaTheme="minorEastAsia" w:cstheme="minorBidi"/>
      <w:szCs w:val="22"/>
    </w:rPr>
  </w:style>
  <w:style w:type="paragraph" w:styleId="4">
    <w:name w:val="Normal Indent"/>
    <w:basedOn w:val="1"/>
    <w:qFormat/>
    <w:uiPriority w:val="0"/>
    <w:pPr>
      <w:ind w:firstLine="420" w:firstLineChars="2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7"/>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NormalCharacter"/>
    <w:semiHidden/>
    <w:qFormat/>
    <w:uiPriority w:val="0"/>
  </w:style>
  <w:style w:type="paragraph" w:customStyle="1" w:styleId="16">
    <w:name w:val="列出段落1"/>
    <w:basedOn w:val="1"/>
    <w:qFormat/>
    <w:uiPriority w:val="34"/>
    <w:pPr>
      <w:ind w:firstLine="420" w:firstLineChars="200"/>
    </w:pPr>
    <w:rPr>
      <w:rFonts w:asciiTheme="minorHAnsi" w:hAnsiTheme="minorHAnsi" w:eastAsiaTheme="minorEastAsia" w:cstheme="minorBidi"/>
      <w:szCs w:val="22"/>
    </w:rPr>
  </w:style>
  <w:style w:type="character" w:customStyle="1" w:styleId="17">
    <w:name w:val="副标题 字符"/>
    <w:basedOn w:val="11"/>
    <w:link w:val="8"/>
    <w:qFormat/>
    <w:uiPriority w:val="11"/>
    <w:rPr>
      <w:b/>
      <w:bCs/>
      <w:kern w:val="28"/>
      <w:sz w:val="32"/>
      <w:szCs w:val="32"/>
    </w:rPr>
  </w:style>
  <w:style w:type="character" w:customStyle="1" w:styleId="18">
    <w:name w:val="正文文本 字符"/>
    <w:basedOn w:val="11"/>
    <w:link w:val="2"/>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3201</Words>
  <Characters>18246</Characters>
  <Lines>152</Lines>
  <Paragraphs>42</Paragraphs>
  <TotalTime>0</TotalTime>
  <ScaleCrop>false</ScaleCrop>
  <LinksUpToDate>false</LinksUpToDate>
  <CharactersWithSpaces>21405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2023-02-22T06:52:46Z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