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20</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HER2基因检测试剂盒、TERC基因扩增探针试剂盒</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80272"/>
      <w:bookmarkStart w:id="2" w:name="_Toc127930770"/>
      <w:bookmarkStart w:id="3" w:name="_Toc98579589"/>
      <w:bookmarkStart w:id="4" w:name="_Toc98578990"/>
      <w:bookmarkStart w:id="5" w:name="_Toc98579048"/>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68004446"/>
      <w:bookmarkStart w:id="10" w:name="_Toc273520765"/>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20</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广东省妇幼保健院HER2基因检测试剂盒、TERC基因扩增探针试剂盒采购项目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default" w:ascii="Times New Roman" w:hAnsi="Times New Roman" w:cs="Times New Roman"/>
                <w:bCs/>
                <w:sz w:val="24"/>
                <w:lang w:val="zh-CN"/>
              </w:rPr>
              <w:t>HER2基因检测试剂盒、TERC基因扩增探针试剂盒</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w:t>
            </w:r>
            <w:r>
              <w:rPr>
                <w:rFonts w:hint="eastAsia" w:ascii="Times New Roman" w:hAnsi="Times New Roman" w:cs="Times New Roman"/>
                <w:bCs/>
                <w:sz w:val="24"/>
                <w:lang w:val="en-US" w:eastAsia="zh-CN"/>
              </w:rPr>
              <w:t>磋商文件</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w:t>
      </w:r>
      <w:bookmarkStart w:id="275" w:name="_GoBack"/>
      <w:bookmarkEnd w:id="275"/>
      <w:r>
        <w:rPr>
          <w:rFonts w:hint="default" w:ascii="Times New Roman" w:hAnsi="Times New Roman" w:cs="Times New Roman"/>
          <w:sz w:val="24"/>
        </w:rPr>
        <w:t>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17</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20</w:t>
      </w:r>
      <w:r>
        <w:rPr>
          <w:rFonts w:hint="default" w:ascii="Times New Roman" w:hAnsi="Times New Roman" w:cs="Times New Roman"/>
          <w:b/>
          <w:bCs/>
          <w:sz w:val="24"/>
        </w:rPr>
        <w:t>+HER2、TERC+公司名”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19</w:t>
      </w:r>
      <w:r>
        <w:rPr>
          <w:rFonts w:hint="default" w:ascii="Times New Roman" w:hAnsi="Times New Roman" w:cs="Times New Roman"/>
          <w:sz w:val="24"/>
          <w:szCs w:val="24"/>
        </w:rPr>
        <w:t>日</w:t>
      </w:r>
      <w:r>
        <w:rPr>
          <w:rFonts w:hint="default" w:ascii="Times New Roman" w:hAnsi="Times New Roman" w:cs="Times New Roman"/>
          <w:sz w:val="24"/>
        </w:rPr>
        <w:t>9:00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19</w:t>
      </w:r>
      <w:r>
        <w:rPr>
          <w:rFonts w:hint="default" w:ascii="Times New Roman" w:hAnsi="Times New Roman" w:cs="Times New Roman"/>
          <w:sz w:val="24"/>
          <w:szCs w:val="24"/>
        </w:rPr>
        <w:t>日</w:t>
      </w:r>
      <w:r>
        <w:rPr>
          <w:rFonts w:hint="default" w:ascii="Times New Roman" w:hAnsi="Times New Roman" w:cs="Times New Roman"/>
          <w:sz w:val="24"/>
        </w:rPr>
        <w:t>9:00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w:t>
      </w:r>
      <w:r>
        <w:rPr>
          <w:rFonts w:hint="eastAsia" w:ascii="Times New Roman" w:hAnsi="Times New Roman" w:cs="Times New Roman"/>
          <w:sz w:val="24"/>
          <w:szCs w:val="22"/>
          <w:lang w:val="en-US" w:eastAsia="zh-CN"/>
        </w:rPr>
        <w:t>或</w:t>
      </w:r>
      <w:r>
        <w:rPr>
          <w:rFonts w:hint="default" w:ascii="Times New Roman" w:hAnsi="Times New Roman" w:cs="Times New Roman"/>
          <w:sz w:val="24"/>
          <w:szCs w:val="22"/>
        </w:rPr>
        <w:t>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41884682"/>
      <w:bookmarkStart w:id="15" w:name="_Toc272497408"/>
      <w:bookmarkStart w:id="16" w:name="_Toc101843108"/>
      <w:bookmarkStart w:id="17" w:name="_Toc101775108"/>
      <w:bookmarkStart w:id="18" w:name="_Toc46308523"/>
      <w:bookmarkStart w:id="19" w:name="_Toc101951241"/>
      <w:bookmarkStart w:id="20" w:name="_Toc101771355"/>
      <w:bookmarkStart w:id="21" w:name="_Toc98579049"/>
      <w:bookmarkStart w:id="22" w:name="_Toc41723912"/>
      <w:bookmarkStart w:id="23" w:name="_Toc46308679"/>
      <w:bookmarkStart w:id="24" w:name="_Toc98580273"/>
      <w:bookmarkStart w:id="25" w:name="_Toc42313150"/>
      <w:bookmarkStart w:id="26" w:name="_Toc98579590"/>
      <w:bookmarkStart w:id="27" w:name="_Toc42394495"/>
      <w:bookmarkStart w:id="28" w:name="_Toc175644385"/>
      <w:bookmarkStart w:id="29" w:name="_Toc98578991"/>
      <w:bookmarkStart w:id="30" w:name="_Toc273520766"/>
      <w:bookmarkStart w:id="31" w:name="_Toc42394652"/>
      <w:bookmarkStart w:id="32" w:name="_Toc98035084"/>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69520"/>
      <w:bookmarkEnd w:id="35"/>
      <w:bookmarkStart w:id="36" w:name="_Toc37581421"/>
      <w:bookmarkEnd w:id="36"/>
      <w:bookmarkStart w:id="37" w:name="_Toc37331039"/>
      <w:bookmarkEnd w:id="37"/>
      <w:bookmarkStart w:id="38" w:name="_Toc40762371"/>
      <w:bookmarkEnd w:id="38"/>
      <w:bookmarkStart w:id="39" w:name="_Toc37331081"/>
      <w:bookmarkEnd w:id="39"/>
      <w:bookmarkStart w:id="40" w:name="_Toc37663392"/>
      <w:bookmarkEnd w:id="40"/>
      <w:bookmarkStart w:id="41" w:name="_Toc46308684"/>
      <w:bookmarkEnd w:id="41"/>
      <w:bookmarkStart w:id="42" w:name="_Toc37245277"/>
      <w:bookmarkEnd w:id="42"/>
      <w:bookmarkStart w:id="43" w:name="_Toc46308528"/>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HER2基因检测试剂盒、TERC基因扩增探针试剂盒</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765"/>
        <w:gridCol w:w="2689"/>
        <w:gridCol w:w="3237"/>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94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87"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7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159" w:hRule="exact"/>
          <w:jc w:val="center"/>
        </w:trPr>
        <w:tc>
          <w:tcPr>
            <w:tcW w:w="194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HER2基因检测试剂盒、TERC基因扩增探针试剂盒</w:t>
            </w:r>
          </w:p>
        </w:tc>
        <w:tc>
          <w:tcPr>
            <w:tcW w:w="1387"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67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详见清单</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kern w:val="2"/>
          <w:sz w:val="24"/>
          <w:lang w:val="en-US" w:eastAsia="zh-CN"/>
        </w:rPr>
        <w:t>1、</w:t>
      </w:r>
      <w:r>
        <w:rPr>
          <w:rFonts w:hint="eastAsia" w:ascii="Times New Roman" w:hAnsi="Times New Roman" w:cs="Times New Roman"/>
          <w:kern w:val="2"/>
          <w:sz w:val="24"/>
          <w:lang w:val="en-US" w:eastAsia="zh-CN"/>
        </w:rPr>
        <w:t>名称：</w:t>
      </w:r>
      <w:r>
        <w:rPr>
          <w:rFonts w:hint="default" w:ascii="Times New Roman" w:hAnsi="Times New Roman" w:cs="Times New Roman"/>
          <w:kern w:val="2"/>
          <w:sz w:val="24"/>
          <w:lang w:val="en-US" w:eastAsia="zh-CN"/>
        </w:rPr>
        <w:t>1）</w:t>
      </w:r>
      <w:r>
        <w:rPr>
          <w:rFonts w:hint="default" w:ascii="Times New Roman" w:hAnsi="Times New Roman" w:cs="Times New Roman"/>
          <w:sz w:val="24"/>
          <w:lang w:val="en-US" w:eastAsia="zh-CN"/>
        </w:rPr>
        <w:t>HER2基因检测试剂盒</w:t>
      </w:r>
    </w:p>
    <w:p>
      <w:pPr>
        <w:widowControl w:val="0"/>
        <w:spacing w:line="360" w:lineRule="auto"/>
        <w:ind w:firstLine="960" w:firstLineChars="4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2）TERC基因扩增探针试剂盒</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2、用途：1）用于体外定性检测人乳腺癌组织切片中HER2基因扩增情况</w:t>
      </w:r>
    </w:p>
    <w:p>
      <w:pPr>
        <w:widowControl w:val="0"/>
        <w:spacing w:line="360" w:lineRule="auto"/>
        <w:ind w:firstLine="960" w:firstLineChars="400"/>
        <w:jc w:val="both"/>
        <w:rPr>
          <w:rFonts w:hint="default" w:ascii="Times New Roman" w:hAnsi="Times New Roman" w:cs="Times New Roman"/>
          <w:kern w:val="2"/>
          <w:sz w:val="24"/>
          <w:lang w:val="en-US" w:eastAsia="zh-CN"/>
        </w:rPr>
      </w:pPr>
      <w:r>
        <w:rPr>
          <w:rFonts w:hint="default" w:ascii="Times New Roman" w:hAnsi="Times New Roman" w:cs="Times New Roman"/>
          <w:sz w:val="24"/>
          <w:lang w:val="en-US" w:eastAsia="zh-CN"/>
        </w:rPr>
        <w:t>2）用于宫颈癌前病变的病理分级及早期诊断的辅助检测</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▲1、HER2基因检测试剂盒产品灵敏度＞75%，特异度＞99.9%，阴阳总符合率为100%；</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2、HER2基因检测试剂盒杂交时间2-4小时；</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3、HER2基因检测试剂盒在83℃环境下变性杂交时间≤5分钟，在42℃环境下变性杂交时间≤2小时；</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4、切片样品在室温避光环境下保存时间＞15天，-20℃条件下保存时间大于180天；</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5、TERC探针标示清晰、无泄漏；</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6、试剂盒外包装完整、无破损、标示齐全、清楚；</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7、有效期应≥12个月。</w:t>
      </w:r>
    </w:p>
    <w:p>
      <w:pPr>
        <w:widowControl w:val="0"/>
        <w:tabs>
          <w:tab w:val="left" w:pos="360"/>
        </w:tabs>
        <w:spacing w:line="360" w:lineRule="auto"/>
        <w:outlineLvl w:val="1"/>
        <w:rPr>
          <w:rFonts w:hint="default" w:ascii="Times New Roman" w:hAnsi="Times New Roman" w:cs="Times New Roman"/>
          <w:b/>
          <w:sz w:val="20"/>
        </w:rPr>
      </w:pPr>
      <w:r>
        <w:rPr>
          <w:rFonts w:hint="default" w:ascii="Times New Roman" w:hAnsi="Times New Roman" w:cs="Times New Roman"/>
          <w:b/>
          <w:bCs/>
          <w:sz w:val="24"/>
        </w:rPr>
        <w:t>六、</w:t>
      </w:r>
      <w:r>
        <w:rPr>
          <w:rFonts w:hint="eastAsia" w:ascii="Times New Roman" w:hAnsi="Times New Roman" w:cs="Times New Roman"/>
          <w:b/>
          <w:bCs/>
          <w:sz w:val="24"/>
          <w:lang w:val="en-US" w:eastAsia="zh-CN"/>
        </w:rPr>
        <w:t>耗材</w:t>
      </w:r>
      <w:r>
        <w:rPr>
          <w:rFonts w:hint="default" w:ascii="Times New Roman" w:hAnsi="Times New Roman" w:cs="Times New Roman"/>
          <w:b/>
          <w:bCs/>
          <w:sz w:val="24"/>
        </w:rPr>
        <w:t>清单</w:t>
      </w:r>
    </w:p>
    <w:tbl>
      <w:tblPr>
        <w:tblStyle w:val="45"/>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59"/>
        <w:gridCol w:w="4983"/>
        <w:gridCol w:w="2368"/>
        <w:gridCol w:w="11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599" w:type="pct"/>
            <w:tcBorders>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序号</w:t>
            </w:r>
          </w:p>
        </w:tc>
        <w:tc>
          <w:tcPr>
            <w:tcW w:w="2575" w:type="pct"/>
            <w:tcBorders>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名称</w:t>
            </w:r>
          </w:p>
        </w:tc>
        <w:tc>
          <w:tcPr>
            <w:tcW w:w="1224" w:type="pct"/>
            <w:tcBorders>
              <w:left w:val="single" w:color="auto" w:sz="4" w:space="0"/>
              <w:bottom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限价</w:t>
            </w:r>
          </w:p>
        </w:tc>
        <w:tc>
          <w:tcPr>
            <w:tcW w:w="599" w:type="pct"/>
            <w:tcBorders>
              <w:left w:val="single" w:color="auto" w:sz="4" w:space="0"/>
              <w:bottom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占比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99" w:type="pct"/>
            <w:tcBorders>
              <w:top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w:t>
            </w:r>
          </w:p>
        </w:tc>
        <w:tc>
          <w:tcPr>
            <w:tcW w:w="25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color w:val="333333"/>
                <w:kern w:val="2"/>
                <w:sz w:val="24"/>
                <w:szCs w:val="24"/>
                <w:shd w:val="clear" w:color="auto" w:fill="FFFFFF"/>
              </w:rPr>
              <w:t>HER2基因检测试剂盒</w:t>
            </w:r>
          </w:p>
        </w:tc>
        <w:tc>
          <w:tcPr>
            <w:tcW w:w="1224" w:type="pct"/>
            <w:tcBorders>
              <w:top w:val="single" w:color="auto" w:sz="4" w:space="0"/>
              <w:left w:val="single" w:color="auto" w:sz="4" w:space="0"/>
              <w:bottom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750元/人份</w:t>
            </w:r>
          </w:p>
        </w:tc>
        <w:tc>
          <w:tcPr>
            <w:tcW w:w="599" w:type="pct"/>
            <w:tcBorders>
              <w:top w:val="single" w:color="auto" w:sz="4" w:space="0"/>
              <w:left w:val="single" w:color="auto" w:sz="4" w:space="0"/>
              <w:bottom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599" w:type="pct"/>
            <w:tcBorders>
              <w:top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c>
          <w:tcPr>
            <w:tcW w:w="2575" w:type="pct"/>
            <w:tcBorders>
              <w:top w:val="single" w:color="auto" w:sz="4" w:space="0"/>
              <w:left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color w:val="333333"/>
                <w:kern w:val="2"/>
                <w:sz w:val="24"/>
                <w:szCs w:val="24"/>
                <w:shd w:val="clear" w:color="auto" w:fill="FFFFFF"/>
              </w:rPr>
              <w:t>TERC基因扩增探针试剂盒</w:t>
            </w:r>
          </w:p>
        </w:tc>
        <w:tc>
          <w:tcPr>
            <w:tcW w:w="1224" w:type="pct"/>
            <w:tcBorders>
              <w:top w:val="single" w:color="auto" w:sz="4" w:space="0"/>
              <w:lef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750元/人份</w:t>
            </w:r>
          </w:p>
        </w:tc>
        <w:tc>
          <w:tcPr>
            <w:tcW w:w="599" w:type="pct"/>
            <w:tcBorders>
              <w:top w:val="single" w:color="auto" w:sz="4" w:space="0"/>
              <w:lef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50%</w:t>
            </w:r>
          </w:p>
        </w:tc>
      </w:tr>
    </w:tbl>
    <w:p>
      <w:pPr>
        <w:numPr>
          <w:ilvl w:val="0"/>
          <w:numId w:val="0"/>
        </w:numPr>
        <w:spacing w:line="360" w:lineRule="auto"/>
        <w:rPr>
          <w:rFonts w:hint="default" w:ascii="Times New Roman" w:hAnsi="Times New Roman" w:cs="Times New Roman"/>
          <w:b/>
          <w:bCs/>
          <w:sz w:val="24"/>
        </w:rPr>
      </w:pPr>
      <w:r>
        <w:rPr>
          <w:rFonts w:hint="eastAsia" w:ascii="Times New Roman" w:hAnsi="Times New Roman" w:cs="Times New Roman"/>
          <w:b/>
          <w:bCs/>
          <w:sz w:val="24"/>
          <w:highlight w:val="none"/>
          <w:lang w:val="en-US" w:eastAsia="zh-CN"/>
        </w:rPr>
        <w:t>七、</w:t>
      </w:r>
      <w:r>
        <w:rPr>
          <w:rFonts w:hint="default" w:ascii="Times New Roman" w:hAnsi="Times New Roman" w:cs="Times New Roman"/>
          <w:b/>
          <w:bCs/>
          <w:sz w:val="24"/>
        </w:rPr>
        <w:t>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★1、提供试剂所需自动运行系统；</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2、试剂单价中需含检测过程中耗品、质控品、校准品等</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3、同一品牌产品注册证内所有规格型号价格须一致；</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4</w:t>
      </w:r>
      <w:r>
        <w:rPr>
          <w:rFonts w:hint="default" w:ascii="Times New Roman" w:hAnsi="Times New Roman" w:cs="Times New Roman"/>
          <w:sz w:val="24"/>
          <w:lang w:val="en-US" w:eastAsia="zh-CN"/>
        </w:rPr>
        <w:t>、保证产品全新、未曾使用过、其质量、规格及技术特征符合国家有关法律规定。</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579010"/>
      <w:bookmarkStart w:id="47" w:name="_Toc101951257"/>
      <w:bookmarkStart w:id="48" w:name="_Toc98579068"/>
      <w:bookmarkStart w:id="49" w:name="_Toc50276195"/>
      <w:bookmarkStart w:id="50" w:name="_Toc273520767"/>
      <w:bookmarkStart w:id="51" w:name="_Toc40762370"/>
      <w:bookmarkStart w:id="52" w:name="_Toc37569519"/>
      <w:bookmarkStart w:id="53" w:name="_Toc37245276"/>
      <w:bookmarkStart w:id="54" w:name="_Toc98035088"/>
      <w:bookmarkStart w:id="55" w:name="_Toc46308683"/>
      <w:bookmarkStart w:id="56" w:name="_Toc37663391"/>
      <w:bookmarkStart w:id="57" w:name="_Toc37581420"/>
      <w:bookmarkStart w:id="58" w:name="_Toc98579609"/>
      <w:bookmarkStart w:id="59" w:name="_Toc37331080"/>
      <w:bookmarkStart w:id="60" w:name="_Toc175644388"/>
      <w:bookmarkStart w:id="61" w:name="_Toc101843124"/>
      <w:bookmarkStart w:id="62" w:name="_Toc37331038"/>
      <w:bookmarkStart w:id="63" w:name="_Toc50276156"/>
      <w:bookmarkStart w:id="64" w:name="_Toc46308527"/>
      <w:bookmarkStart w:id="65" w:name="_Toc101771371"/>
      <w:bookmarkStart w:id="66" w:name="_Toc272497412"/>
      <w:bookmarkStart w:id="67" w:name="_Toc101775124"/>
      <w:bookmarkStart w:id="68" w:name="_Toc98580292"/>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79594"/>
      <w:bookmarkStart w:id="73" w:name="_Toc98580277"/>
      <w:bookmarkStart w:id="74" w:name="_Toc50276141"/>
      <w:bookmarkStart w:id="75" w:name="_Toc101843112"/>
      <w:bookmarkStart w:id="76" w:name="_Toc101771359"/>
      <w:bookmarkStart w:id="77" w:name="_Toc98578995"/>
      <w:bookmarkStart w:id="78" w:name="_Toc41723917"/>
      <w:bookmarkStart w:id="79" w:name="_Toc42394657"/>
      <w:bookmarkStart w:id="80" w:name="_Toc101951245"/>
      <w:bookmarkStart w:id="81" w:name="_Toc134956119"/>
      <w:bookmarkStart w:id="82" w:name="_Toc98579053"/>
      <w:bookmarkStart w:id="83" w:name="_Toc41884687"/>
      <w:bookmarkStart w:id="84" w:name="_Toc42394500"/>
      <w:bookmarkStart w:id="85" w:name="_Toc42313155"/>
      <w:bookmarkStart w:id="86" w:name="_Toc101775112"/>
      <w:bookmarkStart w:id="87" w:name="_Toc101843113"/>
      <w:bookmarkStart w:id="88" w:name="_Toc101775113"/>
      <w:bookmarkStart w:id="89" w:name="_Toc98580279"/>
      <w:bookmarkStart w:id="90" w:name="_Toc42313157"/>
      <w:bookmarkStart w:id="91" w:name="_Toc101771360"/>
      <w:bookmarkStart w:id="92" w:name="_Toc98579055"/>
      <w:bookmarkStart w:id="93" w:name="_Toc134956120"/>
      <w:bookmarkStart w:id="94" w:name="_Toc50276143"/>
      <w:bookmarkStart w:id="95" w:name="_Toc98579596"/>
      <w:bookmarkStart w:id="96" w:name="_Toc101951246"/>
      <w:bookmarkStart w:id="97" w:name="_Toc98578997"/>
      <w:bookmarkStart w:id="98" w:name="_Toc42394659"/>
      <w:bookmarkStart w:id="99" w:name="_Toc42394502"/>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101771361"/>
      <w:bookmarkStart w:id="101" w:name="_Toc98578996"/>
      <w:bookmarkStart w:id="102" w:name="_Toc42313156"/>
      <w:bookmarkStart w:id="103" w:name="_Toc98580278"/>
      <w:bookmarkStart w:id="104" w:name="_Toc41884688"/>
      <w:bookmarkStart w:id="105" w:name="_Toc42394501"/>
      <w:bookmarkStart w:id="106" w:name="_Toc101775114"/>
      <w:bookmarkStart w:id="107" w:name="_Toc101843114"/>
      <w:bookmarkStart w:id="108" w:name="_Toc41723918"/>
      <w:bookmarkStart w:id="109" w:name="_Toc50276142"/>
      <w:bookmarkStart w:id="110" w:name="_Toc134956122"/>
      <w:bookmarkStart w:id="111" w:name="_Toc98579054"/>
      <w:bookmarkStart w:id="112" w:name="_Toc98579595"/>
      <w:bookmarkStart w:id="113" w:name="_Toc101951247"/>
      <w:bookmarkStart w:id="114" w:name="_Toc42394658"/>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1362"/>
      <w:bookmarkStart w:id="116" w:name="_Toc101843115"/>
      <w:bookmarkStart w:id="117" w:name="_Toc101951248"/>
      <w:bookmarkStart w:id="118" w:name="_Toc272497410"/>
      <w:bookmarkStart w:id="119" w:name="_Toc101775115"/>
      <w:bookmarkStart w:id="120" w:name="_Toc134956124"/>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101843116"/>
      <w:bookmarkStart w:id="123" w:name="_Toc101951249"/>
      <w:bookmarkStart w:id="124" w:name="_Toc101775116"/>
      <w:bookmarkStart w:id="125" w:name="_Toc98578999"/>
      <w:bookmarkStart w:id="126" w:name="_Toc46308525"/>
      <w:bookmarkStart w:id="127" w:name="_Toc98035086"/>
      <w:bookmarkStart w:id="128" w:name="_Toc41884693"/>
      <w:bookmarkStart w:id="129" w:name="_Toc50276145"/>
      <w:bookmarkStart w:id="130" w:name="_Toc101771363"/>
      <w:bookmarkStart w:id="131" w:name="_Toc42313159"/>
      <w:bookmarkStart w:id="132" w:name="_Toc98579057"/>
      <w:bookmarkStart w:id="133" w:name="_Toc41723923"/>
      <w:bookmarkStart w:id="134" w:name="_Toc98580281"/>
      <w:bookmarkStart w:id="135" w:name="_Toc175644387"/>
      <w:bookmarkStart w:id="136" w:name="_Toc42394504"/>
      <w:bookmarkStart w:id="137" w:name="_Toc42394661"/>
      <w:bookmarkStart w:id="138" w:name="_Toc46308681"/>
      <w:bookmarkStart w:id="139" w:name="_Toc98579598"/>
      <w:bookmarkStart w:id="140" w:name="_Toc272497411"/>
      <w:bookmarkStart w:id="141" w:name="_Toc50276193"/>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42313161"/>
      <w:bookmarkStart w:id="143" w:name="_Toc98580283"/>
      <w:bookmarkStart w:id="144" w:name="_Toc101843118"/>
      <w:bookmarkStart w:id="145" w:name="_Toc41884695"/>
      <w:bookmarkStart w:id="146" w:name="_Toc134956127"/>
      <w:bookmarkStart w:id="147" w:name="_Toc50276147"/>
      <w:bookmarkStart w:id="148" w:name="_Toc98579001"/>
      <w:bookmarkStart w:id="149" w:name="_Toc42394663"/>
      <w:bookmarkStart w:id="150" w:name="_Toc42394506"/>
      <w:bookmarkStart w:id="151" w:name="_Toc41723925"/>
      <w:bookmarkStart w:id="152" w:name="_Toc98579600"/>
      <w:bookmarkStart w:id="153" w:name="_Toc101951251"/>
      <w:bookmarkStart w:id="154" w:name="_Toc98579059"/>
      <w:bookmarkStart w:id="155" w:name="_Toc101771365"/>
      <w:bookmarkStart w:id="156" w:name="_Toc101775118"/>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34956128"/>
      <w:bookmarkStart w:id="158" w:name="_Toc101951252"/>
      <w:bookmarkStart w:id="159" w:name="_Toc101843119"/>
      <w:bookmarkStart w:id="160" w:name="_Toc101771366"/>
      <w:bookmarkStart w:id="161" w:name="_Toc101775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34956130"/>
      <w:bookmarkStart w:id="165" w:name="_Toc101771368"/>
      <w:bookmarkStart w:id="166" w:name="_Toc101775121"/>
      <w:bookmarkStart w:id="167" w:name="_Toc101951254"/>
      <w:bookmarkStart w:id="168" w:name="_Toc101843121"/>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42394666"/>
      <w:bookmarkStart w:id="171" w:name="_Toc41884698"/>
      <w:bookmarkStart w:id="172" w:name="_Toc101771370"/>
      <w:bookmarkStart w:id="173" w:name="_Toc50276150"/>
      <w:bookmarkStart w:id="174" w:name="_Toc41723928"/>
      <w:bookmarkStart w:id="175" w:name="_Toc134956132"/>
      <w:bookmarkStart w:id="176" w:name="_Toc101951256"/>
      <w:bookmarkStart w:id="177" w:name="_Toc98579062"/>
      <w:bookmarkStart w:id="178" w:name="_Toc98579004"/>
      <w:bookmarkStart w:id="179" w:name="_Toc42394509"/>
      <w:bookmarkStart w:id="180" w:name="_Toc101843123"/>
      <w:bookmarkStart w:id="181" w:name="_Toc98580286"/>
      <w:bookmarkStart w:id="182" w:name="_Toc101775123"/>
      <w:bookmarkStart w:id="183" w:name="_Toc98579603"/>
      <w:bookmarkStart w:id="184" w:name="_Toc42313164"/>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98579011"/>
      <w:bookmarkStart w:id="187" w:name="_Toc101775125"/>
      <w:bookmarkStart w:id="188" w:name="_Toc41723936"/>
      <w:bookmarkStart w:id="189" w:name="_Toc41884706"/>
      <w:bookmarkStart w:id="190" w:name="_Toc42394673"/>
      <w:bookmarkStart w:id="191" w:name="_Toc101951263"/>
      <w:bookmarkStart w:id="192" w:name="_Toc50276165"/>
      <w:bookmarkStart w:id="193" w:name="_Toc272497418"/>
      <w:bookmarkStart w:id="194" w:name="_Toc273520768"/>
      <w:bookmarkStart w:id="195" w:name="_Toc46308531"/>
      <w:bookmarkStart w:id="196" w:name="_Toc101771372"/>
      <w:bookmarkStart w:id="197" w:name="_Toc175644394"/>
      <w:bookmarkStart w:id="198" w:name="_Toc98035089"/>
      <w:bookmarkStart w:id="199" w:name="_Toc42313172"/>
      <w:bookmarkStart w:id="200" w:name="_Toc98580293"/>
      <w:bookmarkStart w:id="201" w:name="_Toc50276204"/>
      <w:bookmarkStart w:id="202" w:name="_Toc42394517"/>
      <w:bookmarkStart w:id="203" w:name="_Toc98579610"/>
      <w:bookmarkStart w:id="204" w:name="_Toc101843125"/>
      <w:bookmarkStart w:id="205" w:name="_Toc98579069"/>
      <w:bookmarkStart w:id="206" w:name="_Toc46308687"/>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50276166"/>
      <w:bookmarkStart w:id="210" w:name="_Toc46308532"/>
      <w:bookmarkStart w:id="211" w:name="_Toc98579063"/>
      <w:bookmarkStart w:id="212" w:name="_Toc98035087"/>
      <w:bookmarkStart w:id="213" w:name="_Toc41884707"/>
      <w:bookmarkStart w:id="214" w:name="_Toc272497419"/>
      <w:bookmarkStart w:id="215" w:name="_Toc98035090"/>
      <w:bookmarkStart w:id="216" w:name="_Toc175644395"/>
      <w:bookmarkStart w:id="217" w:name="_Toc42394518"/>
      <w:bookmarkStart w:id="218" w:name="_Toc42313173"/>
      <w:bookmarkStart w:id="219" w:name="_Toc50276151"/>
      <w:bookmarkStart w:id="220" w:name="_Toc50276205"/>
      <w:bookmarkStart w:id="221" w:name="_Toc50276194"/>
      <w:bookmarkStart w:id="222" w:name="_Toc41723930"/>
      <w:bookmarkStart w:id="223" w:name="_Toc98579005"/>
      <w:bookmarkStart w:id="224" w:name="_Toc101771373"/>
      <w:bookmarkStart w:id="225" w:name="_Toc46308526"/>
      <w:bookmarkStart w:id="226" w:name="_Toc42313166"/>
      <w:bookmarkStart w:id="227" w:name="_Toc98579070"/>
      <w:bookmarkStart w:id="228" w:name="_Toc41723937"/>
      <w:bookmarkStart w:id="229" w:name="_Toc46308688"/>
      <w:bookmarkStart w:id="230" w:name="_Toc98580294"/>
      <w:bookmarkStart w:id="231" w:name="_Toc98579012"/>
      <w:bookmarkStart w:id="232" w:name="_Toc42394511"/>
      <w:bookmarkStart w:id="233" w:name="_Toc98579611"/>
      <w:bookmarkStart w:id="234" w:name="_Toc101951264"/>
      <w:bookmarkStart w:id="235" w:name="_Toc273520769"/>
      <w:bookmarkStart w:id="236" w:name="_Toc98580287"/>
      <w:bookmarkStart w:id="237" w:name="_Toc46308682"/>
      <w:bookmarkStart w:id="238" w:name="_Toc98579604"/>
      <w:bookmarkStart w:id="239" w:name="_Toc41884700"/>
      <w:bookmarkStart w:id="240" w:name="_Toc101775126"/>
      <w:bookmarkStart w:id="241" w:name="_Toc101843126"/>
      <w:bookmarkStart w:id="242" w:name="_Toc42394667"/>
      <w:bookmarkStart w:id="243" w:name="_Toc42394674"/>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（六）详细评审</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w:t>
      </w:r>
      <w:r>
        <w:rPr>
          <w:rFonts w:hint="eastAsia" w:ascii="Times New Roman" w:hAnsi="Times New Roman" w:cs="Times New Roman"/>
          <w:b/>
          <w:sz w:val="24"/>
          <w:szCs w:val="22"/>
          <w:lang w:val="en-US" w:eastAsia="zh-CN"/>
        </w:rPr>
        <w:t xml:space="preserve"> </w:t>
      </w:r>
      <w:r>
        <w:rPr>
          <w:rFonts w:hint="default" w:ascii="Times New Roman" w:hAnsi="Times New Roman" w:cs="Times New Roman"/>
          <w:b/>
          <w:sz w:val="24"/>
          <w:szCs w:val="22"/>
        </w:rPr>
        <w:t>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8</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8</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3" w:hRule="atLeast"/>
          <w:jc w:val="center"/>
        </w:trPr>
        <w:tc>
          <w:tcPr>
            <w:tcW w:w="754"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default" w:ascii="Times New Roman" w:hAnsi="Times New Roman" w:cs="Times New Roman"/>
                <w:szCs w:val="21"/>
                <w:highlight w:val="none"/>
                <w:lang w:eastAsia="zh-Hans"/>
              </w:rPr>
            </w:pPr>
            <w:r>
              <w:rPr>
                <w:rFonts w:hint="eastAsia" w:ascii="Times New Roman" w:hAnsi="Times New Roman" w:cs="Times New Roman"/>
                <w:szCs w:val="21"/>
                <w:highlight w:val="none"/>
                <w:lang w:val="en-US" w:eastAsia="zh-CN"/>
              </w:rPr>
              <w:t>24</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24</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16</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default" w:eastAsia="宋体"/>
                <w:highlight w:val="none"/>
                <w:lang w:val="en-US" w:eastAsia="zh-CN"/>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3" w:hRule="atLeast"/>
          <w:jc w:val="center"/>
        </w:trPr>
        <w:tc>
          <w:tcPr>
            <w:tcW w:w="754" w:type="dxa"/>
            <w:vAlign w:val="center"/>
          </w:tcPr>
          <w:p>
            <w:pPr>
              <w:jc w:val="center"/>
              <w:rPr>
                <w:rFonts w:hint="eastAsia"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9</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rPr>
                <w:rFonts w:hint="default" w:ascii="Times New Roman" w:hAnsi="Times New Roman" w:cs="Times New Roman"/>
              </w:rPr>
            </w:pPr>
            <w:r>
              <w:rPr>
                <w:rFonts w:hint="default"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hint="default" w:ascii="Times New Roman" w:hAnsi="Times New Roman" w:cs="Times New Roman"/>
              </w:rPr>
            </w:pPr>
            <w:r>
              <w:rPr>
                <w:rFonts w:hint="default" w:ascii="Times New Roman" w:hAnsi="Times New Roman" w:cs="Times New Roman"/>
              </w:rPr>
              <w:t>2.若投标人所投包中有i种货物，每种货物在该包中的占比为p</w:t>
            </w:r>
            <w:r>
              <w:rPr>
                <w:rFonts w:hint="default" w:ascii="Times New Roman" w:hAnsi="Times New Roman" w:cs="Times New Roman"/>
                <w:vertAlign w:val="subscript"/>
              </w:rPr>
              <w:t>i</w:t>
            </w:r>
            <w:r>
              <w:rPr>
                <w:rFonts w:hint="default" w:ascii="Times New Roman" w:hAnsi="Times New Roman" w:cs="Times New Roman"/>
              </w:rPr>
              <w:t>，则投标人的价格分统一按照下列公式计算：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default" w:ascii="Times New Roman" w:hAnsi="Times New Roman" w:cs="Times New Roman"/>
                <w:b/>
                <w:bCs/>
                <w:color w:val="auto"/>
                <w:kern w:val="0"/>
                <w:lang w:val="en-US" w:eastAsia="zh-CN"/>
              </w:rPr>
              <w:t>评分=[(</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1</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2</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(评审基准价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/评审价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)×p</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eastAsia="zh-CN"/>
              </w:rPr>
              <w:t>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222999730"/>
      <w:bookmarkStart w:id="251" w:name="_Toc288816844"/>
      <w:bookmarkStart w:id="252" w:name="_Toc170638928"/>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88816845"/>
      <w:bookmarkStart w:id="254" w:name="_Toc222999731"/>
      <w:bookmarkStart w:id="255" w:name="_Toc184350416"/>
      <w:bookmarkStart w:id="256" w:name="_Toc170638932"/>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有依法缴纳税收和社会保障资金的良好记录；（提供2022年度或近半年来任意一个月的缴纳税收凭证和缴纳社保凭证，如依法免税或依法免缴社保的，应提供相应文件证明其依法免税或免缴社保）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具有良好的商业信誉和健全的财务会计制度；（提供2022年度或近半年来任意一个月的财务状况报表复印件或银行出具的资信证明材料复印件）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22999736"/>
      <w:bookmarkStart w:id="258" w:name="_Toc184350421"/>
      <w:bookmarkStart w:id="259" w:name="_Toc288816850"/>
      <w:bookmarkStart w:id="260" w:name="_Toc17063893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88816852"/>
      <w:bookmarkStart w:id="262" w:name="_Toc184350424"/>
      <w:bookmarkStart w:id="263"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88816853"/>
      <w:bookmarkStart w:id="265" w:name="_Toc222999740"/>
      <w:bookmarkStart w:id="266" w:name="_Toc184350425"/>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72615841"/>
      <w:bookmarkStart w:id="268" w:name="_Toc195675482"/>
      <w:bookmarkStart w:id="269" w:name="_Toc269301026"/>
      <w:bookmarkStart w:id="270" w:name="_Toc198976406"/>
      <w:bookmarkStart w:id="271" w:name="_Toc261269415"/>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5EDB"/>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41A457B"/>
    <w:rsid w:val="043B66F4"/>
    <w:rsid w:val="04427FB6"/>
    <w:rsid w:val="04433D46"/>
    <w:rsid w:val="04494BC1"/>
    <w:rsid w:val="04717051"/>
    <w:rsid w:val="04725C9F"/>
    <w:rsid w:val="047F7F93"/>
    <w:rsid w:val="04912B7A"/>
    <w:rsid w:val="04DB027D"/>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5F9124B"/>
    <w:rsid w:val="060E7758"/>
    <w:rsid w:val="062D4C0E"/>
    <w:rsid w:val="065534C4"/>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653D0"/>
    <w:rsid w:val="077B46FA"/>
    <w:rsid w:val="077F5F15"/>
    <w:rsid w:val="078D194A"/>
    <w:rsid w:val="079948CC"/>
    <w:rsid w:val="07A96115"/>
    <w:rsid w:val="07B72CBE"/>
    <w:rsid w:val="07EA1276"/>
    <w:rsid w:val="08073A6B"/>
    <w:rsid w:val="08206E6C"/>
    <w:rsid w:val="082E2AAA"/>
    <w:rsid w:val="085E0188"/>
    <w:rsid w:val="089D268D"/>
    <w:rsid w:val="08A67E1D"/>
    <w:rsid w:val="08DD4014"/>
    <w:rsid w:val="08E174F2"/>
    <w:rsid w:val="08E24649"/>
    <w:rsid w:val="08E77572"/>
    <w:rsid w:val="09044B9E"/>
    <w:rsid w:val="092116D5"/>
    <w:rsid w:val="093F0D77"/>
    <w:rsid w:val="094D11D8"/>
    <w:rsid w:val="09567C43"/>
    <w:rsid w:val="095E3F41"/>
    <w:rsid w:val="096C1EBE"/>
    <w:rsid w:val="099F531B"/>
    <w:rsid w:val="09A11A04"/>
    <w:rsid w:val="09AA6E7E"/>
    <w:rsid w:val="09AD7CF5"/>
    <w:rsid w:val="09B038CF"/>
    <w:rsid w:val="09BB7B58"/>
    <w:rsid w:val="09D42C57"/>
    <w:rsid w:val="09D77353"/>
    <w:rsid w:val="09F66BCF"/>
    <w:rsid w:val="09F73CC2"/>
    <w:rsid w:val="09FC1C7B"/>
    <w:rsid w:val="09FF76A4"/>
    <w:rsid w:val="0A154603"/>
    <w:rsid w:val="0A3C237F"/>
    <w:rsid w:val="0A3F640F"/>
    <w:rsid w:val="0A830430"/>
    <w:rsid w:val="0A8C5C27"/>
    <w:rsid w:val="0A9618FF"/>
    <w:rsid w:val="0A9658A4"/>
    <w:rsid w:val="0AB06F57"/>
    <w:rsid w:val="0AB62189"/>
    <w:rsid w:val="0AC95C51"/>
    <w:rsid w:val="0AF9372D"/>
    <w:rsid w:val="0B154A89"/>
    <w:rsid w:val="0B17045D"/>
    <w:rsid w:val="0B1D13D6"/>
    <w:rsid w:val="0B480F4F"/>
    <w:rsid w:val="0B4A69E0"/>
    <w:rsid w:val="0B555B84"/>
    <w:rsid w:val="0B6E5847"/>
    <w:rsid w:val="0B847701"/>
    <w:rsid w:val="0B8E5735"/>
    <w:rsid w:val="0B946ED4"/>
    <w:rsid w:val="0B9D5FF7"/>
    <w:rsid w:val="0BAC5465"/>
    <w:rsid w:val="0BCB21A8"/>
    <w:rsid w:val="0BD15F10"/>
    <w:rsid w:val="0BD25FEC"/>
    <w:rsid w:val="0BF01B56"/>
    <w:rsid w:val="0BFA2ED8"/>
    <w:rsid w:val="0C047361"/>
    <w:rsid w:val="0C0A0C3E"/>
    <w:rsid w:val="0C2B6A2C"/>
    <w:rsid w:val="0C314475"/>
    <w:rsid w:val="0C581A52"/>
    <w:rsid w:val="0C632544"/>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9517C"/>
    <w:rsid w:val="0DBD044A"/>
    <w:rsid w:val="0DDB00FE"/>
    <w:rsid w:val="0E060981"/>
    <w:rsid w:val="0E1101DF"/>
    <w:rsid w:val="0E185BF1"/>
    <w:rsid w:val="0E272D67"/>
    <w:rsid w:val="0E3E056E"/>
    <w:rsid w:val="0E4A4418"/>
    <w:rsid w:val="0E541AD5"/>
    <w:rsid w:val="0E602CE3"/>
    <w:rsid w:val="0E6D6B63"/>
    <w:rsid w:val="0E7F29CE"/>
    <w:rsid w:val="0E8339A3"/>
    <w:rsid w:val="0E9B548B"/>
    <w:rsid w:val="0EB024E3"/>
    <w:rsid w:val="0ECC09EB"/>
    <w:rsid w:val="0EDC15AB"/>
    <w:rsid w:val="0EDC4DEA"/>
    <w:rsid w:val="0EDF6A0D"/>
    <w:rsid w:val="0EE72827"/>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DF47D5"/>
    <w:rsid w:val="10F2313C"/>
    <w:rsid w:val="11152D62"/>
    <w:rsid w:val="11221510"/>
    <w:rsid w:val="11473D2B"/>
    <w:rsid w:val="114D3157"/>
    <w:rsid w:val="116C3C10"/>
    <w:rsid w:val="11914C92"/>
    <w:rsid w:val="11B1116A"/>
    <w:rsid w:val="11BC790D"/>
    <w:rsid w:val="11CD7C8E"/>
    <w:rsid w:val="11F9554D"/>
    <w:rsid w:val="12112984"/>
    <w:rsid w:val="12174C74"/>
    <w:rsid w:val="1218482D"/>
    <w:rsid w:val="12281056"/>
    <w:rsid w:val="12417063"/>
    <w:rsid w:val="126112C5"/>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079CB"/>
    <w:rsid w:val="14F5027A"/>
    <w:rsid w:val="14F521EE"/>
    <w:rsid w:val="14F96328"/>
    <w:rsid w:val="15004FD1"/>
    <w:rsid w:val="150216CA"/>
    <w:rsid w:val="151246B2"/>
    <w:rsid w:val="1522323E"/>
    <w:rsid w:val="15272F5B"/>
    <w:rsid w:val="1534668C"/>
    <w:rsid w:val="15702CA1"/>
    <w:rsid w:val="157911B7"/>
    <w:rsid w:val="15876FAB"/>
    <w:rsid w:val="15A16E9F"/>
    <w:rsid w:val="15A678B0"/>
    <w:rsid w:val="15BC767B"/>
    <w:rsid w:val="15C814D9"/>
    <w:rsid w:val="15DA037C"/>
    <w:rsid w:val="15E636BF"/>
    <w:rsid w:val="15F03103"/>
    <w:rsid w:val="16080BCA"/>
    <w:rsid w:val="160C304E"/>
    <w:rsid w:val="16124A4D"/>
    <w:rsid w:val="165B5CC8"/>
    <w:rsid w:val="16617A7A"/>
    <w:rsid w:val="166502D7"/>
    <w:rsid w:val="16656400"/>
    <w:rsid w:val="16777D74"/>
    <w:rsid w:val="16783BF5"/>
    <w:rsid w:val="168314AA"/>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846FCC"/>
    <w:rsid w:val="189C115B"/>
    <w:rsid w:val="18A07339"/>
    <w:rsid w:val="18B753FF"/>
    <w:rsid w:val="18D21FEA"/>
    <w:rsid w:val="18D3325C"/>
    <w:rsid w:val="18E97A25"/>
    <w:rsid w:val="19104D20"/>
    <w:rsid w:val="19254353"/>
    <w:rsid w:val="193A1514"/>
    <w:rsid w:val="193E12B5"/>
    <w:rsid w:val="195B5AFE"/>
    <w:rsid w:val="196340DB"/>
    <w:rsid w:val="196B1EC8"/>
    <w:rsid w:val="19744A3F"/>
    <w:rsid w:val="19A71564"/>
    <w:rsid w:val="19D621EC"/>
    <w:rsid w:val="1A027A32"/>
    <w:rsid w:val="1A0D0F47"/>
    <w:rsid w:val="1A294650"/>
    <w:rsid w:val="1A2B1DE9"/>
    <w:rsid w:val="1A2C7293"/>
    <w:rsid w:val="1A343F0B"/>
    <w:rsid w:val="1A34680A"/>
    <w:rsid w:val="1A430526"/>
    <w:rsid w:val="1A4D32E0"/>
    <w:rsid w:val="1A4D73F8"/>
    <w:rsid w:val="1A714613"/>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CF20A7A"/>
    <w:rsid w:val="1D0230E6"/>
    <w:rsid w:val="1D1C585C"/>
    <w:rsid w:val="1D2456EF"/>
    <w:rsid w:val="1D2F058A"/>
    <w:rsid w:val="1D553CA9"/>
    <w:rsid w:val="1D58026D"/>
    <w:rsid w:val="1D6A426C"/>
    <w:rsid w:val="1D6C20B3"/>
    <w:rsid w:val="1D715F99"/>
    <w:rsid w:val="1D7422F7"/>
    <w:rsid w:val="1DB35C44"/>
    <w:rsid w:val="1DBB07FC"/>
    <w:rsid w:val="1DC60736"/>
    <w:rsid w:val="1DDB5161"/>
    <w:rsid w:val="1E05210A"/>
    <w:rsid w:val="1E1D7051"/>
    <w:rsid w:val="1E3C7A71"/>
    <w:rsid w:val="1E516FF1"/>
    <w:rsid w:val="1E5D2BB1"/>
    <w:rsid w:val="1E5E049D"/>
    <w:rsid w:val="1E686CB2"/>
    <w:rsid w:val="1E867E85"/>
    <w:rsid w:val="1EA74224"/>
    <w:rsid w:val="1EC762D3"/>
    <w:rsid w:val="1ECF088C"/>
    <w:rsid w:val="1ED77FD5"/>
    <w:rsid w:val="1EF141C7"/>
    <w:rsid w:val="1F0A4C39"/>
    <w:rsid w:val="1F252606"/>
    <w:rsid w:val="1F300BA5"/>
    <w:rsid w:val="1F3847D1"/>
    <w:rsid w:val="1F3E0F22"/>
    <w:rsid w:val="1F5467B2"/>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2F240E8"/>
    <w:rsid w:val="23077531"/>
    <w:rsid w:val="231058BB"/>
    <w:rsid w:val="231934F3"/>
    <w:rsid w:val="23417BBB"/>
    <w:rsid w:val="23504B8C"/>
    <w:rsid w:val="236D1BFA"/>
    <w:rsid w:val="237B74B4"/>
    <w:rsid w:val="23806EB9"/>
    <w:rsid w:val="23840D72"/>
    <w:rsid w:val="23926D18"/>
    <w:rsid w:val="23980AFE"/>
    <w:rsid w:val="23BF3FA0"/>
    <w:rsid w:val="23C545A2"/>
    <w:rsid w:val="23CA32E2"/>
    <w:rsid w:val="23F55D7A"/>
    <w:rsid w:val="241C0E05"/>
    <w:rsid w:val="2425761F"/>
    <w:rsid w:val="2428332B"/>
    <w:rsid w:val="24504274"/>
    <w:rsid w:val="245B20CD"/>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52B22"/>
    <w:rsid w:val="289E11AB"/>
    <w:rsid w:val="289E4EC2"/>
    <w:rsid w:val="28A02508"/>
    <w:rsid w:val="28D33C39"/>
    <w:rsid w:val="28FD2EA9"/>
    <w:rsid w:val="28FE58E6"/>
    <w:rsid w:val="29193A1F"/>
    <w:rsid w:val="292124ED"/>
    <w:rsid w:val="292B748B"/>
    <w:rsid w:val="2931411A"/>
    <w:rsid w:val="29580E4F"/>
    <w:rsid w:val="296206D7"/>
    <w:rsid w:val="296C7141"/>
    <w:rsid w:val="296F2CA8"/>
    <w:rsid w:val="29D13AC0"/>
    <w:rsid w:val="29DD6A42"/>
    <w:rsid w:val="29FA2F97"/>
    <w:rsid w:val="2A290F86"/>
    <w:rsid w:val="2A3B77AC"/>
    <w:rsid w:val="2A407B28"/>
    <w:rsid w:val="2A642238"/>
    <w:rsid w:val="2A6709B9"/>
    <w:rsid w:val="2A8710A0"/>
    <w:rsid w:val="2A9D784C"/>
    <w:rsid w:val="2AA244FE"/>
    <w:rsid w:val="2AE66E2A"/>
    <w:rsid w:val="2AE67BD1"/>
    <w:rsid w:val="2B1C7AFB"/>
    <w:rsid w:val="2B4D1F64"/>
    <w:rsid w:val="2B62129A"/>
    <w:rsid w:val="2BB73659"/>
    <w:rsid w:val="2BC50AD2"/>
    <w:rsid w:val="2BC7010A"/>
    <w:rsid w:val="2BDD5393"/>
    <w:rsid w:val="2BDF49C4"/>
    <w:rsid w:val="2BDF7583"/>
    <w:rsid w:val="2BF17017"/>
    <w:rsid w:val="2C021E12"/>
    <w:rsid w:val="2C0941F1"/>
    <w:rsid w:val="2C096CFD"/>
    <w:rsid w:val="2C0B1110"/>
    <w:rsid w:val="2C464194"/>
    <w:rsid w:val="2C5E6BF0"/>
    <w:rsid w:val="2C621B48"/>
    <w:rsid w:val="2C830608"/>
    <w:rsid w:val="2C855BF6"/>
    <w:rsid w:val="2C856EA5"/>
    <w:rsid w:val="2C864D5D"/>
    <w:rsid w:val="2C8676FC"/>
    <w:rsid w:val="2C971478"/>
    <w:rsid w:val="2CC2128B"/>
    <w:rsid w:val="2CCB274F"/>
    <w:rsid w:val="2CF9484E"/>
    <w:rsid w:val="2D012A90"/>
    <w:rsid w:val="2D3A5FBF"/>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6272D"/>
    <w:rsid w:val="30C51343"/>
    <w:rsid w:val="30C951D1"/>
    <w:rsid w:val="30CC6302"/>
    <w:rsid w:val="30E36D0E"/>
    <w:rsid w:val="30EA054C"/>
    <w:rsid w:val="30ED7C43"/>
    <w:rsid w:val="31077287"/>
    <w:rsid w:val="31370283"/>
    <w:rsid w:val="31380F18"/>
    <w:rsid w:val="317B549F"/>
    <w:rsid w:val="317E55ED"/>
    <w:rsid w:val="318D72F0"/>
    <w:rsid w:val="31967922"/>
    <w:rsid w:val="319C586E"/>
    <w:rsid w:val="31A53B4F"/>
    <w:rsid w:val="31B22DEF"/>
    <w:rsid w:val="31CF56DA"/>
    <w:rsid w:val="31D77157"/>
    <w:rsid w:val="31EB6263"/>
    <w:rsid w:val="31F35108"/>
    <w:rsid w:val="32132CFD"/>
    <w:rsid w:val="32281EE3"/>
    <w:rsid w:val="3229018A"/>
    <w:rsid w:val="32473AFE"/>
    <w:rsid w:val="3253462A"/>
    <w:rsid w:val="32611F66"/>
    <w:rsid w:val="32BB5A40"/>
    <w:rsid w:val="32BE1E2F"/>
    <w:rsid w:val="32CD775C"/>
    <w:rsid w:val="32DB6B93"/>
    <w:rsid w:val="32DC4E11"/>
    <w:rsid w:val="32E4437C"/>
    <w:rsid w:val="33145DEE"/>
    <w:rsid w:val="33244D99"/>
    <w:rsid w:val="33350B70"/>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8E10AC"/>
    <w:rsid w:val="3598068C"/>
    <w:rsid w:val="35C11EB8"/>
    <w:rsid w:val="35C33049"/>
    <w:rsid w:val="35C47D09"/>
    <w:rsid w:val="35CC5E55"/>
    <w:rsid w:val="35EA7654"/>
    <w:rsid w:val="361709C7"/>
    <w:rsid w:val="36174C78"/>
    <w:rsid w:val="36277E12"/>
    <w:rsid w:val="36313CBD"/>
    <w:rsid w:val="363C6AD8"/>
    <w:rsid w:val="363F4665"/>
    <w:rsid w:val="364A03CB"/>
    <w:rsid w:val="36637EBD"/>
    <w:rsid w:val="367869AD"/>
    <w:rsid w:val="368B6DA9"/>
    <w:rsid w:val="36C73422"/>
    <w:rsid w:val="36E5716E"/>
    <w:rsid w:val="37154ADC"/>
    <w:rsid w:val="376608D5"/>
    <w:rsid w:val="3781684D"/>
    <w:rsid w:val="378B7D5F"/>
    <w:rsid w:val="379420B2"/>
    <w:rsid w:val="379967FB"/>
    <w:rsid w:val="37A22F20"/>
    <w:rsid w:val="37A91A37"/>
    <w:rsid w:val="37B74D70"/>
    <w:rsid w:val="37B92CEF"/>
    <w:rsid w:val="37BD7920"/>
    <w:rsid w:val="37BF6F12"/>
    <w:rsid w:val="37D67340"/>
    <w:rsid w:val="37EA7BDA"/>
    <w:rsid w:val="37ED1549"/>
    <w:rsid w:val="37FD5995"/>
    <w:rsid w:val="38074965"/>
    <w:rsid w:val="38113817"/>
    <w:rsid w:val="3845086A"/>
    <w:rsid w:val="384A31C5"/>
    <w:rsid w:val="3880204F"/>
    <w:rsid w:val="388A1731"/>
    <w:rsid w:val="389A083E"/>
    <w:rsid w:val="38A74DA6"/>
    <w:rsid w:val="38A8368C"/>
    <w:rsid w:val="38A85222"/>
    <w:rsid w:val="38A854FC"/>
    <w:rsid w:val="38AB33D7"/>
    <w:rsid w:val="38AC3603"/>
    <w:rsid w:val="38BD1258"/>
    <w:rsid w:val="38E24112"/>
    <w:rsid w:val="38E52D5F"/>
    <w:rsid w:val="3905258A"/>
    <w:rsid w:val="392532CB"/>
    <w:rsid w:val="39266EC9"/>
    <w:rsid w:val="39417165"/>
    <w:rsid w:val="394878A5"/>
    <w:rsid w:val="394B14A7"/>
    <w:rsid w:val="394F2D2E"/>
    <w:rsid w:val="395E72BB"/>
    <w:rsid w:val="396F0582"/>
    <w:rsid w:val="3975274D"/>
    <w:rsid w:val="398A5A5C"/>
    <w:rsid w:val="39C45CFA"/>
    <w:rsid w:val="39D14324"/>
    <w:rsid w:val="39F3242E"/>
    <w:rsid w:val="3A060472"/>
    <w:rsid w:val="3A0C4528"/>
    <w:rsid w:val="3A2B774E"/>
    <w:rsid w:val="3A435413"/>
    <w:rsid w:val="3A480EAE"/>
    <w:rsid w:val="3A5D368A"/>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53E61"/>
    <w:rsid w:val="3B875940"/>
    <w:rsid w:val="3B87665A"/>
    <w:rsid w:val="3BA77664"/>
    <w:rsid w:val="3BBF16F2"/>
    <w:rsid w:val="3BED76CB"/>
    <w:rsid w:val="3C013F64"/>
    <w:rsid w:val="3C234FE4"/>
    <w:rsid w:val="3C317E93"/>
    <w:rsid w:val="3C366FFA"/>
    <w:rsid w:val="3C3B76AC"/>
    <w:rsid w:val="3C43068A"/>
    <w:rsid w:val="3C5265A5"/>
    <w:rsid w:val="3C676993"/>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54A8F"/>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363B6E"/>
    <w:rsid w:val="4049082A"/>
    <w:rsid w:val="405938AD"/>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31DD1"/>
    <w:rsid w:val="4194565B"/>
    <w:rsid w:val="41955F48"/>
    <w:rsid w:val="41A83B60"/>
    <w:rsid w:val="41AD781B"/>
    <w:rsid w:val="41C0241B"/>
    <w:rsid w:val="41C419EA"/>
    <w:rsid w:val="41C45707"/>
    <w:rsid w:val="41CE6434"/>
    <w:rsid w:val="41D07DB8"/>
    <w:rsid w:val="41D76445"/>
    <w:rsid w:val="41EC62E1"/>
    <w:rsid w:val="42212F8E"/>
    <w:rsid w:val="423B4AFE"/>
    <w:rsid w:val="42510D4A"/>
    <w:rsid w:val="42514AB8"/>
    <w:rsid w:val="42735D20"/>
    <w:rsid w:val="428173EA"/>
    <w:rsid w:val="42822DF0"/>
    <w:rsid w:val="4288243A"/>
    <w:rsid w:val="42A06F64"/>
    <w:rsid w:val="42B3679A"/>
    <w:rsid w:val="42C149C8"/>
    <w:rsid w:val="42C6663B"/>
    <w:rsid w:val="42C76BBF"/>
    <w:rsid w:val="42CA34B9"/>
    <w:rsid w:val="42D6329C"/>
    <w:rsid w:val="42EB2047"/>
    <w:rsid w:val="42FF24B2"/>
    <w:rsid w:val="42FF7027"/>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61A0DF1"/>
    <w:rsid w:val="461D1AEB"/>
    <w:rsid w:val="465D5BE5"/>
    <w:rsid w:val="4669263D"/>
    <w:rsid w:val="468043B7"/>
    <w:rsid w:val="46907094"/>
    <w:rsid w:val="46AB5749"/>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952042"/>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044A10"/>
    <w:rsid w:val="4B0B3BEF"/>
    <w:rsid w:val="4B143D78"/>
    <w:rsid w:val="4B266D89"/>
    <w:rsid w:val="4B383656"/>
    <w:rsid w:val="4B396378"/>
    <w:rsid w:val="4B434D9D"/>
    <w:rsid w:val="4B451300"/>
    <w:rsid w:val="4B596C88"/>
    <w:rsid w:val="4B682903"/>
    <w:rsid w:val="4B781AB0"/>
    <w:rsid w:val="4B954A5D"/>
    <w:rsid w:val="4BC845F8"/>
    <w:rsid w:val="4BDD3213"/>
    <w:rsid w:val="4BDE1FDE"/>
    <w:rsid w:val="4BE7388F"/>
    <w:rsid w:val="4C064776"/>
    <w:rsid w:val="4C070F81"/>
    <w:rsid w:val="4C0C6FAA"/>
    <w:rsid w:val="4C1A19B0"/>
    <w:rsid w:val="4C224040"/>
    <w:rsid w:val="4C2C0C40"/>
    <w:rsid w:val="4C3D0550"/>
    <w:rsid w:val="4C4D1774"/>
    <w:rsid w:val="4C5922E3"/>
    <w:rsid w:val="4C6529FC"/>
    <w:rsid w:val="4C8A7751"/>
    <w:rsid w:val="4C993A84"/>
    <w:rsid w:val="4CB31754"/>
    <w:rsid w:val="4CD24127"/>
    <w:rsid w:val="4D1E3776"/>
    <w:rsid w:val="4D7913B9"/>
    <w:rsid w:val="4D864524"/>
    <w:rsid w:val="4D871BF8"/>
    <w:rsid w:val="4D99326C"/>
    <w:rsid w:val="4DAF38EC"/>
    <w:rsid w:val="4DDD767C"/>
    <w:rsid w:val="4DE417FD"/>
    <w:rsid w:val="4DED14AD"/>
    <w:rsid w:val="4E0852DF"/>
    <w:rsid w:val="4E0A250A"/>
    <w:rsid w:val="4E1130C3"/>
    <w:rsid w:val="4E2D44F0"/>
    <w:rsid w:val="4E630653"/>
    <w:rsid w:val="4E7E01E2"/>
    <w:rsid w:val="4E9C205D"/>
    <w:rsid w:val="4EB90C6B"/>
    <w:rsid w:val="4EF12B0F"/>
    <w:rsid w:val="4EF24E07"/>
    <w:rsid w:val="4EF9349D"/>
    <w:rsid w:val="4F15613B"/>
    <w:rsid w:val="4F1756F1"/>
    <w:rsid w:val="4F4F32A9"/>
    <w:rsid w:val="4F5037CA"/>
    <w:rsid w:val="4FA315EF"/>
    <w:rsid w:val="4FBD0A84"/>
    <w:rsid w:val="4FD0310D"/>
    <w:rsid w:val="4FE3408F"/>
    <w:rsid w:val="4FFE6856"/>
    <w:rsid w:val="500E45B4"/>
    <w:rsid w:val="50130F4E"/>
    <w:rsid w:val="501A737B"/>
    <w:rsid w:val="503264ED"/>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A0464"/>
    <w:rsid w:val="523F1355"/>
    <w:rsid w:val="524573D7"/>
    <w:rsid w:val="52463847"/>
    <w:rsid w:val="525E1398"/>
    <w:rsid w:val="52801BEC"/>
    <w:rsid w:val="52936801"/>
    <w:rsid w:val="52A564D0"/>
    <w:rsid w:val="52F87654"/>
    <w:rsid w:val="53152702"/>
    <w:rsid w:val="532E33A7"/>
    <w:rsid w:val="533206B0"/>
    <w:rsid w:val="533A46C2"/>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23E4D"/>
    <w:rsid w:val="556456C9"/>
    <w:rsid w:val="556F4A72"/>
    <w:rsid w:val="557A0DC6"/>
    <w:rsid w:val="559765F2"/>
    <w:rsid w:val="55A958F0"/>
    <w:rsid w:val="55AD668B"/>
    <w:rsid w:val="55D03A48"/>
    <w:rsid w:val="55D45383"/>
    <w:rsid w:val="55E85277"/>
    <w:rsid w:val="55EA3479"/>
    <w:rsid w:val="55F92C54"/>
    <w:rsid w:val="55FF2337"/>
    <w:rsid w:val="561B362E"/>
    <w:rsid w:val="56426528"/>
    <w:rsid w:val="564A08C7"/>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6B5AEC"/>
    <w:rsid w:val="577D2FA9"/>
    <w:rsid w:val="577E5B42"/>
    <w:rsid w:val="5789262A"/>
    <w:rsid w:val="579A612F"/>
    <w:rsid w:val="57AB23B6"/>
    <w:rsid w:val="57B46A06"/>
    <w:rsid w:val="57D62E77"/>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B246FF"/>
    <w:rsid w:val="59B37862"/>
    <w:rsid w:val="59CC52AE"/>
    <w:rsid w:val="59CD34D6"/>
    <w:rsid w:val="59E35B77"/>
    <w:rsid w:val="59EC0D23"/>
    <w:rsid w:val="5A0B12D9"/>
    <w:rsid w:val="5A113DE3"/>
    <w:rsid w:val="5A290EBA"/>
    <w:rsid w:val="5A3E2596"/>
    <w:rsid w:val="5A533AA6"/>
    <w:rsid w:val="5A726629"/>
    <w:rsid w:val="5A727722"/>
    <w:rsid w:val="5A854AA3"/>
    <w:rsid w:val="5A890262"/>
    <w:rsid w:val="5A8F23EC"/>
    <w:rsid w:val="5AC16D89"/>
    <w:rsid w:val="5ACE7C9A"/>
    <w:rsid w:val="5ADA3D96"/>
    <w:rsid w:val="5AE9319E"/>
    <w:rsid w:val="5AF60C13"/>
    <w:rsid w:val="5B2167CB"/>
    <w:rsid w:val="5B3F6E07"/>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475428"/>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92DF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77633"/>
    <w:rsid w:val="61796113"/>
    <w:rsid w:val="619A46DA"/>
    <w:rsid w:val="619D21BD"/>
    <w:rsid w:val="61B56FAF"/>
    <w:rsid w:val="61EE1D8C"/>
    <w:rsid w:val="61EE4E3C"/>
    <w:rsid w:val="61F64CB5"/>
    <w:rsid w:val="62010D28"/>
    <w:rsid w:val="62212650"/>
    <w:rsid w:val="626E6907"/>
    <w:rsid w:val="62AA07B3"/>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3F46FA"/>
    <w:rsid w:val="646C40F1"/>
    <w:rsid w:val="64A66DCA"/>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703B34"/>
    <w:rsid w:val="667B3BC2"/>
    <w:rsid w:val="668E5D5D"/>
    <w:rsid w:val="66927063"/>
    <w:rsid w:val="669924E4"/>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3E2CA8"/>
    <w:rsid w:val="68A61E00"/>
    <w:rsid w:val="68C23C3C"/>
    <w:rsid w:val="68DF39AC"/>
    <w:rsid w:val="68DF4D2C"/>
    <w:rsid w:val="69205643"/>
    <w:rsid w:val="69287F42"/>
    <w:rsid w:val="69335374"/>
    <w:rsid w:val="695151A5"/>
    <w:rsid w:val="69535E08"/>
    <w:rsid w:val="696B6E7D"/>
    <w:rsid w:val="697E5367"/>
    <w:rsid w:val="69845667"/>
    <w:rsid w:val="699927B1"/>
    <w:rsid w:val="69D03C28"/>
    <w:rsid w:val="69F06D14"/>
    <w:rsid w:val="69F97029"/>
    <w:rsid w:val="6A0871BF"/>
    <w:rsid w:val="6A137757"/>
    <w:rsid w:val="6A1A606C"/>
    <w:rsid w:val="6A257111"/>
    <w:rsid w:val="6A3E504A"/>
    <w:rsid w:val="6A450E04"/>
    <w:rsid w:val="6A6C3D1D"/>
    <w:rsid w:val="6A790A5E"/>
    <w:rsid w:val="6A9D6120"/>
    <w:rsid w:val="6AAF44C2"/>
    <w:rsid w:val="6AC635B8"/>
    <w:rsid w:val="6AE9176C"/>
    <w:rsid w:val="6B1D548D"/>
    <w:rsid w:val="6B224F0A"/>
    <w:rsid w:val="6B360FCF"/>
    <w:rsid w:val="6B3D425E"/>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3339B7"/>
    <w:rsid w:val="6D441C96"/>
    <w:rsid w:val="6D48591E"/>
    <w:rsid w:val="6D7E52C4"/>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6266A"/>
    <w:rsid w:val="71171A70"/>
    <w:rsid w:val="711B737F"/>
    <w:rsid w:val="7137174F"/>
    <w:rsid w:val="713B74B7"/>
    <w:rsid w:val="71514BCF"/>
    <w:rsid w:val="71C90C2B"/>
    <w:rsid w:val="71D652C8"/>
    <w:rsid w:val="71E906B8"/>
    <w:rsid w:val="71EF5B63"/>
    <w:rsid w:val="71F253FA"/>
    <w:rsid w:val="71F62D65"/>
    <w:rsid w:val="71F86967"/>
    <w:rsid w:val="720034B2"/>
    <w:rsid w:val="72193C68"/>
    <w:rsid w:val="722357F1"/>
    <w:rsid w:val="72362113"/>
    <w:rsid w:val="724C763F"/>
    <w:rsid w:val="72513250"/>
    <w:rsid w:val="726A08DE"/>
    <w:rsid w:val="72721CF9"/>
    <w:rsid w:val="727F1CE2"/>
    <w:rsid w:val="7284454B"/>
    <w:rsid w:val="72A33D23"/>
    <w:rsid w:val="72A356EE"/>
    <w:rsid w:val="72AB6929"/>
    <w:rsid w:val="72AF4501"/>
    <w:rsid w:val="72C0431D"/>
    <w:rsid w:val="72C4086E"/>
    <w:rsid w:val="72F80654"/>
    <w:rsid w:val="72FC523A"/>
    <w:rsid w:val="7312292F"/>
    <w:rsid w:val="731B338D"/>
    <w:rsid w:val="735219A8"/>
    <w:rsid w:val="737E683C"/>
    <w:rsid w:val="737F30F8"/>
    <w:rsid w:val="739B1EE4"/>
    <w:rsid w:val="739D659A"/>
    <w:rsid w:val="739F35C3"/>
    <w:rsid w:val="73AC5041"/>
    <w:rsid w:val="73D37118"/>
    <w:rsid w:val="73FB201B"/>
    <w:rsid w:val="73FB661B"/>
    <w:rsid w:val="74043864"/>
    <w:rsid w:val="742055DD"/>
    <w:rsid w:val="743565CD"/>
    <w:rsid w:val="744A1799"/>
    <w:rsid w:val="7453624E"/>
    <w:rsid w:val="74620CA0"/>
    <w:rsid w:val="746B47F2"/>
    <w:rsid w:val="74997ADC"/>
    <w:rsid w:val="74CC260D"/>
    <w:rsid w:val="74E20E12"/>
    <w:rsid w:val="74E23645"/>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20D3E"/>
    <w:rsid w:val="7726646F"/>
    <w:rsid w:val="772954CD"/>
    <w:rsid w:val="7741030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A370A"/>
    <w:rsid w:val="7A0B5AB9"/>
    <w:rsid w:val="7A432634"/>
    <w:rsid w:val="7A7F202D"/>
    <w:rsid w:val="7A832C16"/>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40C73"/>
    <w:rsid w:val="7BED5CAE"/>
    <w:rsid w:val="7C032675"/>
    <w:rsid w:val="7C045E50"/>
    <w:rsid w:val="7C0D6823"/>
    <w:rsid w:val="7C143589"/>
    <w:rsid w:val="7C1F6621"/>
    <w:rsid w:val="7C4B734F"/>
    <w:rsid w:val="7C570ABF"/>
    <w:rsid w:val="7C586697"/>
    <w:rsid w:val="7CE131C6"/>
    <w:rsid w:val="7CE13876"/>
    <w:rsid w:val="7CFF3600"/>
    <w:rsid w:val="7D173267"/>
    <w:rsid w:val="7D1E0162"/>
    <w:rsid w:val="7D367217"/>
    <w:rsid w:val="7D4B498C"/>
    <w:rsid w:val="7D4D0509"/>
    <w:rsid w:val="7D8D3EF1"/>
    <w:rsid w:val="7DBBD8C7"/>
    <w:rsid w:val="7DBC426D"/>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EF2705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39</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2023-04-07T02:40:04Z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