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包</w:t>
      </w:r>
      <w:r>
        <w:rPr>
          <w:rFonts w:hint="eastAsia"/>
          <w:b/>
          <w:sz w:val="24"/>
          <w:szCs w:val="24"/>
          <w:lang w:val="en-US" w:eastAsia="zh-CN"/>
        </w:rPr>
        <w:t>1</w:t>
      </w:r>
      <w:r>
        <w:rPr>
          <w:rFonts w:hint="eastAsia"/>
          <w:b/>
          <w:sz w:val="24"/>
          <w:szCs w:val="24"/>
        </w:rPr>
        <w:t>：电脑自动验光仪 1台 预算</w:t>
      </w:r>
      <w:r>
        <w:rPr>
          <w:rFonts w:hint="eastAsia"/>
          <w:b/>
          <w:sz w:val="24"/>
          <w:szCs w:val="24"/>
          <w:lang w:val="en-US" w:eastAsia="zh-CN"/>
        </w:rPr>
        <w:t>10</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名称：电脑自动验光仪</w:t>
      </w:r>
    </w:p>
    <w:p>
      <w:pPr>
        <w:numPr>
          <w:ilvl w:val="0"/>
          <w:numId w:val="3"/>
        </w:numPr>
        <w:spacing w:line="400" w:lineRule="exact"/>
        <w:ind w:left="0" w:firstLine="0"/>
        <w:rPr>
          <w:szCs w:val="21"/>
        </w:rPr>
      </w:pPr>
      <w:r>
        <w:rPr>
          <w:rFonts w:hint="eastAsia"/>
          <w:szCs w:val="21"/>
        </w:rPr>
        <w:t>数量：</w:t>
      </w:r>
      <w:r>
        <w:rPr>
          <w:szCs w:val="21"/>
        </w:rPr>
        <w:t>1</w:t>
      </w:r>
      <w:r>
        <w:rPr>
          <w:rFonts w:hint="eastAsia"/>
          <w:szCs w:val="21"/>
        </w:rPr>
        <w:t>台</w:t>
      </w:r>
    </w:p>
    <w:p>
      <w:pPr>
        <w:numPr>
          <w:ilvl w:val="0"/>
          <w:numId w:val="3"/>
        </w:numPr>
        <w:spacing w:line="400" w:lineRule="exact"/>
        <w:ind w:left="0" w:firstLine="0"/>
        <w:rPr>
          <w:szCs w:val="21"/>
        </w:rPr>
      </w:pPr>
      <w:r>
        <w:rPr>
          <w:rFonts w:hint="eastAsia"/>
          <w:szCs w:val="21"/>
        </w:rPr>
        <w:t>货期：发布中标通知书后一个月内</w:t>
      </w:r>
    </w:p>
    <w:p>
      <w:pPr>
        <w:numPr>
          <w:ilvl w:val="0"/>
          <w:numId w:val="3"/>
        </w:numPr>
        <w:spacing w:line="400" w:lineRule="exact"/>
        <w:ind w:left="0" w:firstLine="0"/>
      </w:pPr>
      <w:r>
        <w:rPr>
          <w:rFonts w:hint="eastAsia"/>
          <w:szCs w:val="21"/>
        </w:rPr>
        <w:t>用途：</w:t>
      </w:r>
      <w:r>
        <w:rPr>
          <w:rFonts w:hint="eastAsia" w:ascii="Arial" w:hAnsi="Arial" w:cs="Arial"/>
          <w:color w:val="333333"/>
          <w:sz w:val="19"/>
          <w:szCs w:val="19"/>
          <w:shd w:val="clear" w:color="auto" w:fill="FFFFFF"/>
        </w:rPr>
        <w:t>用于快速精准的测量眼睛的各种屈光参数</w:t>
      </w:r>
    </w:p>
    <w:p>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5"/>
        <w:numPr>
          <w:ilvl w:val="0"/>
          <w:numId w:val="2"/>
        </w:numPr>
        <w:tabs>
          <w:tab w:val="left" w:pos="426"/>
          <w:tab w:val="left" w:pos="1276"/>
          <w:tab w:val="clear" w:pos="420"/>
        </w:tabs>
        <w:spacing w:line="400" w:lineRule="exact"/>
        <w:ind w:firstLineChars="0"/>
        <w:rPr>
          <w:b/>
        </w:rPr>
      </w:pPr>
      <w:r>
        <w:rPr>
          <w:rFonts w:hint="eastAsia"/>
          <w:b/>
        </w:rPr>
        <w:t>主要技术要求（达到或优于）</w:t>
      </w:r>
    </w:p>
    <w:p>
      <w:pPr>
        <w:spacing w:line="276" w:lineRule="auto"/>
        <w:rPr>
          <w:szCs w:val="21"/>
        </w:rPr>
      </w:pPr>
      <w:r>
        <w:rPr>
          <w:szCs w:val="21"/>
        </w:rPr>
        <w:t>1</w:t>
      </w:r>
      <w:r>
        <w:rPr>
          <w:rFonts w:hint="eastAsia"/>
          <w:szCs w:val="21"/>
        </w:rPr>
        <w:t>、验光仪参数</w:t>
      </w:r>
    </w:p>
    <w:p>
      <w:pPr>
        <w:spacing w:line="276" w:lineRule="auto"/>
        <w:ind w:firstLine="210" w:firstLineChars="100"/>
        <w:rPr>
          <w:szCs w:val="21"/>
        </w:rPr>
      </w:pPr>
      <w:r>
        <w:rPr>
          <w:rFonts w:hint="eastAsia"/>
          <w:szCs w:val="21"/>
        </w:rPr>
        <w:t>1.1、球镜：</w:t>
      </w:r>
      <w:r>
        <w:rPr>
          <w:szCs w:val="21"/>
        </w:rPr>
        <w:t xml:space="preserve">  -25D</w:t>
      </w:r>
      <w:r>
        <w:rPr>
          <w:rFonts w:hint="eastAsia"/>
          <w:szCs w:val="21"/>
        </w:rPr>
        <w:t>～</w:t>
      </w:r>
      <w:r>
        <w:rPr>
          <w:szCs w:val="21"/>
        </w:rPr>
        <w:t>+22D</w:t>
      </w:r>
      <w:r>
        <w:rPr>
          <w:rFonts w:hint="eastAsia"/>
          <w:szCs w:val="21"/>
        </w:rPr>
        <w:t>（</w:t>
      </w:r>
      <w:r>
        <w:rPr>
          <w:szCs w:val="21"/>
        </w:rPr>
        <w:t>0.12D/0.25D</w:t>
      </w:r>
      <w:r>
        <w:rPr>
          <w:rFonts w:hint="eastAsia"/>
          <w:szCs w:val="21"/>
        </w:rPr>
        <w:t>精度）</w:t>
      </w:r>
    </w:p>
    <w:p>
      <w:pPr>
        <w:spacing w:line="276" w:lineRule="auto"/>
        <w:ind w:firstLine="210" w:firstLineChars="100"/>
        <w:rPr>
          <w:szCs w:val="21"/>
        </w:rPr>
      </w:pPr>
      <w:r>
        <w:rPr>
          <w:rFonts w:hint="eastAsia"/>
          <w:szCs w:val="21"/>
        </w:rPr>
        <w:t>1.2、柱镜：</w:t>
      </w:r>
      <w:r>
        <w:rPr>
          <w:szCs w:val="21"/>
        </w:rPr>
        <w:t xml:space="preserve">   0D</w:t>
      </w:r>
      <w:r>
        <w:rPr>
          <w:rFonts w:hint="eastAsia"/>
          <w:szCs w:val="21"/>
        </w:rPr>
        <w:t>～±</w:t>
      </w:r>
      <w:r>
        <w:rPr>
          <w:szCs w:val="21"/>
        </w:rPr>
        <w:t>10D</w:t>
      </w:r>
      <w:r>
        <w:rPr>
          <w:rFonts w:hint="eastAsia"/>
          <w:szCs w:val="21"/>
        </w:rPr>
        <w:t>（</w:t>
      </w:r>
      <w:r>
        <w:rPr>
          <w:szCs w:val="21"/>
        </w:rPr>
        <w:t>0.12D/0.25D</w:t>
      </w:r>
      <w:r>
        <w:rPr>
          <w:rFonts w:hint="eastAsia"/>
          <w:szCs w:val="21"/>
        </w:rPr>
        <w:t>精度）</w:t>
      </w:r>
    </w:p>
    <w:p>
      <w:pPr>
        <w:spacing w:line="276" w:lineRule="auto"/>
        <w:ind w:firstLine="210" w:firstLineChars="100"/>
        <w:rPr>
          <w:szCs w:val="21"/>
        </w:rPr>
      </w:pPr>
      <w:r>
        <w:rPr>
          <w:rFonts w:hint="eastAsia"/>
          <w:szCs w:val="21"/>
        </w:rPr>
        <w:t>1.3、轴向：</w:t>
      </w:r>
      <w:r>
        <w:rPr>
          <w:szCs w:val="21"/>
        </w:rPr>
        <w:t xml:space="preserve">   0</w:t>
      </w:r>
      <w:r>
        <w:rPr>
          <w:rFonts w:hint="eastAsia"/>
          <w:szCs w:val="21"/>
        </w:rPr>
        <w:t>°～</w:t>
      </w:r>
      <w:r>
        <w:rPr>
          <w:szCs w:val="21"/>
        </w:rPr>
        <w:t>180</w:t>
      </w:r>
      <w:r>
        <w:rPr>
          <w:rFonts w:hint="eastAsia"/>
          <w:szCs w:val="21"/>
        </w:rPr>
        <w:t>°（</w:t>
      </w:r>
      <w:r>
        <w:rPr>
          <w:szCs w:val="21"/>
        </w:rPr>
        <w:t>1</w:t>
      </w:r>
      <w:r>
        <w:rPr>
          <w:rFonts w:hint="eastAsia"/>
          <w:szCs w:val="21"/>
        </w:rPr>
        <w:t>°或</w:t>
      </w:r>
      <w:r>
        <w:rPr>
          <w:szCs w:val="21"/>
        </w:rPr>
        <w:t>5</w:t>
      </w:r>
      <w:r>
        <w:rPr>
          <w:rFonts w:hint="eastAsia"/>
          <w:szCs w:val="21"/>
        </w:rPr>
        <w:t>°精度）</w:t>
      </w:r>
    </w:p>
    <w:p>
      <w:pPr>
        <w:spacing w:line="276" w:lineRule="auto"/>
        <w:ind w:firstLine="210" w:firstLineChars="100"/>
        <w:rPr>
          <w:szCs w:val="21"/>
        </w:rPr>
      </w:pPr>
      <w:r>
        <w:rPr>
          <w:rFonts w:hint="eastAsia"/>
          <w:szCs w:val="21"/>
        </w:rPr>
        <w:t>1.4、最小瞳孔直径：</w:t>
      </w:r>
      <w:r>
        <w:rPr>
          <w:rFonts w:hint="eastAsia" w:ascii="宋体" w:hAnsi="宋体" w:eastAsia="宋体"/>
          <w:szCs w:val="21"/>
        </w:rPr>
        <w:t>≤</w:t>
      </w:r>
      <w:r>
        <w:rPr>
          <w:rFonts w:hint="eastAsia"/>
          <w:szCs w:val="21"/>
        </w:rPr>
        <w:t>φ</w:t>
      </w:r>
      <w:r>
        <w:rPr>
          <w:szCs w:val="21"/>
        </w:rPr>
        <w:t>2.0mm</w:t>
      </w:r>
    </w:p>
    <w:p>
      <w:pPr>
        <w:spacing w:line="276" w:lineRule="auto"/>
        <w:rPr>
          <w:szCs w:val="21"/>
        </w:rPr>
      </w:pPr>
      <w:r>
        <w:rPr>
          <w:szCs w:val="21"/>
        </w:rPr>
        <w:t>2</w:t>
      </w:r>
      <w:r>
        <w:rPr>
          <w:rFonts w:hint="eastAsia"/>
          <w:szCs w:val="21"/>
        </w:rPr>
        <w:t>、角膜曲率模式</w:t>
      </w:r>
    </w:p>
    <w:p>
      <w:pPr>
        <w:spacing w:line="276" w:lineRule="auto"/>
        <w:ind w:firstLine="210" w:firstLineChars="100"/>
        <w:rPr>
          <w:szCs w:val="21"/>
        </w:rPr>
      </w:pPr>
      <w:r>
        <w:rPr>
          <w:rFonts w:hint="eastAsia"/>
          <w:szCs w:val="21"/>
        </w:rPr>
        <w:t>2.1、角膜曲率半径：</w:t>
      </w:r>
      <w:r>
        <w:rPr>
          <w:szCs w:val="21"/>
        </w:rPr>
        <w:t>5.00mm</w:t>
      </w:r>
      <w:r>
        <w:rPr>
          <w:rFonts w:hint="eastAsia"/>
          <w:szCs w:val="21"/>
        </w:rPr>
        <w:t>～</w:t>
      </w:r>
      <w:r>
        <w:rPr>
          <w:szCs w:val="21"/>
        </w:rPr>
        <w:t>10.00mm</w:t>
      </w:r>
      <w:r>
        <w:rPr>
          <w:rFonts w:hint="eastAsia"/>
          <w:szCs w:val="21"/>
        </w:rPr>
        <w:t>（</w:t>
      </w:r>
      <w:r>
        <w:rPr>
          <w:szCs w:val="21"/>
        </w:rPr>
        <w:t>0.01mm</w:t>
      </w:r>
      <w:r>
        <w:rPr>
          <w:rFonts w:hint="eastAsia"/>
          <w:szCs w:val="21"/>
        </w:rPr>
        <w:t>精度）</w:t>
      </w:r>
    </w:p>
    <w:p>
      <w:pPr>
        <w:spacing w:line="276" w:lineRule="auto"/>
        <w:ind w:firstLine="210" w:firstLineChars="100"/>
        <w:rPr>
          <w:szCs w:val="21"/>
        </w:rPr>
      </w:pPr>
      <w:r>
        <w:rPr>
          <w:rFonts w:hint="eastAsia"/>
          <w:szCs w:val="21"/>
        </w:rPr>
        <w:t>2.2、角膜折射率参数：</w:t>
      </w:r>
      <w:r>
        <w:rPr>
          <w:szCs w:val="21"/>
        </w:rPr>
        <w:t xml:space="preserve"> 1.3375</w:t>
      </w:r>
    </w:p>
    <w:p>
      <w:pPr>
        <w:spacing w:line="276" w:lineRule="auto"/>
        <w:ind w:firstLine="210" w:firstLineChars="100"/>
        <w:rPr>
          <w:szCs w:val="21"/>
        </w:rPr>
      </w:pPr>
      <w:r>
        <w:rPr>
          <w:rFonts w:hint="eastAsia"/>
          <w:szCs w:val="21"/>
        </w:rPr>
        <w:t>2.3、角膜屈光参数：</w:t>
      </w:r>
      <w:r>
        <w:rPr>
          <w:szCs w:val="21"/>
        </w:rPr>
        <w:t xml:space="preserve"> 67.5D</w:t>
      </w:r>
      <w:r>
        <w:rPr>
          <w:rFonts w:hint="eastAsia"/>
          <w:szCs w:val="21"/>
        </w:rPr>
        <w:t>～</w:t>
      </w:r>
      <w:r>
        <w:rPr>
          <w:szCs w:val="21"/>
        </w:rPr>
        <w:t>33.75D</w:t>
      </w:r>
      <w:r>
        <w:rPr>
          <w:rFonts w:hint="eastAsia"/>
          <w:szCs w:val="21"/>
        </w:rPr>
        <w:t>（</w:t>
      </w:r>
      <w:r>
        <w:rPr>
          <w:szCs w:val="21"/>
        </w:rPr>
        <w:t>0.12D/0.25D</w:t>
      </w:r>
      <w:r>
        <w:rPr>
          <w:rFonts w:hint="eastAsia"/>
          <w:szCs w:val="21"/>
        </w:rPr>
        <w:t>精度）</w:t>
      </w:r>
    </w:p>
    <w:p>
      <w:pPr>
        <w:spacing w:line="276" w:lineRule="auto"/>
        <w:ind w:firstLine="210" w:firstLineChars="100"/>
        <w:rPr>
          <w:szCs w:val="21"/>
        </w:rPr>
      </w:pPr>
      <w:r>
        <w:rPr>
          <w:rFonts w:hint="eastAsia"/>
          <w:szCs w:val="21"/>
        </w:rPr>
        <w:t>2.4、角膜散光：</w:t>
      </w:r>
      <w:r>
        <w:rPr>
          <w:szCs w:val="21"/>
        </w:rPr>
        <w:t xml:space="preserve"> 0D</w:t>
      </w:r>
      <w:r>
        <w:rPr>
          <w:rFonts w:hint="eastAsia"/>
          <w:szCs w:val="21"/>
        </w:rPr>
        <w:t>～±</w:t>
      </w:r>
      <w:r>
        <w:rPr>
          <w:szCs w:val="21"/>
        </w:rPr>
        <w:t>10D</w:t>
      </w:r>
      <w:r>
        <w:rPr>
          <w:rFonts w:hint="eastAsia"/>
          <w:szCs w:val="21"/>
        </w:rPr>
        <w:t>（</w:t>
      </w:r>
      <w:r>
        <w:rPr>
          <w:szCs w:val="21"/>
        </w:rPr>
        <w:t>0.12D/0.25D</w:t>
      </w:r>
      <w:r>
        <w:rPr>
          <w:rFonts w:hint="eastAsia"/>
          <w:szCs w:val="21"/>
        </w:rPr>
        <w:t>精度）</w:t>
      </w:r>
    </w:p>
    <w:p>
      <w:pPr>
        <w:spacing w:line="276" w:lineRule="auto"/>
        <w:ind w:firstLine="210" w:firstLineChars="100"/>
        <w:rPr>
          <w:szCs w:val="21"/>
        </w:rPr>
      </w:pPr>
      <w:r>
        <w:rPr>
          <w:rFonts w:hint="eastAsia"/>
          <w:szCs w:val="21"/>
        </w:rPr>
        <w:t>2.5、角膜散光轴向：</w:t>
      </w:r>
      <w:r>
        <w:rPr>
          <w:szCs w:val="21"/>
        </w:rPr>
        <w:t xml:space="preserve"> 0</w:t>
      </w:r>
      <w:r>
        <w:rPr>
          <w:rFonts w:hint="eastAsia"/>
          <w:szCs w:val="21"/>
        </w:rPr>
        <w:t>°至</w:t>
      </w:r>
      <w:r>
        <w:rPr>
          <w:szCs w:val="21"/>
        </w:rPr>
        <w:t>180</w:t>
      </w:r>
      <w:r>
        <w:rPr>
          <w:rFonts w:hint="eastAsia"/>
          <w:szCs w:val="21"/>
        </w:rPr>
        <w:t>°（</w:t>
      </w:r>
      <w:r>
        <w:rPr>
          <w:szCs w:val="21"/>
        </w:rPr>
        <w:t>1</w:t>
      </w:r>
      <w:r>
        <w:rPr>
          <w:rFonts w:hint="eastAsia"/>
          <w:szCs w:val="21"/>
        </w:rPr>
        <w:t>°和</w:t>
      </w:r>
      <w:r>
        <w:rPr>
          <w:szCs w:val="21"/>
        </w:rPr>
        <w:t>5</w:t>
      </w:r>
      <w:r>
        <w:rPr>
          <w:rFonts w:hint="eastAsia"/>
          <w:szCs w:val="21"/>
        </w:rPr>
        <w:t>°精度）</w:t>
      </w:r>
    </w:p>
    <w:p>
      <w:pPr>
        <w:spacing w:line="276" w:lineRule="auto"/>
        <w:rPr>
          <w:szCs w:val="21"/>
        </w:rPr>
      </w:pPr>
      <w:r>
        <w:rPr>
          <w:rFonts w:hint="eastAsia"/>
          <w:szCs w:val="21"/>
        </w:rPr>
        <w:t>3、操作方式：触摸屏以及操纵杆两种操纵模式</w:t>
      </w:r>
    </w:p>
    <w:p>
      <w:pPr>
        <w:spacing w:line="276" w:lineRule="auto"/>
        <w:rPr>
          <w:szCs w:val="21"/>
        </w:rPr>
      </w:pPr>
      <w:r>
        <w:rPr>
          <w:rFonts w:hint="eastAsia"/>
          <w:szCs w:val="21"/>
        </w:rPr>
        <w:t>4、旋转棱镜测量系统。在瞳孔直径为</w:t>
      </w:r>
      <w:r>
        <w:rPr>
          <w:szCs w:val="21"/>
        </w:rPr>
        <w:t>2mm</w:t>
      </w:r>
      <w:r>
        <w:rPr>
          <w:rFonts w:hint="eastAsia"/>
          <w:szCs w:val="21"/>
        </w:rPr>
        <w:t>的情况下仍可保证测量数据的准确和可靠性</w:t>
      </w:r>
    </w:p>
    <w:p>
      <w:pPr>
        <w:spacing w:line="276" w:lineRule="auto"/>
        <w:rPr>
          <w:szCs w:val="21"/>
        </w:rPr>
      </w:pPr>
      <w:r>
        <w:rPr>
          <w:rFonts w:hint="eastAsia"/>
          <w:szCs w:val="21"/>
        </w:rPr>
        <w:t>5、瞳距测量范围：</w:t>
      </w:r>
      <w:r>
        <w:rPr>
          <w:szCs w:val="21"/>
        </w:rPr>
        <w:t>20</w:t>
      </w:r>
      <w:r>
        <w:rPr>
          <w:rFonts w:hint="eastAsia"/>
          <w:szCs w:val="21"/>
        </w:rPr>
        <w:t>～</w:t>
      </w:r>
      <w:r>
        <w:rPr>
          <w:szCs w:val="21"/>
        </w:rPr>
        <w:t>85mm</w:t>
      </w:r>
      <w:r>
        <w:rPr>
          <w:rFonts w:hint="eastAsia"/>
          <w:szCs w:val="21"/>
        </w:rPr>
        <w:t>（</w:t>
      </w:r>
      <w:r>
        <w:rPr>
          <w:szCs w:val="21"/>
        </w:rPr>
        <w:t>0.5 mm</w:t>
      </w:r>
      <w:r>
        <w:rPr>
          <w:rFonts w:hint="eastAsia"/>
          <w:szCs w:val="21"/>
        </w:rPr>
        <w:t>精度）</w:t>
      </w:r>
    </w:p>
    <w:p>
      <w:pPr>
        <w:spacing w:line="276" w:lineRule="auto"/>
        <w:rPr>
          <w:szCs w:val="21"/>
        </w:rPr>
      </w:pPr>
      <w:r>
        <w:rPr>
          <w:rFonts w:hint="eastAsia"/>
          <w:szCs w:val="21"/>
        </w:rPr>
        <w:t>6、数据传输方式：</w:t>
      </w:r>
      <w:r>
        <w:rPr>
          <w:szCs w:val="21"/>
        </w:rPr>
        <w:t>USB(</w:t>
      </w:r>
      <w:r>
        <w:rPr>
          <w:rFonts w:hint="eastAsia"/>
          <w:szCs w:val="21"/>
        </w:rPr>
        <w:t>输入</w:t>
      </w:r>
      <w:r>
        <w:rPr>
          <w:szCs w:val="21"/>
        </w:rPr>
        <w:t>), RS-232C(</w:t>
      </w:r>
      <w:r>
        <w:rPr>
          <w:rFonts w:hint="eastAsia"/>
          <w:szCs w:val="21"/>
        </w:rPr>
        <w:t>输出</w:t>
      </w:r>
      <w:r>
        <w:rPr>
          <w:szCs w:val="21"/>
        </w:rPr>
        <w:t>)</w:t>
      </w:r>
      <w:r>
        <w:rPr>
          <w:rFonts w:hint="eastAsia"/>
          <w:szCs w:val="21"/>
        </w:rPr>
        <w:t>，</w:t>
      </w:r>
      <w:r>
        <w:rPr>
          <w:szCs w:val="21"/>
        </w:rPr>
        <w:t>LAN(</w:t>
      </w:r>
      <w:r>
        <w:rPr>
          <w:rFonts w:hint="eastAsia"/>
          <w:szCs w:val="21"/>
        </w:rPr>
        <w:t>输出</w:t>
      </w:r>
      <w:r>
        <w:rPr>
          <w:szCs w:val="21"/>
        </w:rPr>
        <w:t>)</w:t>
      </w:r>
    </w:p>
    <w:p>
      <w:pPr>
        <w:spacing w:line="400" w:lineRule="exact"/>
        <w:rPr>
          <w:b/>
        </w:rPr>
      </w:pPr>
      <w:r>
        <w:rPr>
          <w:rFonts w:hint="eastAsia"/>
          <w:b/>
        </w:rPr>
        <w:t>三、单台配置清单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pPr>
              <w:jc w:val="center"/>
              <w:rPr>
                <w:rFonts w:ascii="宋体"/>
                <w:kern w:val="0"/>
                <w:szCs w:val="21"/>
              </w:rPr>
            </w:pPr>
            <w:r>
              <w:rPr>
                <w:rFonts w:ascii="宋体" w:hAnsi="宋体"/>
                <w:kern w:val="0"/>
                <w:szCs w:val="21"/>
              </w:rPr>
              <w:t>1</w:t>
            </w:r>
          </w:p>
        </w:tc>
        <w:tc>
          <w:tcPr>
            <w:tcW w:w="4677" w:type="dxa"/>
            <w:vAlign w:val="center"/>
          </w:tcPr>
          <w:p>
            <w:pPr>
              <w:rPr>
                <w:rFonts w:ascii="宋体" w:cs="宋体"/>
                <w:kern w:val="0"/>
                <w:szCs w:val="21"/>
              </w:rPr>
            </w:pPr>
            <w:r>
              <w:rPr>
                <w:rFonts w:hint="eastAsia" w:ascii="宋体" w:hAnsi="宋体" w:cs="宋体"/>
                <w:kern w:val="0"/>
                <w:szCs w:val="21"/>
              </w:rPr>
              <w:t>电脑自动验光仪</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ascii="宋体" w:cs="Lucida Sans Unicode"/>
                <w:kern w:val="0"/>
                <w:szCs w:val="21"/>
              </w:rPr>
            </w:pPr>
            <w:r>
              <w:rPr>
                <w:rFonts w:hint="eastAsia" w:ascii="宋体" w:hAnsi="宋体" w:cs="Lucida Sans Unicode"/>
                <w:kern w:val="0"/>
                <w:szCs w:val="21"/>
              </w:rPr>
              <w:t>电动升降台</w:t>
            </w:r>
          </w:p>
        </w:tc>
        <w:tc>
          <w:tcPr>
            <w:tcW w:w="2127" w:type="dxa"/>
            <w:vAlign w:val="center"/>
          </w:tcPr>
          <w:p>
            <w:pPr>
              <w:widowControl/>
              <w:snapToGrid w:val="0"/>
              <w:jc w:val="center"/>
              <w:rPr>
                <w:rFonts w:ascii="宋体" w:cs="Arial"/>
                <w:kern w:val="0"/>
                <w:szCs w:val="21"/>
              </w:rPr>
            </w:pPr>
            <w:r>
              <w:rPr>
                <w:rFonts w:ascii="宋体" w:hAnsi="宋体" w:cs="Arial"/>
                <w:kern w:val="0"/>
                <w:szCs w:val="21"/>
              </w:rPr>
              <w:t>1</w:t>
            </w:r>
            <w:r>
              <w:rPr>
                <w:rFonts w:hint="eastAsia" w:ascii="宋体" w:hAnsi="宋体"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hAnsi="宋体"/>
                <w:kern w:val="0"/>
                <w:szCs w:val="21"/>
              </w:rPr>
              <w:t>3</w:t>
            </w:r>
          </w:p>
        </w:tc>
        <w:tc>
          <w:tcPr>
            <w:tcW w:w="4677" w:type="dxa"/>
            <w:vAlign w:val="center"/>
          </w:tcPr>
          <w:p>
            <w:pPr>
              <w:widowControl/>
              <w:snapToGrid w:val="0"/>
              <w:rPr>
                <w:rFonts w:ascii="宋体" w:cs="Arial"/>
                <w:kern w:val="0"/>
                <w:szCs w:val="21"/>
              </w:rPr>
            </w:pPr>
            <w:r>
              <w:rPr>
                <w:rFonts w:hint="eastAsia" w:ascii="宋体" w:hAnsi="宋体" w:cs="Arial"/>
                <w:kern w:val="0"/>
                <w:szCs w:val="21"/>
              </w:rPr>
              <w:t>模拟眼</w:t>
            </w:r>
          </w:p>
        </w:tc>
        <w:tc>
          <w:tcPr>
            <w:tcW w:w="2127" w:type="dxa"/>
            <w:vAlign w:val="center"/>
          </w:tcPr>
          <w:p>
            <w:pPr>
              <w:widowControl/>
              <w:snapToGrid w:val="0"/>
              <w:jc w:val="center"/>
              <w:rPr>
                <w:rFonts w:ascii="宋体" w:cs="Arial"/>
                <w:kern w:val="0"/>
                <w:szCs w:val="21"/>
              </w:rPr>
            </w:pPr>
            <w:r>
              <w:rPr>
                <w:rFonts w:ascii="宋体" w:hAnsi="宋体" w:cs="Arial"/>
                <w:kern w:val="0"/>
                <w:szCs w:val="21"/>
              </w:rPr>
              <w:t>1</w:t>
            </w:r>
            <w:r>
              <w:rPr>
                <w:rFonts w:hint="eastAsia" w:ascii="宋体" w:hAnsi="宋体" w:cs="Arial"/>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hAnsi="宋体"/>
                <w:kern w:val="0"/>
                <w:szCs w:val="21"/>
              </w:rPr>
              <w:t>4</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b/>
          <w:sz w:val="24"/>
          <w:szCs w:val="24"/>
        </w:rPr>
      </w:pPr>
      <w:r>
        <w:rPr>
          <w:rFonts w:hint="eastAsia"/>
          <w:b/>
          <w:sz w:val="24"/>
          <w:szCs w:val="24"/>
        </w:rPr>
        <w:t>包</w:t>
      </w:r>
      <w:r>
        <w:rPr>
          <w:rFonts w:hint="eastAsia"/>
          <w:b/>
          <w:sz w:val="24"/>
          <w:szCs w:val="24"/>
          <w:lang w:val="en-US" w:eastAsia="zh-CN"/>
        </w:rPr>
        <w:t>2</w:t>
      </w:r>
      <w:r>
        <w:rPr>
          <w:rFonts w:hint="eastAsia"/>
          <w:b/>
          <w:sz w:val="24"/>
          <w:szCs w:val="24"/>
        </w:rPr>
        <w:t>：非接触式眼压计 1台 预算</w:t>
      </w:r>
      <w:r>
        <w:rPr>
          <w:rFonts w:hint="eastAsia"/>
          <w:b/>
          <w:sz w:val="24"/>
          <w:szCs w:val="24"/>
          <w:lang w:val="en-US" w:eastAsia="zh-CN"/>
        </w:rPr>
        <w:t>10</w:t>
      </w:r>
      <w:r>
        <w:rPr>
          <w:rFonts w:hint="eastAsia"/>
          <w:b/>
          <w:sz w:val="24"/>
          <w:szCs w:val="24"/>
        </w:rPr>
        <w:t>万元</w:t>
      </w:r>
    </w:p>
    <w:p>
      <w:pPr>
        <w:rPr>
          <w:rFonts w:ascii="Calibri" w:hAnsi="Calibri" w:eastAsia="宋体" w:cs="Times New Roman"/>
          <w:b/>
          <w:bCs/>
          <w:szCs w:val="21"/>
        </w:rPr>
      </w:pPr>
    </w:p>
    <w:p>
      <w:pPr>
        <w:numPr>
          <w:ilvl w:val="0"/>
          <w:numId w:val="4"/>
        </w:numPr>
        <w:tabs>
          <w:tab w:val="left" w:pos="540"/>
        </w:tabs>
        <w:spacing w:line="400" w:lineRule="exact"/>
        <w:rPr>
          <w:b/>
          <w:szCs w:val="21"/>
        </w:rPr>
      </w:pPr>
      <w:r>
        <w:rPr>
          <w:rFonts w:hint="eastAsia"/>
          <w:b/>
          <w:szCs w:val="21"/>
        </w:rPr>
        <w:t>基本要求</w:t>
      </w:r>
    </w:p>
    <w:p>
      <w:pPr>
        <w:numPr>
          <w:ilvl w:val="0"/>
          <w:numId w:val="5"/>
        </w:numPr>
        <w:spacing w:line="400" w:lineRule="exact"/>
        <w:rPr>
          <w:szCs w:val="21"/>
        </w:rPr>
      </w:pPr>
      <w:r>
        <w:rPr>
          <w:rFonts w:hint="eastAsia"/>
          <w:szCs w:val="21"/>
        </w:rPr>
        <w:t>名称：非接触式眼压计</w:t>
      </w:r>
    </w:p>
    <w:p>
      <w:pPr>
        <w:numPr>
          <w:ilvl w:val="0"/>
          <w:numId w:val="5"/>
        </w:numPr>
        <w:spacing w:line="400" w:lineRule="exact"/>
        <w:ind w:left="0" w:firstLine="0"/>
        <w:rPr>
          <w:szCs w:val="21"/>
        </w:rPr>
      </w:pPr>
      <w:r>
        <w:rPr>
          <w:rFonts w:hint="eastAsia"/>
          <w:szCs w:val="21"/>
        </w:rPr>
        <w:t>数量：</w:t>
      </w:r>
      <w:r>
        <w:rPr>
          <w:szCs w:val="21"/>
        </w:rPr>
        <w:t>1</w:t>
      </w:r>
      <w:r>
        <w:rPr>
          <w:rFonts w:hint="eastAsia"/>
          <w:szCs w:val="21"/>
        </w:rPr>
        <w:t>台</w:t>
      </w:r>
    </w:p>
    <w:p>
      <w:pPr>
        <w:numPr>
          <w:ilvl w:val="0"/>
          <w:numId w:val="5"/>
        </w:numPr>
        <w:spacing w:line="400" w:lineRule="exact"/>
        <w:ind w:left="0" w:firstLine="0"/>
        <w:rPr>
          <w:szCs w:val="21"/>
        </w:rPr>
      </w:pPr>
      <w:r>
        <w:rPr>
          <w:rFonts w:hint="eastAsia"/>
          <w:szCs w:val="21"/>
        </w:rPr>
        <w:t>货期：发布中标通知书后一个月内</w:t>
      </w:r>
    </w:p>
    <w:p>
      <w:pPr>
        <w:numPr>
          <w:ilvl w:val="0"/>
          <w:numId w:val="5"/>
        </w:numPr>
        <w:spacing w:line="400" w:lineRule="exact"/>
        <w:ind w:left="0" w:firstLine="0"/>
      </w:pPr>
      <w:r>
        <w:rPr>
          <w:rFonts w:hint="eastAsia"/>
          <w:szCs w:val="21"/>
        </w:rPr>
        <w:t>用途：</w:t>
      </w:r>
      <w:r>
        <w:rPr>
          <w:rFonts w:hint="eastAsia" w:ascii="Arial" w:hAnsi="Arial" w:cs="Arial"/>
          <w:color w:val="333333"/>
          <w:sz w:val="19"/>
          <w:szCs w:val="19"/>
          <w:shd w:val="clear" w:color="auto" w:fill="FFFFFF"/>
        </w:rPr>
        <w:t>测量人眼眼压</w:t>
      </w:r>
    </w:p>
    <w:p>
      <w:pPr>
        <w:numPr>
          <w:ilvl w:val="0"/>
          <w:numId w:val="5"/>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5"/>
        <w:numPr>
          <w:ilvl w:val="0"/>
          <w:numId w:val="4"/>
        </w:numPr>
        <w:tabs>
          <w:tab w:val="left" w:pos="426"/>
          <w:tab w:val="left" w:pos="1276"/>
          <w:tab w:val="clear" w:pos="420"/>
        </w:tabs>
        <w:spacing w:line="400" w:lineRule="exact"/>
        <w:ind w:firstLineChars="0"/>
        <w:rPr>
          <w:b/>
        </w:rPr>
      </w:pPr>
      <w:r>
        <w:rPr>
          <w:rFonts w:hint="eastAsia"/>
          <w:b/>
        </w:rPr>
        <w:t>主要技术要求（达到或优于）</w:t>
      </w:r>
    </w:p>
    <w:p>
      <w:pPr>
        <w:spacing w:line="400" w:lineRule="exact"/>
      </w:pPr>
      <w:r>
        <w:t>1</w:t>
      </w:r>
      <w:r>
        <w:rPr>
          <w:rFonts w:hint="eastAsia"/>
        </w:rPr>
        <w:t>、测量范围：</w:t>
      </w:r>
      <w:r>
        <w:t>0-60mmHg</w:t>
      </w:r>
    </w:p>
    <w:p>
      <w:pPr>
        <w:spacing w:line="400" w:lineRule="exact"/>
      </w:pPr>
      <w:r>
        <w:t>2</w:t>
      </w:r>
      <w:r>
        <w:rPr>
          <w:rFonts w:hint="eastAsia"/>
        </w:rPr>
        <w:t>、工作距离：</w:t>
      </w:r>
      <w:r>
        <w:t>11MM</w:t>
      </w:r>
    </w:p>
    <w:p>
      <w:pPr>
        <w:spacing w:line="400" w:lineRule="exact"/>
      </w:pPr>
      <w:r>
        <w:t>3</w:t>
      </w:r>
      <w:r>
        <w:rPr>
          <w:rFonts w:hint="eastAsia"/>
        </w:rPr>
        <w:t>、自动检测和显示：</w:t>
      </w:r>
      <w:r>
        <w:t>R/L</w:t>
      </w:r>
      <w:r>
        <w:rPr>
          <w:rFonts w:hint="eastAsia"/>
        </w:rPr>
        <w:t>（眼别）</w:t>
      </w:r>
    </w:p>
    <w:p>
      <w:pPr>
        <w:spacing w:line="400" w:lineRule="exact"/>
      </w:pPr>
      <w:r>
        <w:t>4</w:t>
      </w:r>
      <w:r>
        <w:rPr>
          <w:rFonts w:hint="eastAsia"/>
        </w:rPr>
        <w:t>、具备</w:t>
      </w:r>
      <w:r>
        <w:t>IOL</w:t>
      </w:r>
      <w:r>
        <w:rPr>
          <w:rFonts w:hint="eastAsia"/>
        </w:rPr>
        <w:t>（人工晶状体）模式：可测量人工晶体眼患者。</w:t>
      </w:r>
    </w:p>
    <w:p>
      <w:pPr>
        <w:spacing w:line="400" w:lineRule="exact"/>
      </w:pPr>
      <w:r>
        <w:rPr>
          <w:rFonts w:hint="eastAsia"/>
        </w:rPr>
        <w:t>5、测量模式：自动</w:t>
      </w:r>
      <w:r>
        <w:t>/</w:t>
      </w:r>
      <w:r>
        <w:rPr>
          <w:rFonts w:hint="eastAsia"/>
        </w:rPr>
        <w:t>手动（可选），两种测量模式</w:t>
      </w:r>
    </w:p>
    <w:p>
      <w:pPr>
        <w:spacing w:line="400" w:lineRule="exact"/>
      </w:pPr>
      <w:r>
        <w:rPr>
          <w:rFonts w:hint="eastAsia"/>
        </w:rPr>
        <w:t>6、显示方式：可在荧屏上显示每次测量的结果及测量的平均值，数值精确到小数点后一位</w:t>
      </w:r>
    </w:p>
    <w:p>
      <w:pPr>
        <w:spacing w:line="400" w:lineRule="exact"/>
      </w:pPr>
      <w:r>
        <w:rPr>
          <w:rFonts w:hint="eastAsia"/>
        </w:rPr>
        <w:t>7、测量气流量：气流量小，对病人眼睛无伤害，并设有气压的选择，气流压力符合国家标准</w:t>
      </w:r>
    </w:p>
    <w:p>
      <w:pPr>
        <w:spacing w:line="400" w:lineRule="exact"/>
      </w:pPr>
      <w:r>
        <w:rPr>
          <w:rFonts w:hint="eastAsia"/>
        </w:rPr>
        <w:t>8、工作电压：</w:t>
      </w:r>
      <w:r>
        <w:t>220-240V  50/60Hz</w:t>
      </w:r>
    </w:p>
    <w:p>
      <w:pPr>
        <w:spacing w:line="400" w:lineRule="exact"/>
      </w:pPr>
      <w:r>
        <w:rPr>
          <w:rFonts w:hint="eastAsia"/>
        </w:rPr>
        <w:t>9、具备下巴托功能</w:t>
      </w:r>
    </w:p>
    <w:p>
      <w:pPr>
        <w:spacing w:line="400" w:lineRule="exact"/>
        <w:rPr>
          <w:b/>
        </w:rPr>
      </w:pPr>
      <w:r>
        <w:rPr>
          <w:rFonts w:hint="eastAsia"/>
          <w:b/>
        </w:rPr>
        <w:t>三、单台配置清单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hAnsi="宋体"/>
                <w:kern w:val="0"/>
                <w:szCs w:val="21"/>
              </w:rPr>
              <w:t>1</w:t>
            </w:r>
          </w:p>
        </w:tc>
        <w:tc>
          <w:tcPr>
            <w:tcW w:w="4677" w:type="dxa"/>
            <w:vAlign w:val="center"/>
          </w:tcPr>
          <w:p>
            <w:pPr>
              <w:rPr>
                <w:rFonts w:ascii="宋体" w:cs="宋体"/>
                <w:kern w:val="0"/>
                <w:szCs w:val="21"/>
              </w:rPr>
            </w:pPr>
            <w:r>
              <w:rPr>
                <w:rFonts w:hint="eastAsia" w:ascii="宋体" w:hAnsi="宋体" w:cs="宋体"/>
                <w:kern w:val="0"/>
                <w:szCs w:val="21"/>
              </w:rPr>
              <w:t>非接触式眼压计</w:t>
            </w:r>
          </w:p>
        </w:tc>
        <w:tc>
          <w:tcPr>
            <w:tcW w:w="2127" w:type="dxa"/>
            <w:vAlign w:val="center"/>
          </w:tcPr>
          <w:p>
            <w:pPr>
              <w:jc w:val="center"/>
              <w:rPr>
                <w:rFonts w:ascii="宋体" w:cs="宋体"/>
                <w:kern w:val="0"/>
                <w:szCs w:val="21"/>
              </w:rPr>
            </w:pPr>
            <w:r>
              <w:rPr>
                <w:rFonts w:ascii="宋体" w:hAnsi="宋体" w:cs="宋体"/>
                <w:kern w:val="0"/>
                <w:szCs w:val="21"/>
              </w:rPr>
              <w:t>1</w:t>
            </w:r>
            <w:r>
              <w:rPr>
                <w:rFonts w:hint="eastAsia" w:ascii="宋体" w:hAnsi="宋体" w:cs="宋体"/>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ascii="宋体" w:hAnsi="宋体"/>
                <w:kern w:val="0"/>
                <w:szCs w:val="21"/>
              </w:rPr>
              <w:t>2</w:t>
            </w:r>
          </w:p>
        </w:tc>
        <w:tc>
          <w:tcPr>
            <w:tcW w:w="4677" w:type="dxa"/>
            <w:vAlign w:val="center"/>
          </w:tcPr>
          <w:p>
            <w:pPr>
              <w:snapToGrid w:val="0"/>
              <w:rPr>
                <w:rFonts w:ascii="宋体" w:cs="Lucida Sans Unicode"/>
                <w:kern w:val="0"/>
                <w:szCs w:val="21"/>
              </w:rPr>
            </w:pPr>
            <w:r>
              <w:rPr>
                <w:rFonts w:hint="eastAsia" w:ascii="宋体" w:hAnsi="宋体" w:cs="Lucida Sans Unicode"/>
                <w:kern w:val="0"/>
                <w:szCs w:val="21"/>
              </w:rPr>
              <w:t>电动升降台</w:t>
            </w:r>
          </w:p>
        </w:tc>
        <w:tc>
          <w:tcPr>
            <w:tcW w:w="2127" w:type="dxa"/>
            <w:vAlign w:val="center"/>
          </w:tcPr>
          <w:p>
            <w:pPr>
              <w:widowControl/>
              <w:snapToGrid w:val="0"/>
              <w:jc w:val="center"/>
              <w:rPr>
                <w:rFonts w:ascii="宋体" w:cs="Arial"/>
                <w:kern w:val="0"/>
                <w:szCs w:val="21"/>
              </w:rPr>
            </w:pPr>
            <w:r>
              <w:rPr>
                <w:rFonts w:ascii="宋体" w:hAnsi="宋体" w:cs="Arial"/>
                <w:kern w:val="0"/>
                <w:szCs w:val="21"/>
              </w:rPr>
              <w:t>1</w:t>
            </w:r>
            <w:r>
              <w:rPr>
                <w:rFonts w:hint="eastAsia" w:ascii="宋体" w:hAnsi="宋体" w:cs="Arial"/>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kern w:val="0"/>
                <w:szCs w:val="21"/>
              </w:rPr>
            </w:pPr>
            <w:r>
              <w:rPr>
                <w:rFonts w:hint="eastAsia" w:ascii="宋体" w:hAnsi="宋体"/>
                <w:kern w:val="0"/>
                <w:szCs w:val="21"/>
              </w:rPr>
              <w:t>3</w:t>
            </w:r>
          </w:p>
        </w:tc>
        <w:tc>
          <w:tcPr>
            <w:tcW w:w="4677" w:type="dxa"/>
            <w:vAlign w:val="center"/>
          </w:tcPr>
          <w:p>
            <w:pPr>
              <w:rPr>
                <w:rFonts w:ascii="宋体"/>
                <w:kern w:val="0"/>
                <w:szCs w:val="21"/>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ascii="宋体"/>
                <w:kern w:val="0"/>
                <w:szCs w:val="21"/>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spacing w:line="276" w:lineRule="auto"/>
        <w:jc w:val="center"/>
        <w:rPr>
          <w:rFonts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包3：</w:t>
      </w:r>
      <w:r>
        <w:rPr>
          <w:rFonts w:hint="eastAsia" w:cs="宋体" w:asciiTheme="minorEastAsia" w:hAnsiTheme="minorEastAsia"/>
          <w:b/>
          <w:color w:val="000000"/>
          <w:kern w:val="0"/>
          <w:sz w:val="24"/>
          <w:lang w:eastAsia="zh-CN"/>
        </w:rPr>
        <w:t>骨科手术器械</w:t>
      </w:r>
      <w:r>
        <w:rPr>
          <w:rFonts w:hint="eastAsia" w:cs="宋体" w:asciiTheme="minorEastAsia" w:hAnsiTheme="minorEastAsia"/>
          <w:b/>
          <w:color w:val="000000"/>
          <w:kern w:val="0"/>
          <w:sz w:val="24"/>
        </w:rPr>
        <w:t xml:space="preserve"> 1</w:t>
      </w:r>
      <w:r>
        <w:rPr>
          <w:rFonts w:hint="eastAsia" w:cs="宋体" w:asciiTheme="minorEastAsia" w:hAnsiTheme="minorEastAsia"/>
          <w:b/>
          <w:color w:val="000000"/>
          <w:kern w:val="0"/>
          <w:sz w:val="24"/>
          <w:lang w:eastAsia="zh-CN"/>
        </w:rPr>
        <w:t>批</w:t>
      </w:r>
      <w:r>
        <w:rPr>
          <w:rFonts w:hint="eastAsia" w:cs="宋体" w:asciiTheme="minorEastAsia" w:hAnsiTheme="minorEastAsia"/>
          <w:b/>
          <w:color w:val="000000"/>
          <w:kern w:val="0"/>
          <w:sz w:val="24"/>
        </w:rPr>
        <w:t xml:space="preserve">    预算</w:t>
      </w:r>
      <w:r>
        <w:rPr>
          <w:rFonts w:hint="eastAsia" w:cs="宋体" w:asciiTheme="minorEastAsia" w:hAnsiTheme="minorEastAsia"/>
          <w:b/>
          <w:color w:val="000000"/>
          <w:kern w:val="0"/>
          <w:sz w:val="24"/>
          <w:lang w:val="en-US" w:eastAsia="zh-CN"/>
        </w:rPr>
        <w:t>5.5</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w:t>
      </w:r>
      <w:r>
        <w:rPr>
          <w:rFonts w:hint="eastAsia"/>
          <w:lang w:eastAsia="zh-CN"/>
        </w:rPr>
        <w:t>骨科手术器械</w:t>
      </w:r>
    </w:p>
    <w:p>
      <w:pPr>
        <w:pStyle w:val="15"/>
        <w:spacing w:line="276" w:lineRule="auto"/>
        <w:ind w:firstLine="0" w:firstLineChars="0"/>
        <w:rPr>
          <w:rFonts w:hint="eastAsia" w:eastAsia="宋体"/>
          <w:lang w:eastAsia="zh-CN"/>
        </w:rPr>
      </w:pPr>
      <w:r>
        <w:rPr>
          <w:rFonts w:hint="eastAsia"/>
        </w:rPr>
        <w:t>2、数量：1</w:t>
      </w:r>
      <w:r>
        <w:rPr>
          <w:rFonts w:hint="eastAsia"/>
          <w:lang w:eastAsia="zh-CN"/>
        </w:rPr>
        <w:t>批</w:t>
      </w:r>
    </w:p>
    <w:p>
      <w:pPr>
        <w:pStyle w:val="15"/>
        <w:spacing w:line="276" w:lineRule="auto"/>
        <w:ind w:firstLine="0" w:firstLineChars="0"/>
      </w:pPr>
      <w:r>
        <w:rPr>
          <w:rFonts w:hint="eastAsia"/>
        </w:rPr>
        <w:t>3、货期：</w:t>
      </w:r>
      <w:r>
        <w:rPr>
          <w:rFonts w:hint="eastAsia"/>
          <w:szCs w:val="21"/>
        </w:rPr>
        <w:t>发布中标通知书后一个月内</w:t>
      </w:r>
    </w:p>
    <w:p>
      <w:pPr>
        <w:pStyle w:val="15"/>
        <w:spacing w:line="276" w:lineRule="auto"/>
        <w:ind w:firstLine="0" w:firstLineChars="0"/>
      </w:pPr>
      <w:r>
        <w:rPr>
          <w:rFonts w:hint="eastAsia"/>
          <w:szCs w:val="21"/>
        </w:rPr>
        <w:t>4、用途：用于</w:t>
      </w:r>
      <w:r>
        <w:rPr>
          <w:rFonts w:hint="eastAsia"/>
          <w:szCs w:val="21"/>
          <w:lang w:eastAsia="zh-CN"/>
        </w:rPr>
        <w:t>骨科手术</w:t>
      </w:r>
      <w:r>
        <w:rPr>
          <w:rFonts w:hint="eastAsia"/>
          <w:szCs w:val="21"/>
        </w:rPr>
        <w:t>。</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360" w:lineRule="auto"/>
        <w:rPr>
          <w:rFonts w:hint="eastAsia" w:ascii="宋体" w:hAnsi="宋体" w:cs="宋体"/>
          <w:szCs w:val="21"/>
        </w:rPr>
      </w:pPr>
      <w:r>
        <w:rPr>
          <w:rFonts w:hint="eastAsia" w:ascii="宋体" w:hAnsi="宋体" w:cs="宋体"/>
          <w:szCs w:val="21"/>
        </w:rPr>
        <w:t>1、止血钳</w:t>
      </w:r>
      <w:r>
        <w:rPr>
          <w:rFonts w:hint="eastAsia" w:ascii="宋体" w:hAnsi="宋体" w:cs="宋体"/>
          <w:szCs w:val="21"/>
          <w:lang w:val="en-US" w:eastAsia="zh-CN"/>
        </w:rPr>
        <w:t>A</w:t>
      </w:r>
      <w:r>
        <w:rPr>
          <w:rFonts w:hint="eastAsia" w:ascii="宋体" w:hAnsi="宋体" w:cs="宋体"/>
          <w:szCs w:val="21"/>
          <w:lang w:eastAsia="zh-CN"/>
        </w:rPr>
        <w:t>：</w:t>
      </w:r>
      <w:r>
        <w:rPr>
          <w:rFonts w:hint="eastAsia" w:ascii="宋体" w:hAnsi="宋体" w:cs="宋体"/>
          <w:szCs w:val="21"/>
          <w:lang w:val="en-US" w:eastAsia="zh-CN"/>
        </w:rPr>
        <w:t>2把，长度≥</w:t>
      </w:r>
      <w:r>
        <w:rPr>
          <w:rFonts w:hint="eastAsia" w:ascii="宋体" w:hAnsi="宋体" w:cs="宋体"/>
          <w:szCs w:val="21"/>
          <w:lang w:eastAsia="zh-CN"/>
        </w:rPr>
        <w:t>20cm，直有钩</w:t>
      </w:r>
      <w:r>
        <w:rPr>
          <w:rFonts w:hint="eastAsia" w:ascii="宋体" w:hAnsi="宋体" w:cs="宋体"/>
          <w:szCs w:val="21"/>
        </w:rPr>
        <w:t>；</w:t>
      </w:r>
    </w:p>
    <w:p>
      <w:pPr>
        <w:pStyle w:val="2"/>
        <w:rPr>
          <w:rFonts w:hint="eastAsia" w:ascii="宋体" w:hAnsi="宋体" w:cs="宋体"/>
          <w:szCs w:val="21"/>
        </w:rPr>
      </w:pPr>
      <w:r>
        <w:rPr>
          <w:rFonts w:hint="eastAsia" w:hAnsi="宋体" w:cs="宋体"/>
          <w:szCs w:val="21"/>
          <w:lang w:val="en-US" w:eastAsia="zh-CN"/>
        </w:rPr>
        <w:t>2、</w:t>
      </w:r>
      <w:r>
        <w:rPr>
          <w:rFonts w:hint="eastAsia" w:ascii="宋体" w:hAnsi="宋体" w:cs="宋体"/>
          <w:szCs w:val="21"/>
        </w:rPr>
        <w:t>止血钳</w:t>
      </w:r>
      <w:r>
        <w:rPr>
          <w:rFonts w:hint="eastAsia" w:hAnsi="宋体" w:cs="宋体"/>
          <w:szCs w:val="21"/>
          <w:lang w:val="en-US" w:eastAsia="zh-CN"/>
        </w:rPr>
        <w:t>B</w:t>
      </w:r>
      <w:r>
        <w:rPr>
          <w:rFonts w:hint="eastAsia" w:ascii="宋体" w:hAnsi="宋体" w:cs="宋体"/>
          <w:szCs w:val="21"/>
          <w:lang w:eastAsia="zh-CN"/>
        </w:rPr>
        <w:t>：</w:t>
      </w:r>
      <w:r>
        <w:rPr>
          <w:rFonts w:hint="eastAsia" w:ascii="宋体" w:hAnsi="宋体" w:cs="宋体"/>
          <w:szCs w:val="21"/>
          <w:lang w:val="en-US" w:eastAsia="zh-CN"/>
        </w:rPr>
        <w:t>2把，长度≥</w:t>
      </w:r>
      <w:r>
        <w:rPr>
          <w:rFonts w:hint="eastAsia" w:hAnsi="宋体" w:cs="宋体"/>
          <w:szCs w:val="21"/>
          <w:lang w:val="en-US" w:eastAsia="zh-CN"/>
        </w:rPr>
        <w:t>18</w:t>
      </w:r>
      <w:r>
        <w:rPr>
          <w:rFonts w:hint="eastAsia" w:ascii="宋体" w:hAnsi="宋体" w:cs="宋体"/>
          <w:szCs w:val="21"/>
          <w:lang w:eastAsia="zh-CN"/>
        </w:rPr>
        <w:t>cm，直有钩</w:t>
      </w:r>
      <w:r>
        <w:rPr>
          <w:rFonts w:hint="eastAsia" w:ascii="宋体" w:hAnsi="宋体" w:cs="宋体"/>
          <w:szCs w:val="21"/>
        </w:rPr>
        <w:t>；</w:t>
      </w:r>
    </w:p>
    <w:p>
      <w:pPr>
        <w:pStyle w:val="2"/>
        <w:rPr>
          <w:rFonts w:hint="eastAsia" w:hAnsi="宋体" w:cs="宋体"/>
          <w:szCs w:val="21"/>
          <w:lang w:val="en-US" w:eastAsia="zh-CN"/>
        </w:rPr>
      </w:pPr>
      <w:r>
        <w:rPr>
          <w:rFonts w:hint="eastAsia" w:hAnsi="宋体" w:cs="宋体"/>
          <w:szCs w:val="21"/>
          <w:lang w:val="en-US" w:eastAsia="zh-CN"/>
        </w:rPr>
        <w:t>3、骨克丝钳：3把，长度≥18cm，钳式；</w:t>
      </w:r>
    </w:p>
    <w:p>
      <w:pPr>
        <w:pStyle w:val="2"/>
        <w:rPr>
          <w:rFonts w:hint="eastAsia" w:hAnsi="宋体" w:cs="宋体"/>
          <w:szCs w:val="21"/>
          <w:lang w:val="en-US" w:eastAsia="zh-CN"/>
        </w:rPr>
      </w:pPr>
      <w:r>
        <w:rPr>
          <w:rFonts w:hint="eastAsia" w:hAnsi="宋体" w:cs="宋体"/>
          <w:szCs w:val="21"/>
          <w:lang w:val="en-US" w:eastAsia="zh-CN"/>
        </w:rPr>
        <w:t>4、钢丝剪A：1把，长度≥24cm，双关节；</w:t>
      </w:r>
    </w:p>
    <w:p>
      <w:pPr>
        <w:pStyle w:val="2"/>
        <w:rPr>
          <w:rFonts w:hint="eastAsia" w:hAnsi="宋体" w:cs="宋体"/>
          <w:szCs w:val="21"/>
          <w:lang w:val="en-US" w:eastAsia="zh-CN"/>
        </w:rPr>
      </w:pPr>
      <w:r>
        <w:rPr>
          <w:rFonts w:hint="eastAsia" w:hAnsi="宋体" w:cs="宋体"/>
          <w:szCs w:val="21"/>
          <w:lang w:val="en-US" w:eastAsia="zh-CN"/>
        </w:rPr>
        <w:t>5、钢丝剪B：1把，长度≥24cm，双关节；</w:t>
      </w:r>
    </w:p>
    <w:p>
      <w:pPr>
        <w:pStyle w:val="2"/>
        <w:rPr>
          <w:rFonts w:hint="eastAsia" w:hAnsi="宋体" w:cs="宋体"/>
          <w:szCs w:val="21"/>
          <w:lang w:val="en-US" w:eastAsia="zh-CN"/>
        </w:rPr>
      </w:pPr>
      <w:r>
        <w:rPr>
          <w:rFonts w:hint="eastAsia" w:hAnsi="宋体" w:cs="宋体"/>
          <w:szCs w:val="21"/>
          <w:lang w:val="en-US" w:eastAsia="zh-CN"/>
        </w:rPr>
        <w:t>6、整形镊：12把，长度≥12cm，有钩；</w:t>
      </w:r>
    </w:p>
    <w:p>
      <w:pPr>
        <w:pStyle w:val="2"/>
        <w:rPr>
          <w:rFonts w:hint="eastAsia" w:hAnsi="宋体" w:cs="宋体"/>
          <w:szCs w:val="21"/>
          <w:lang w:val="en-US" w:eastAsia="zh-CN"/>
        </w:rPr>
      </w:pPr>
      <w:r>
        <w:rPr>
          <w:rFonts w:hint="eastAsia" w:hAnsi="宋体" w:cs="宋体"/>
          <w:szCs w:val="21"/>
          <w:lang w:val="en-US" w:eastAsia="zh-CN"/>
        </w:rPr>
        <w:t>7、组织剪A：6把，长度≥11.5cm，直；</w:t>
      </w:r>
    </w:p>
    <w:p>
      <w:pPr>
        <w:pStyle w:val="2"/>
        <w:rPr>
          <w:rFonts w:hint="eastAsia" w:hAnsi="宋体" w:cs="宋体"/>
          <w:szCs w:val="21"/>
          <w:lang w:val="en-US" w:eastAsia="zh-CN"/>
        </w:rPr>
      </w:pPr>
      <w:r>
        <w:rPr>
          <w:rFonts w:hint="eastAsia" w:hAnsi="宋体" w:cs="宋体"/>
          <w:szCs w:val="21"/>
          <w:lang w:val="en-US" w:eastAsia="zh-CN"/>
        </w:rPr>
        <w:t>8、组织剪B：6把，长度≥12.5cm，直；</w:t>
      </w:r>
    </w:p>
    <w:p>
      <w:pPr>
        <w:pStyle w:val="2"/>
        <w:rPr>
          <w:rFonts w:hint="eastAsia" w:hAnsi="宋体" w:cs="宋体"/>
          <w:szCs w:val="21"/>
          <w:lang w:val="en-US" w:eastAsia="zh-CN"/>
        </w:rPr>
      </w:pPr>
      <w:r>
        <w:rPr>
          <w:rFonts w:hint="eastAsia" w:hAnsi="宋体" w:cs="宋体"/>
          <w:szCs w:val="21"/>
          <w:lang w:val="en-US" w:eastAsia="zh-CN"/>
        </w:rPr>
        <w:t>9、皮肤拉钩A:2把，长度≥16cm，单爪；</w:t>
      </w:r>
    </w:p>
    <w:p>
      <w:pPr>
        <w:pStyle w:val="2"/>
        <w:rPr>
          <w:rFonts w:hint="eastAsia" w:hAnsi="宋体" w:cs="宋体"/>
          <w:szCs w:val="21"/>
          <w:lang w:val="en-US" w:eastAsia="zh-CN"/>
        </w:rPr>
      </w:pPr>
      <w:r>
        <w:rPr>
          <w:rFonts w:hint="eastAsia" w:hAnsi="宋体" w:cs="宋体"/>
          <w:szCs w:val="21"/>
          <w:lang w:val="en-US" w:eastAsia="zh-CN"/>
        </w:rPr>
        <w:t>10、皮肤拉钩B:2把，长度≥16cm，双爪；</w:t>
      </w:r>
    </w:p>
    <w:p>
      <w:pPr>
        <w:pStyle w:val="2"/>
        <w:rPr>
          <w:rFonts w:hint="eastAsia" w:hAnsi="宋体" w:cs="宋体"/>
          <w:szCs w:val="21"/>
          <w:lang w:val="en-US" w:eastAsia="zh-CN"/>
        </w:rPr>
      </w:pPr>
      <w:r>
        <w:rPr>
          <w:rFonts w:hint="eastAsia" w:hAnsi="宋体" w:cs="宋体"/>
          <w:szCs w:val="21"/>
          <w:lang w:val="en-US" w:eastAsia="zh-CN"/>
        </w:rPr>
        <w:t>11、精细剪A：1把，长度≥14cm，弯窄头；</w:t>
      </w:r>
    </w:p>
    <w:p>
      <w:pPr>
        <w:pStyle w:val="2"/>
        <w:rPr>
          <w:rFonts w:hint="eastAsia" w:hAnsi="宋体" w:cs="宋体"/>
          <w:szCs w:val="21"/>
          <w:lang w:val="en-US" w:eastAsia="zh-CN"/>
        </w:rPr>
      </w:pPr>
      <w:r>
        <w:rPr>
          <w:rFonts w:hint="eastAsia" w:hAnsi="宋体" w:cs="宋体"/>
          <w:szCs w:val="21"/>
          <w:lang w:val="en-US" w:eastAsia="zh-CN"/>
        </w:rPr>
        <w:t>12、精细剪B：1把，长度≥14cm，直窄头；</w:t>
      </w:r>
    </w:p>
    <w:p>
      <w:pPr>
        <w:pStyle w:val="2"/>
        <w:rPr>
          <w:rFonts w:hint="eastAsia" w:hAnsi="宋体" w:cs="宋体"/>
          <w:szCs w:val="21"/>
          <w:lang w:val="en-US" w:eastAsia="zh-CN"/>
        </w:rPr>
      </w:pPr>
      <w:r>
        <w:rPr>
          <w:rFonts w:hint="eastAsia" w:hAnsi="宋体" w:cs="宋体"/>
          <w:szCs w:val="21"/>
          <w:lang w:val="en-US" w:eastAsia="zh-CN"/>
        </w:rPr>
        <w:t>13、骨锤：1把，长度≥22cm，球平面；</w:t>
      </w:r>
    </w:p>
    <w:p>
      <w:pPr>
        <w:pStyle w:val="2"/>
        <w:rPr>
          <w:rFonts w:hint="eastAsia" w:hAnsi="宋体" w:cs="宋体"/>
          <w:szCs w:val="21"/>
          <w:lang w:val="en-US" w:eastAsia="zh-CN"/>
        </w:rPr>
      </w:pPr>
      <w:r>
        <w:rPr>
          <w:rFonts w:hint="eastAsia" w:hAnsi="宋体" w:cs="宋体"/>
          <w:szCs w:val="21"/>
          <w:lang w:val="en-US" w:eastAsia="zh-CN"/>
        </w:rPr>
        <w:t>14、颅脑基础手术器械包(吸引管)：3把，≥5.0mm*220mm；</w:t>
      </w:r>
    </w:p>
    <w:p>
      <w:pPr>
        <w:pStyle w:val="2"/>
        <w:rPr>
          <w:rFonts w:hint="eastAsia" w:hAnsi="宋体" w:cs="宋体"/>
          <w:szCs w:val="21"/>
          <w:lang w:val="en-US" w:eastAsia="zh-CN"/>
        </w:rPr>
      </w:pPr>
      <w:r>
        <w:rPr>
          <w:rFonts w:hint="eastAsia" w:hAnsi="宋体" w:cs="宋体"/>
          <w:szCs w:val="21"/>
          <w:lang w:val="en-US" w:eastAsia="zh-CN"/>
        </w:rPr>
        <w:t>15、双关节咬骨钳：3把，≥180×1cm，直；</w:t>
      </w:r>
    </w:p>
    <w:p>
      <w:pPr>
        <w:pStyle w:val="2"/>
        <w:rPr>
          <w:rFonts w:hint="eastAsia" w:hAnsi="宋体" w:cs="宋体"/>
          <w:szCs w:val="21"/>
          <w:lang w:val="en-US" w:eastAsia="zh-CN"/>
        </w:rPr>
      </w:pPr>
      <w:r>
        <w:rPr>
          <w:rFonts w:hint="eastAsia" w:hAnsi="宋体" w:cs="宋体"/>
          <w:szCs w:val="21"/>
          <w:lang w:val="en-US" w:eastAsia="zh-CN"/>
        </w:rPr>
        <w:t>16、克氏针撑开钳：1把，≥1.5-2.5mm（1-6cm）；</w:t>
      </w:r>
    </w:p>
    <w:p>
      <w:pPr>
        <w:pStyle w:val="2"/>
        <w:rPr>
          <w:rFonts w:hint="eastAsia" w:hAnsi="宋体" w:cs="宋体"/>
          <w:szCs w:val="21"/>
          <w:lang w:val="en-US" w:eastAsia="zh-CN"/>
        </w:rPr>
      </w:pPr>
      <w:r>
        <w:rPr>
          <w:rFonts w:hint="eastAsia" w:hAnsi="宋体" w:cs="宋体"/>
          <w:szCs w:val="21"/>
          <w:lang w:val="en-US" w:eastAsia="zh-CN"/>
        </w:rPr>
        <w:t>17、关节撑开钳A：1把，长度≥10mm，光面；</w:t>
      </w:r>
    </w:p>
    <w:p>
      <w:pPr>
        <w:pStyle w:val="2"/>
        <w:rPr>
          <w:rFonts w:hint="eastAsia" w:hAnsi="宋体" w:cs="宋体"/>
          <w:szCs w:val="21"/>
          <w:lang w:val="en-US" w:eastAsia="zh-CN"/>
        </w:rPr>
      </w:pPr>
      <w:r>
        <w:rPr>
          <w:rFonts w:hint="eastAsia" w:hAnsi="宋体" w:cs="宋体"/>
          <w:szCs w:val="21"/>
          <w:lang w:val="en-US" w:eastAsia="zh-CN"/>
        </w:rPr>
        <w:t>18、关节撑开钳B：1把，长度≥10mm，网面；</w:t>
      </w:r>
    </w:p>
    <w:p>
      <w:pPr>
        <w:pStyle w:val="2"/>
        <w:rPr>
          <w:rFonts w:hint="eastAsia" w:hAnsi="宋体" w:cs="宋体"/>
          <w:szCs w:val="21"/>
          <w:lang w:val="en-US" w:eastAsia="zh-CN"/>
        </w:rPr>
      </w:pPr>
      <w:r>
        <w:rPr>
          <w:rFonts w:hint="eastAsia" w:hAnsi="宋体" w:cs="宋体"/>
          <w:szCs w:val="21"/>
          <w:lang w:val="en-US" w:eastAsia="zh-CN"/>
        </w:rPr>
        <w:t>19、固定断钉成套取出器械包Ⅱ：1套；</w:t>
      </w:r>
    </w:p>
    <w:p>
      <w:pPr>
        <w:pStyle w:val="2"/>
        <w:rPr>
          <w:rFonts w:hint="default" w:hAnsi="宋体" w:cs="宋体"/>
          <w:szCs w:val="21"/>
          <w:lang w:val="en-US" w:eastAsia="zh-CN"/>
        </w:rPr>
      </w:pPr>
      <w:r>
        <w:rPr>
          <w:rFonts w:hint="eastAsia" w:hAnsi="宋体" w:cs="宋体"/>
          <w:szCs w:val="21"/>
          <w:lang w:val="en-US" w:eastAsia="zh-CN"/>
        </w:rPr>
        <w:t>20、截骨术器械箱：1套。</w:t>
      </w: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2</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包4：</w:t>
      </w:r>
      <w:r>
        <w:rPr>
          <w:rFonts w:hint="eastAsia" w:cs="宋体" w:asciiTheme="minorEastAsia" w:hAnsiTheme="minorEastAsia"/>
          <w:b/>
          <w:color w:val="000000"/>
          <w:kern w:val="0"/>
          <w:sz w:val="24"/>
          <w:lang w:eastAsia="zh-CN"/>
        </w:rPr>
        <w:t>三摇病床</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20</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10</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numPr>
          <w:ilvl w:val="0"/>
          <w:numId w:val="6"/>
        </w:numPr>
        <w:spacing w:line="400" w:lineRule="exact"/>
        <w:ind w:left="0" w:firstLine="0"/>
        <w:rPr>
          <w:szCs w:val="21"/>
        </w:rPr>
      </w:pPr>
      <w:r>
        <w:rPr>
          <w:rFonts w:hint="eastAsia"/>
          <w:szCs w:val="21"/>
        </w:rPr>
        <w:t>名称：</w:t>
      </w:r>
      <w:r>
        <w:rPr>
          <w:rFonts w:hint="eastAsia"/>
          <w:szCs w:val="21"/>
          <w:lang w:eastAsia="zh-CN"/>
        </w:rPr>
        <w:t>三摇病床</w:t>
      </w:r>
    </w:p>
    <w:p>
      <w:pPr>
        <w:numPr>
          <w:ilvl w:val="0"/>
          <w:numId w:val="6"/>
        </w:numPr>
        <w:spacing w:line="400" w:lineRule="exact"/>
        <w:ind w:left="0" w:firstLine="0"/>
        <w:rPr>
          <w:szCs w:val="21"/>
        </w:rPr>
      </w:pPr>
      <w:r>
        <w:rPr>
          <w:rFonts w:hint="eastAsia"/>
          <w:szCs w:val="21"/>
        </w:rPr>
        <w:t>数量：</w:t>
      </w:r>
      <w:r>
        <w:rPr>
          <w:rFonts w:hint="eastAsia"/>
          <w:szCs w:val="21"/>
          <w:lang w:val="en-US" w:eastAsia="zh-CN"/>
        </w:rPr>
        <w:t>20</w:t>
      </w:r>
      <w:r>
        <w:rPr>
          <w:rFonts w:hint="eastAsia"/>
          <w:szCs w:val="21"/>
        </w:rPr>
        <w:t>套</w:t>
      </w:r>
    </w:p>
    <w:p>
      <w:pPr>
        <w:numPr>
          <w:ilvl w:val="0"/>
          <w:numId w:val="6"/>
        </w:numPr>
        <w:spacing w:line="400" w:lineRule="exact"/>
        <w:ind w:left="0" w:firstLine="0"/>
        <w:rPr>
          <w:szCs w:val="21"/>
        </w:rPr>
      </w:pPr>
      <w:r>
        <w:rPr>
          <w:rFonts w:hint="eastAsia"/>
          <w:szCs w:val="21"/>
        </w:rPr>
        <w:t>货期：发布中标通知书后一个月内</w:t>
      </w:r>
    </w:p>
    <w:p>
      <w:pPr>
        <w:numPr>
          <w:ilvl w:val="0"/>
          <w:numId w:val="6"/>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tabs>
          <w:tab w:val="left" w:pos="540"/>
        </w:tabs>
        <w:spacing w:line="276" w:lineRule="auto"/>
        <w:rPr>
          <w:b/>
        </w:rPr>
      </w:pPr>
      <w:r>
        <w:rPr>
          <w:rFonts w:hint="eastAsia"/>
          <w:b/>
        </w:rPr>
        <w:t>二、主要技术要求（达到或优于）</w:t>
      </w:r>
    </w:p>
    <w:p>
      <w:pPr>
        <w:spacing w:line="400" w:lineRule="exact"/>
        <w:rPr>
          <w:rFonts w:hint="eastAsia"/>
          <w:szCs w:val="21"/>
        </w:rPr>
      </w:pPr>
      <w:r>
        <w:rPr>
          <w:rFonts w:hint="eastAsia"/>
          <w:szCs w:val="21"/>
        </w:rPr>
        <w:t>1、一.规格:</w:t>
      </w:r>
    </w:p>
    <w:p>
      <w:pPr>
        <w:spacing w:line="400" w:lineRule="exact"/>
        <w:rPr>
          <w:rFonts w:hint="eastAsia"/>
          <w:szCs w:val="21"/>
        </w:rPr>
      </w:pPr>
      <w:r>
        <w:rPr>
          <w:rFonts w:hint="eastAsia"/>
          <w:szCs w:val="21"/>
        </w:rPr>
        <w:t>(1)整床尺寸:</w:t>
      </w:r>
      <w:r>
        <w:rPr>
          <w:rFonts w:hint="eastAsia"/>
          <w:szCs w:val="21"/>
          <w:lang w:eastAsia="zh-CN"/>
        </w:rPr>
        <w:t>≥</w:t>
      </w:r>
      <w:r>
        <w:rPr>
          <w:rFonts w:hint="eastAsia"/>
          <w:szCs w:val="21"/>
        </w:rPr>
        <w:t>2175（±10mm）×980（±10mm）×470-800mm（±10mm），床面尺寸:</w:t>
      </w:r>
      <w:r>
        <w:rPr>
          <w:rFonts w:hint="eastAsia"/>
          <w:szCs w:val="21"/>
          <w:lang w:eastAsia="zh-CN"/>
        </w:rPr>
        <w:t>≥</w:t>
      </w:r>
      <w:r>
        <w:rPr>
          <w:rFonts w:hint="eastAsia"/>
          <w:szCs w:val="21"/>
        </w:rPr>
        <w:t xml:space="preserve"> 1920×850mm（±10mm）；</w:t>
      </w:r>
    </w:p>
    <w:p>
      <w:pPr>
        <w:spacing w:line="400" w:lineRule="exact"/>
        <w:rPr>
          <w:rFonts w:hint="eastAsia"/>
          <w:szCs w:val="21"/>
        </w:rPr>
      </w:pPr>
      <w:r>
        <w:rPr>
          <w:rFonts w:hint="eastAsia"/>
          <w:szCs w:val="21"/>
        </w:rPr>
        <w:t>(2)护栏距离床面高度:345mm（±10mm）；</w:t>
      </w:r>
    </w:p>
    <w:p>
      <w:pPr>
        <w:spacing w:line="400" w:lineRule="exact"/>
        <w:rPr>
          <w:rFonts w:hint="eastAsia"/>
          <w:szCs w:val="21"/>
        </w:rPr>
      </w:pPr>
      <w:r>
        <w:rPr>
          <w:rFonts w:hint="eastAsia"/>
          <w:szCs w:val="21"/>
        </w:rPr>
        <w:t>二.功能:</w:t>
      </w:r>
    </w:p>
    <w:p>
      <w:pPr>
        <w:spacing w:line="400" w:lineRule="exact"/>
        <w:rPr>
          <w:rFonts w:hint="eastAsia"/>
          <w:szCs w:val="21"/>
        </w:rPr>
      </w:pPr>
      <w:r>
        <w:rPr>
          <w:rFonts w:hint="eastAsia"/>
          <w:szCs w:val="21"/>
        </w:rPr>
        <w:t>(1)三摇杆系统实现各种体位，背板角度：72°±2°，腿板角度：45°±2°，床面高度调节：470-800mm（±10mm）；</w:t>
      </w:r>
    </w:p>
    <w:p>
      <w:pPr>
        <w:spacing w:line="400" w:lineRule="exact"/>
        <w:rPr>
          <w:rFonts w:hint="eastAsia"/>
          <w:szCs w:val="21"/>
        </w:rPr>
      </w:pPr>
      <w:r>
        <w:rPr>
          <w:rFonts w:hint="eastAsia"/>
          <w:szCs w:val="21"/>
        </w:rPr>
        <w:t>三.结构:</w:t>
      </w:r>
    </w:p>
    <w:p>
      <w:pPr>
        <w:spacing w:line="400" w:lineRule="exact"/>
        <w:rPr>
          <w:rFonts w:hint="eastAsia"/>
          <w:szCs w:val="21"/>
        </w:rPr>
      </w:pPr>
      <w:r>
        <w:rPr>
          <w:rFonts w:hint="eastAsia"/>
          <w:szCs w:val="21"/>
        </w:rPr>
        <w:t>(1)双层稳固结构：床体+整体底座，稳固扎实；床框、底座加厚用材，采用30×60×1.5mm矩型钢管，床体静态最大载重400kg，床体动态最大载重205kg；</w:t>
      </w:r>
    </w:p>
    <w:p>
      <w:pPr>
        <w:spacing w:line="400" w:lineRule="exact"/>
        <w:rPr>
          <w:rFonts w:hint="eastAsia"/>
          <w:szCs w:val="21"/>
        </w:rPr>
      </w:pPr>
      <w:r>
        <w:rPr>
          <w:rFonts w:hint="eastAsia"/>
          <w:szCs w:val="21"/>
        </w:rPr>
        <w:t>四.部件:</w:t>
      </w:r>
    </w:p>
    <w:p>
      <w:pPr>
        <w:spacing w:line="400" w:lineRule="exact"/>
        <w:rPr>
          <w:rFonts w:hint="eastAsia"/>
          <w:szCs w:val="21"/>
        </w:rPr>
      </w:pPr>
      <w:r>
        <w:rPr>
          <w:rFonts w:hint="eastAsia"/>
          <w:szCs w:val="21"/>
        </w:rPr>
        <w:t>(1)具备病床到位保护装置螺管系统，螺管壁厚度≥2.5mm，腔室管壁厚度≥4.0mm。背部床板螺管内置（50×40mm±2 mm）精铜螺母，静音耐磨；螺母上有金属滑槽，滑槽里装有铝合金或铜质导轨，与螺管卡销相互作用，产生双向到位极限保护功能。</w:t>
      </w:r>
    </w:p>
    <w:p>
      <w:pPr>
        <w:spacing w:line="400" w:lineRule="exact"/>
        <w:rPr>
          <w:rFonts w:hint="eastAsia"/>
          <w:szCs w:val="21"/>
        </w:rPr>
      </w:pPr>
      <w:r>
        <w:rPr>
          <w:rFonts w:hint="eastAsia"/>
          <w:szCs w:val="21"/>
        </w:rPr>
        <w:t>(2)摇手采用纯正ABS工程塑料含件注塑成型，内置长118mm、直径8mm钢芯，摇手开关为专业POM耐磨材料；摇手柄长90mm，180mm操作半径；具有两级到位开合防夹手功能；摇手柄椭圆形设计，3个凹痕防滑。摇手与螺杆的传动套管为硬化铝合金管，管内六角型；</w:t>
      </w:r>
    </w:p>
    <w:p>
      <w:pPr>
        <w:spacing w:line="400" w:lineRule="exact"/>
        <w:rPr>
          <w:rFonts w:hint="eastAsia"/>
          <w:szCs w:val="21"/>
        </w:rPr>
      </w:pPr>
      <w:r>
        <w:rPr>
          <w:rFonts w:hint="eastAsia"/>
          <w:szCs w:val="21"/>
        </w:rPr>
        <w:t>(3)时尚型PE床头尾板，新颖前卫；采用全新纯正工程塑料，极易清洁；暗藏锁定开关，稳定可靠，拆卸方便；床头尾板四角配软性防撞胶，多重保护，多重关怀；</w:t>
      </w:r>
    </w:p>
    <w:p>
      <w:pPr>
        <w:spacing w:line="400" w:lineRule="exact"/>
        <w:rPr>
          <w:rFonts w:hint="eastAsia"/>
          <w:szCs w:val="21"/>
        </w:rPr>
      </w:pPr>
      <w:r>
        <w:rPr>
          <w:rFonts w:hint="eastAsia"/>
          <w:szCs w:val="21"/>
        </w:rPr>
        <w:t>(4) 弯管护栏，易清洁设计,下座隐藏倒置结构，不藏污纳垢；六支铝合金弯管支柱，高强度，不弯曲变形；加厚型航空铝开关和护栏上座，联结处采用双重固定结构，配以3mm厚冷扎钢板护栏下座，牢固不松垮、歪斜；</w:t>
      </w:r>
    </w:p>
    <w:p>
      <w:pPr>
        <w:spacing w:line="400" w:lineRule="exact"/>
        <w:rPr>
          <w:rFonts w:hint="eastAsia"/>
          <w:szCs w:val="21"/>
        </w:rPr>
      </w:pPr>
      <w:r>
        <w:rPr>
          <w:rFonts w:hint="eastAsia"/>
          <w:szCs w:val="21"/>
        </w:rPr>
        <w:t>(5)采用中控双面脚轮；脚轮直径≥5寸，轮面采用TPR材料，静音耐磨；支架采用航空铝材料一次性压铸，左右各1个圆轮组合而成；一脚制动，四轮刹车；刹车踏板U型，采用不锈钢圆管制造；能经水洗和高温消毒，不生锈。</w:t>
      </w:r>
    </w:p>
    <w:p>
      <w:pPr>
        <w:spacing w:line="400" w:lineRule="exact"/>
        <w:rPr>
          <w:rFonts w:hint="eastAsia"/>
          <w:szCs w:val="21"/>
        </w:rPr>
      </w:pPr>
      <w:r>
        <w:rPr>
          <w:rFonts w:hint="eastAsia"/>
          <w:szCs w:val="21"/>
        </w:rPr>
        <w:t>(6) 床板采用≥1.2mm厚专业冷扎钢板，由钣金生产技术一次整体模压成型，背部增加日字型钢管加固结构，带模压凹槽和椭圆形透气孔。</w:t>
      </w:r>
    </w:p>
    <w:p>
      <w:pPr>
        <w:spacing w:line="400" w:lineRule="exact"/>
        <w:rPr>
          <w:rFonts w:hint="eastAsia"/>
          <w:szCs w:val="21"/>
        </w:rPr>
      </w:pPr>
      <w:r>
        <w:rPr>
          <w:rFonts w:hint="eastAsia"/>
          <w:szCs w:val="21"/>
        </w:rPr>
        <w:t>五.工艺:</w:t>
      </w:r>
    </w:p>
    <w:p>
      <w:pPr>
        <w:spacing w:line="400" w:lineRule="exact"/>
        <w:rPr>
          <w:rFonts w:hint="eastAsia"/>
          <w:szCs w:val="21"/>
        </w:rPr>
      </w:pPr>
      <w:r>
        <w:rPr>
          <w:rFonts w:hint="eastAsia"/>
          <w:szCs w:val="21"/>
        </w:rPr>
        <w:t>(1)焊接机器人集群焊接，整床金属部件100%施以高精度焊接工艺，确保病床安全。</w:t>
      </w:r>
    </w:p>
    <w:p>
      <w:pPr>
        <w:pStyle w:val="2"/>
        <w:rPr>
          <w:rFonts w:hAnsi="宋体" w:cs="宋体"/>
          <w:szCs w:val="24"/>
        </w:rPr>
      </w:pPr>
      <w:r>
        <w:rPr>
          <w:rFonts w:hint="eastAsia"/>
          <w:szCs w:val="21"/>
        </w:rPr>
        <w:t>(2)表面处理不低于33道工序，双重涂层处理技术：除经过去油、除锈、磷化等工艺外，应通过电泳技术在金属管材内壁及表面均匀电泳上一层环氧树脂（底漆）保护膜，再进行静电粉末喷涂，真正达到内外防锈，能延长病床的使用寿命。</w:t>
      </w:r>
    </w:p>
    <w:p>
      <w:pPr>
        <w:spacing w:line="276" w:lineRule="auto"/>
        <w:rPr>
          <w:b/>
        </w:rPr>
      </w:pPr>
      <w:r>
        <w:rPr>
          <w:rFonts w:hint="eastAsia"/>
          <w:b/>
        </w:rPr>
        <w:t>三、</w:t>
      </w:r>
      <w:r>
        <w:rPr>
          <w:rFonts w:hint="eastAsia"/>
          <w:b/>
          <w:lang w:eastAsia="zh-CN"/>
        </w:rPr>
        <w:t>单套</w:t>
      </w:r>
      <w:r>
        <w:rPr>
          <w:rFonts w:hint="eastAsia"/>
          <w:b/>
        </w:rPr>
        <w:t>配置清单</w:t>
      </w:r>
      <w:r>
        <w:rPr>
          <w:b/>
        </w:rPr>
        <w:t>(</w:t>
      </w:r>
      <w:r>
        <w:rPr>
          <w:rFonts w:hint="eastAsia"/>
          <w:b/>
        </w:rPr>
        <w:t>包括但不限于</w:t>
      </w:r>
      <w:r>
        <w:rPr>
          <w:b/>
        </w:rPr>
        <w:t>)</w:t>
      </w:r>
    </w:p>
    <w:tbl>
      <w:tblPr>
        <w:tblStyle w:val="11"/>
        <w:tblW w:w="7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asciiTheme="minorEastAsia" w:hAnsiTheme="minorEastAsia" w:eastAsiaTheme="minorEastAsia"/>
                <w:kern w:val="0"/>
                <w:szCs w:val="21"/>
              </w:rPr>
            </w:pPr>
            <w:r>
              <w:rPr>
                <w:rFonts w:asciiTheme="minorEastAsia" w:hAnsiTheme="minorEastAsia" w:eastAsiaTheme="minorEastAsia"/>
                <w:kern w:val="0"/>
                <w:szCs w:val="21"/>
              </w:rPr>
              <w:t>1</w:t>
            </w:r>
          </w:p>
        </w:tc>
        <w:tc>
          <w:tcPr>
            <w:tcW w:w="467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病床</w:t>
            </w:r>
          </w:p>
        </w:tc>
        <w:tc>
          <w:tcPr>
            <w:tcW w:w="2127" w:type="dxa"/>
            <w:vAlign w:val="center"/>
          </w:tcPr>
          <w:p>
            <w:pPr>
              <w:spacing w:line="276" w:lineRule="auto"/>
              <w:jc w:val="center"/>
              <w:rPr>
                <w:rFonts w:ascii="宋体" w:hAnsi="宋体" w:cs="宋体"/>
                <w:bCs/>
                <w:szCs w:val="21"/>
              </w:rPr>
            </w:pPr>
            <w:r>
              <w:rPr>
                <w:rFonts w:hint="eastAsia" w:ascii="宋体" w:hAnsi="宋体" w:cs="宋体"/>
                <w:bCs/>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asciiTheme="minorEastAsia" w:hAnsiTheme="minorEastAsia" w:eastAsiaTheme="minorEastAsia"/>
                <w:kern w:val="0"/>
                <w:szCs w:val="21"/>
              </w:rPr>
            </w:pPr>
            <w:r>
              <w:rPr>
                <w:rFonts w:asciiTheme="minorEastAsia" w:hAnsiTheme="minorEastAsia" w:eastAsiaTheme="minorEastAsia"/>
                <w:kern w:val="0"/>
                <w:szCs w:val="21"/>
              </w:rPr>
              <w:t>2</w:t>
            </w:r>
          </w:p>
        </w:tc>
        <w:tc>
          <w:tcPr>
            <w:tcW w:w="467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床垫</w:t>
            </w:r>
          </w:p>
        </w:tc>
        <w:tc>
          <w:tcPr>
            <w:tcW w:w="212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rPr>
              <w:t>1</w:t>
            </w:r>
            <w:r>
              <w:rPr>
                <w:rFonts w:hint="eastAsia" w:ascii="宋体" w:hAnsi="宋体" w:cs="宋体"/>
                <w:bCs/>
                <w:szCs w:val="21"/>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床头柜</w:t>
            </w:r>
          </w:p>
        </w:tc>
        <w:tc>
          <w:tcPr>
            <w:tcW w:w="2127" w:type="dxa"/>
            <w:vAlign w:val="center"/>
          </w:tcPr>
          <w:p>
            <w:pPr>
              <w:spacing w:line="276" w:lineRule="auto"/>
              <w:jc w:val="center"/>
              <w:rPr>
                <w:rFonts w:hint="eastAsia" w:ascii="宋体" w:hAnsi="宋体" w:eastAsia="宋体" w:cs="宋体"/>
                <w:bCs/>
                <w:szCs w:val="21"/>
                <w:lang w:val="en-US" w:eastAsia="zh-CN"/>
              </w:rPr>
            </w:pPr>
            <w:r>
              <w:rPr>
                <w:rFonts w:hint="eastAsia" w:ascii="宋体" w:hAnsi="宋体" w:cs="宋体"/>
                <w:bCs/>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4</w:t>
            </w:r>
          </w:p>
        </w:tc>
        <w:tc>
          <w:tcPr>
            <w:tcW w:w="467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翻转餐板</w:t>
            </w:r>
          </w:p>
        </w:tc>
        <w:tc>
          <w:tcPr>
            <w:tcW w:w="2127" w:type="dxa"/>
            <w:vAlign w:val="center"/>
          </w:tcPr>
          <w:p>
            <w:pPr>
              <w:spacing w:line="276" w:lineRule="auto"/>
              <w:jc w:val="center"/>
              <w:rPr>
                <w:rFonts w:ascii="宋体" w:hAnsi="宋体" w:cs="宋体"/>
                <w:bCs/>
                <w:szCs w:val="21"/>
              </w:rPr>
            </w:pPr>
            <w:r>
              <w:rPr>
                <w:rFonts w:hint="eastAsia" w:ascii="宋体" w:hAnsi="宋体" w:cs="宋体"/>
                <w:bCs/>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5</w:t>
            </w:r>
          </w:p>
        </w:tc>
        <w:tc>
          <w:tcPr>
            <w:tcW w:w="467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点滴架</w:t>
            </w:r>
          </w:p>
        </w:tc>
        <w:tc>
          <w:tcPr>
            <w:tcW w:w="2127" w:type="dxa"/>
            <w:vAlign w:val="center"/>
          </w:tcPr>
          <w:p>
            <w:pPr>
              <w:spacing w:line="276" w:lineRule="auto"/>
              <w:jc w:val="center"/>
              <w:rPr>
                <w:rFonts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6</w:t>
            </w:r>
          </w:p>
        </w:tc>
        <w:tc>
          <w:tcPr>
            <w:tcW w:w="4677" w:type="dxa"/>
            <w:vAlign w:val="center"/>
          </w:tcPr>
          <w:p>
            <w:pPr>
              <w:spacing w:line="276" w:lineRule="auto"/>
              <w:jc w:val="center"/>
              <w:rPr>
                <w:rFonts w:hint="eastAsia" w:ascii="宋体" w:hAnsi="宋体" w:cs="宋体"/>
                <w:bCs/>
                <w:szCs w:val="21"/>
                <w:lang w:eastAsia="zh-CN"/>
              </w:rPr>
            </w:pPr>
            <w:r>
              <w:rPr>
                <w:rFonts w:hint="eastAsia" w:ascii="宋体" w:hAnsi="宋体" w:cs="宋体"/>
                <w:bCs/>
                <w:szCs w:val="21"/>
                <w:lang w:eastAsia="zh-CN"/>
              </w:rPr>
              <w:t>蚊帐架</w:t>
            </w:r>
          </w:p>
        </w:tc>
        <w:tc>
          <w:tcPr>
            <w:tcW w:w="2127" w:type="dxa"/>
            <w:vAlign w:val="center"/>
          </w:tcPr>
          <w:p>
            <w:pPr>
              <w:spacing w:line="276" w:lineRule="auto"/>
              <w:jc w:val="center"/>
              <w:rPr>
                <w:rFonts w:hint="default" w:ascii="宋体" w:hAnsi="宋体" w:cs="宋体"/>
                <w:bCs/>
                <w:szCs w:val="21"/>
                <w:lang w:val="en-US" w:eastAsia="zh-CN"/>
              </w:rPr>
            </w:pPr>
            <w:r>
              <w:rPr>
                <w:rFonts w:hint="eastAsia" w:ascii="宋体" w:hAnsi="宋体" w:cs="宋体"/>
                <w:bCs/>
                <w:szCs w:val="21"/>
                <w:lang w:val="en-US" w:eastAsia="zh-CN"/>
              </w:rPr>
              <w:t>4支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7</w:t>
            </w:r>
          </w:p>
        </w:tc>
        <w:tc>
          <w:tcPr>
            <w:tcW w:w="467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lang w:eastAsia="zh-CN"/>
              </w:rPr>
              <w:t>杂物篓</w:t>
            </w:r>
          </w:p>
        </w:tc>
        <w:tc>
          <w:tcPr>
            <w:tcW w:w="2127" w:type="dxa"/>
            <w:vAlign w:val="center"/>
          </w:tcPr>
          <w:p>
            <w:pPr>
              <w:spacing w:line="276" w:lineRule="auto"/>
              <w:jc w:val="center"/>
              <w:rPr>
                <w:rFonts w:ascii="宋体" w:hAnsi="宋体" w:cs="宋体"/>
                <w:bCs/>
                <w:szCs w:val="21"/>
              </w:rPr>
            </w:pPr>
            <w:r>
              <w:rPr>
                <w:rFonts w:hint="eastAsia" w:ascii="宋体" w:hAnsi="宋体" w:cs="宋体"/>
                <w:bCs/>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val="en-US" w:eastAsia="zh-CN"/>
              </w:rPr>
              <w:t>8</w:t>
            </w:r>
          </w:p>
        </w:tc>
        <w:tc>
          <w:tcPr>
            <w:tcW w:w="4677" w:type="dxa"/>
            <w:vAlign w:val="center"/>
          </w:tcPr>
          <w:p>
            <w:pPr>
              <w:spacing w:line="276" w:lineRule="auto"/>
              <w:jc w:val="center"/>
              <w:rPr>
                <w:rFonts w:hint="eastAsia" w:ascii="宋体" w:hAnsi="宋体" w:eastAsia="宋体" w:cs="宋体"/>
                <w:bCs/>
                <w:szCs w:val="21"/>
                <w:lang w:eastAsia="zh-CN"/>
              </w:rPr>
            </w:pPr>
            <w:r>
              <w:rPr>
                <w:rFonts w:hint="eastAsia" w:ascii="宋体" w:hAnsi="宋体" w:eastAsia="宋体" w:cs="宋体"/>
                <w:bCs/>
                <w:szCs w:val="21"/>
                <w:lang w:eastAsia="zh-CN"/>
              </w:rPr>
              <w:t>氧气瓶架</w:t>
            </w:r>
          </w:p>
        </w:tc>
        <w:tc>
          <w:tcPr>
            <w:tcW w:w="2127" w:type="dxa"/>
            <w:vAlign w:val="center"/>
          </w:tcPr>
          <w:p>
            <w:pPr>
              <w:spacing w:line="276" w:lineRule="auto"/>
              <w:jc w:val="center"/>
              <w:rPr>
                <w:rFonts w:hint="eastAsia" w:ascii="宋体" w:hAnsi="宋体" w:eastAsia="宋体" w:cs="宋体"/>
                <w:bCs/>
                <w:szCs w:val="21"/>
                <w:lang w:eastAsia="zh-CN"/>
              </w:rPr>
            </w:pPr>
            <w:r>
              <w:rPr>
                <w:rFonts w:hint="eastAsia" w:ascii="宋体" w:hAnsi="宋体" w:cs="宋体"/>
                <w:bCs/>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01" w:type="dxa"/>
          </w:tcPr>
          <w:p>
            <w:pPr>
              <w:jc w:val="center"/>
              <w:rPr>
                <w:rFonts w:hint="eastAsia" w:eastAsia="宋体" w:asciiTheme="minorEastAsia" w:hAnsiTheme="minorEastAsia"/>
                <w:kern w:val="0"/>
                <w:sz w:val="20"/>
                <w:szCs w:val="21"/>
                <w:lang w:eastAsia="zh-CN"/>
              </w:rPr>
            </w:pPr>
            <w:r>
              <w:rPr>
                <w:rFonts w:hint="eastAsia" w:asciiTheme="minorEastAsia" w:hAnsiTheme="minorEastAsia"/>
                <w:kern w:val="0"/>
                <w:sz w:val="20"/>
                <w:szCs w:val="21"/>
                <w:lang w:val="en-US" w:eastAsia="zh-CN"/>
              </w:rPr>
              <w:t>9</w:t>
            </w:r>
          </w:p>
        </w:tc>
        <w:tc>
          <w:tcPr>
            <w:tcW w:w="4677" w:type="dxa"/>
            <w:vAlign w:val="center"/>
          </w:tcPr>
          <w:p>
            <w:pPr>
              <w:spacing w:line="276" w:lineRule="auto"/>
              <w:jc w:val="center"/>
              <w:rPr>
                <w:rFonts w:ascii="宋体" w:hAnsi="宋体"/>
                <w:kern w:val="0"/>
                <w:szCs w:val="21"/>
              </w:rPr>
            </w:pPr>
            <w:r>
              <w:rPr>
                <w:rFonts w:hint="eastAsia" w:ascii="宋体" w:hAnsi="宋体" w:cs="宋体"/>
                <w:bCs/>
                <w:szCs w:val="21"/>
              </w:rPr>
              <w:t>中文版说明书/出厂测试报告等</w:t>
            </w:r>
          </w:p>
        </w:tc>
        <w:tc>
          <w:tcPr>
            <w:tcW w:w="2127" w:type="dxa"/>
            <w:vAlign w:val="center"/>
          </w:tcPr>
          <w:p>
            <w:pPr>
              <w:spacing w:line="276" w:lineRule="auto"/>
              <w:jc w:val="center"/>
              <w:rPr>
                <w:rFonts w:ascii="宋体" w:hAnsi="宋体"/>
                <w:kern w:val="0"/>
                <w:szCs w:val="21"/>
              </w:rPr>
            </w:pPr>
            <w:r>
              <w:rPr>
                <w:rFonts w:hint="eastAsia" w:ascii="宋体" w:hAnsi="宋体"/>
                <w:kern w:val="0"/>
                <w:szCs w:val="21"/>
              </w:rPr>
              <w:t>1套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2"/>
        <w:rPr>
          <w:b/>
          <w:sz w:val="24"/>
          <w:szCs w:val="24"/>
        </w:rPr>
      </w:pPr>
    </w:p>
    <w:p>
      <w:pPr>
        <w:pStyle w:val="2"/>
        <w:rPr>
          <w:b/>
          <w:sz w:val="24"/>
          <w:szCs w:val="24"/>
        </w:rPr>
      </w:pPr>
    </w:p>
    <w:p>
      <w:pPr>
        <w:pStyle w:val="2"/>
        <w:rPr>
          <w:b/>
          <w:sz w:val="24"/>
          <w:szCs w:val="24"/>
        </w:rPr>
      </w:pPr>
    </w:p>
    <w:p>
      <w:pPr>
        <w:jc w:val="center"/>
        <w:rPr>
          <w:b/>
          <w:sz w:val="24"/>
        </w:rPr>
      </w:pPr>
      <w:r>
        <w:rPr>
          <w:rFonts w:hint="eastAsia"/>
          <w:b/>
          <w:sz w:val="24"/>
        </w:rPr>
        <w:t>包5：6段式手法治疗床</w:t>
      </w:r>
      <w:r>
        <w:rPr>
          <w:rFonts w:hint="eastAsia"/>
          <w:b/>
          <w:sz w:val="24"/>
          <w:lang w:val="en-US" w:eastAsia="zh-CN"/>
        </w:rPr>
        <w:t xml:space="preserve"> </w:t>
      </w:r>
      <w:r>
        <w:rPr>
          <w:rFonts w:hint="eastAsia"/>
          <w:b/>
          <w:sz w:val="24"/>
        </w:rPr>
        <w:t xml:space="preserve"> 1套 </w:t>
      </w:r>
      <w:r>
        <w:rPr>
          <w:rFonts w:hint="eastAsia"/>
          <w:b/>
          <w:sz w:val="24"/>
          <w:lang w:val="en-US" w:eastAsia="zh-CN"/>
        </w:rPr>
        <w:t xml:space="preserve"> </w:t>
      </w:r>
      <w:r>
        <w:rPr>
          <w:rFonts w:hint="eastAsia"/>
          <w:b/>
          <w:sz w:val="24"/>
        </w:rPr>
        <w:t>预算</w:t>
      </w:r>
      <w:r>
        <w:rPr>
          <w:rFonts w:hint="eastAsia"/>
          <w:b/>
          <w:sz w:val="24"/>
          <w:lang w:val="en-US" w:eastAsia="zh-CN"/>
        </w:rPr>
        <w:t>2</w:t>
      </w:r>
      <w:r>
        <w:rPr>
          <w:rFonts w:hint="eastAsia"/>
          <w:b/>
          <w:sz w:val="24"/>
        </w:rPr>
        <w:t>万元</w:t>
      </w:r>
    </w:p>
    <w:p>
      <w:pPr>
        <w:rPr>
          <w:rFonts w:ascii="Calibri" w:hAnsi="Calibri"/>
          <w:b/>
          <w:bCs/>
          <w:szCs w:val="21"/>
        </w:rPr>
      </w:pPr>
    </w:p>
    <w:p>
      <w:pPr>
        <w:numPr>
          <w:ilvl w:val="0"/>
          <w:numId w:val="4"/>
        </w:numPr>
        <w:tabs>
          <w:tab w:val="left" w:pos="540"/>
        </w:tabs>
        <w:spacing w:line="400" w:lineRule="exact"/>
        <w:rPr>
          <w:b/>
          <w:szCs w:val="21"/>
        </w:rPr>
      </w:pP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名称：6段式手法治疗床械</w:t>
      </w:r>
    </w:p>
    <w:p>
      <w:pPr>
        <w:numPr>
          <w:ilvl w:val="0"/>
          <w:numId w:val="0"/>
        </w:numPr>
        <w:spacing w:line="400" w:lineRule="exact"/>
        <w:ind w:leftChars="0"/>
        <w:rPr>
          <w:szCs w:val="21"/>
        </w:rPr>
      </w:pPr>
      <w:r>
        <w:rPr>
          <w:rFonts w:hint="eastAsia"/>
          <w:szCs w:val="21"/>
          <w:lang w:val="en-US" w:eastAsia="zh-CN"/>
        </w:rPr>
        <w:t>2、</w:t>
      </w:r>
      <w:r>
        <w:rPr>
          <w:rFonts w:hint="eastAsia"/>
          <w:szCs w:val="21"/>
        </w:rPr>
        <w:t>数量：1套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货期：发布中标通知书后一个月内</w:t>
      </w:r>
    </w:p>
    <w:p>
      <w:pPr>
        <w:numPr>
          <w:ilvl w:val="0"/>
          <w:numId w:val="0"/>
        </w:numPr>
        <w:spacing w:line="400" w:lineRule="exact"/>
        <w:ind w:leftChars="0"/>
        <w:rPr>
          <w:rFonts w:ascii="Calibri" w:hAnsi="Calibri"/>
          <w:szCs w:val="21"/>
        </w:rPr>
      </w:pPr>
      <w:r>
        <w:rPr>
          <w:rFonts w:hint="eastAsia"/>
          <w:szCs w:val="21"/>
          <w:lang w:val="en-US" w:eastAsia="zh-CN"/>
        </w:rPr>
        <w:t>4、</w:t>
      </w:r>
      <w:r>
        <w:rPr>
          <w:rFonts w:hint="eastAsia"/>
          <w:szCs w:val="21"/>
        </w:rPr>
        <w:t>用途：</w:t>
      </w:r>
      <w:r>
        <w:rPr>
          <w:rFonts w:hint="eastAsia" w:ascii="Calibri" w:hAnsi="Calibri"/>
          <w:szCs w:val="21"/>
        </w:rPr>
        <w:t>用于</w:t>
      </w:r>
      <w:r>
        <w:rPr>
          <w:rFonts w:hint="eastAsia" w:ascii="Calibri" w:hAnsi="Calibri"/>
          <w:szCs w:val="21"/>
          <w:lang w:eastAsia="zh-CN"/>
        </w:rPr>
        <w:t>供医疗机构手法治疗时支撑患者身体，形成临床所需体位</w:t>
      </w:r>
      <w:r>
        <w:rPr>
          <w:rFonts w:ascii="Calibri" w:hAnsi="Calibri"/>
          <w:szCs w:val="21"/>
        </w:rPr>
        <w:t>。</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400" w:lineRule="exact"/>
        <w:rPr>
          <w:rFonts w:hint="eastAsia"/>
          <w:b w:val="0"/>
          <w:bCs w:val="0"/>
          <w:szCs w:val="21"/>
        </w:rPr>
      </w:pPr>
      <w:r>
        <w:rPr>
          <w:rFonts w:hint="eastAsia"/>
          <w:b w:val="0"/>
          <w:bCs w:val="0"/>
          <w:szCs w:val="21"/>
          <w:lang w:val="en-US" w:eastAsia="zh-CN"/>
        </w:rPr>
        <w:t>1</w:t>
      </w:r>
      <w:r>
        <w:rPr>
          <w:rFonts w:hint="eastAsia"/>
          <w:b w:val="0"/>
          <w:bCs w:val="0"/>
          <w:szCs w:val="21"/>
        </w:rPr>
        <w:t xml:space="preserve">、 治疗角度           </w:t>
      </w:r>
    </w:p>
    <w:p>
      <w:pPr>
        <w:spacing w:line="400" w:lineRule="exact"/>
        <w:rPr>
          <w:rFonts w:hint="eastAsia"/>
          <w:b w:val="0"/>
          <w:bCs w:val="0"/>
          <w:szCs w:val="21"/>
        </w:rPr>
      </w:pPr>
      <w:r>
        <w:rPr>
          <w:rFonts w:hint="eastAsia"/>
          <w:b w:val="0"/>
          <w:bCs w:val="0"/>
          <w:szCs w:val="21"/>
          <w:lang w:val="en-US" w:eastAsia="zh-CN"/>
        </w:rPr>
        <w:t>1.1、</w:t>
      </w:r>
      <w:r>
        <w:rPr>
          <w:rFonts w:hint="eastAsia"/>
          <w:b w:val="0"/>
          <w:bCs w:val="0"/>
          <w:szCs w:val="21"/>
        </w:rPr>
        <w:t xml:space="preserve">背部翻转角度：0°～ 21°      </w:t>
      </w:r>
    </w:p>
    <w:p>
      <w:pPr>
        <w:spacing w:line="400" w:lineRule="exact"/>
        <w:rPr>
          <w:rFonts w:hint="eastAsia"/>
          <w:b w:val="0"/>
          <w:bCs w:val="0"/>
          <w:szCs w:val="21"/>
        </w:rPr>
      </w:pPr>
      <w:r>
        <w:rPr>
          <w:rFonts w:hint="eastAsia"/>
          <w:b w:val="0"/>
          <w:bCs w:val="0"/>
          <w:szCs w:val="21"/>
          <w:lang w:val="en-US" w:eastAsia="zh-CN"/>
        </w:rPr>
        <w:t>1.2、</w:t>
      </w:r>
      <w:r>
        <w:rPr>
          <w:rFonts w:hint="eastAsia"/>
          <w:b w:val="0"/>
          <w:bCs w:val="0"/>
          <w:szCs w:val="21"/>
        </w:rPr>
        <w:t xml:space="preserve">脚部翻转角度：0°～ 95°      </w:t>
      </w:r>
    </w:p>
    <w:p>
      <w:pPr>
        <w:spacing w:line="400" w:lineRule="exact"/>
        <w:rPr>
          <w:rFonts w:hint="eastAsia"/>
          <w:b w:val="0"/>
          <w:bCs w:val="0"/>
          <w:szCs w:val="21"/>
        </w:rPr>
      </w:pPr>
      <w:r>
        <w:rPr>
          <w:rFonts w:hint="eastAsia"/>
          <w:b w:val="0"/>
          <w:bCs w:val="0"/>
          <w:szCs w:val="21"/>
          <w:lang w:val="en-US" w:eastAsia="zh-CN"/>
        </w:rPr>
        <w:t>1.3、</w:t>
      </w:r>
      <w:r>
        <w:rPr>
          <w:rFonts w:hint="eastAsia"/>
          <w:b w:val="0"/>
          <w:bCs w:val="0"/>
          <w:szCs w:val="21"/>
        </w:rPr>
        <w:t xml:space="preserve">头部翻转角度：-23°～ +35°      </w:t>
      </w:r>
    </w:p>
    <w:p>
      <w:pPr>
        <w:spacing w:line="400" w:lineRule="exact"/>
        <w:rPr>
          <w:rFonts w:hint="eastAsia"/>
          <w:b w:val="0"/>
          <w:bCs w:val="0"/>
          <w:szCs w:val="21"/>
        </w:rPr>
      </w:pPr>
      <w:r>
        <w:rPr>
          <w:rFonts w:hint="eastAsia"/>
          <w:b w:val="0"/>
          <w:bCs w:val="0"/>
          <w:szCs w:val="21"/>
          <w:lang w:val="en-US" w:eastAsia="zh-CN"/>
        </w:rPr>
        <w:t>2</w:t>
      </w:r>
      <w:r>
        <w:rPr>
          <w:rFonts w:hint="eastAsia"/>
          <w:b w:val="0"/>
          <w:bCs w:val="0"/>
          <w:szCs w:val="21"/>
        </w:rPr>
        <w:t xml:space="preserve">、 规格尺寸      </w:t>
      </w:r>
    </w:p>
    <w:p>
      <w:pPr>
        <w:spacing w:line="400" w:lineRule="exact"/>
        <w:rPr>
          <w:rFonts w:hint="eastAsia"/>
          <w:b w:val="0"/>
          <w:bCs w:val="0"/>
          <w:szCs w:val="21"/>
        </w:rPr>
      </w:pPr>
      <w:r>
        <w:rPr>
          <w:rFonts w:hint="eastAsia"/>
          <w:b w:val="0"/>
          <w:bCs w:val="0"/>
          <w:szCs w:val="21"/>
          <w:lang w:val="en-US" w:eastAsia="zh-CN"/>
        </w:rPr>
        <w:t>2.1、</w:t>
      </w:r>
      <w:r>
        <w:rPr>
          <w:rFonts w:hint="eastAsia"/>
          <w:b w:val="0"/>
          <w:bCs w:val="0"/>
          <w:szCs w:val="21"/>
        </w:rPr>
        <w:t xml:space="preserve">床板面积(cm)：202(L) x 63(W)      </w:t>
      </w:r>
    </w:p>
    <w:p>
      <w:pPr>
        <w:spacing w:line="400" w:lineRule="exact"/>
        <w:rPr>
          <w:rFonts w:hint="eastAsia"/>
          <w:b w:val="0"/>
          <w:bCs w:val="0"/>
          <w:szCs w:val="21"/>
        </w:rPr>
      </w:pPr>
      <w:r>
        <w:rPr>
          <w:rFonts w:hint="eastAsia"/>
          <w:b w:val="0"/>
          <w:bCs w:val="0"/>
          <w:szCs w:val="21"/>
          <w:lang w:val="en-US" w:eastAsia="zh-CN"/>
        </w:rPr>
        <w:t>2.2、</w:t>
      </w:r>
      <w:r>
        <w:rPr>
          <w:rFonts w:hint="eastAsia"/>
          <w:b w:val="0"/>
          <w:bCs w:val="0"/>
          <w:szCs w:val="21"/>
        </w:rPr>
        <w:t xml:space="preserve">高度调节范围：49 ～ 94cm      </w:t>
      </w:r>
    </w:p>
    <w:p>
      <w:pPr>
        <w:spacing w:line="400" w:lineRule="exact"/>
        <w:rPr>
          <w:rFonts w:hint="eastAsia"/>
          <w:b w:val="0"/>
          <w:bCs w:val="0"/>
          <w:szCs w:val="21"/>
        </w:rPr>
      </w:pPr>
      <w:r>
        <w:rPr>
          <w:rFonts w:hint="eastAsia"/>
          <w:b w:val="0"/>
          <w:bCs w:val="0"/>
          <w:szCs w:val="21"/>
          <w:lang w:val="en-US" w:eastAsia="zh-CN"/>
        </w:rPr>
        <w:t>2.3、</w:t>
      </w:r>
      <w:r>
        <w:rPr>
          <w:rFonts w:hint="eastAsia"/>
          <w:b w:val="0"/>
          <w:bCs w:val="0"/>
          <w:szCs w:val="21"/>
        </w:rPr>
        <w:t>最大安全承重</w:t>
      </w:r>
      <w:r>
        <w:rPr>
          <w:rFonts w:hint="eastAsia"/>
          <w:b w:val="0"/>
          <w:bCs w:val="0"/>
          <w:szCs w:val="21"/>
          <w:lang w:eastAsia="zh-CN"/>
        </w:rPr>
        <w:t>≥</w:t>
      </w:r>
      <w:r>
        <w:rPr>
          <w:rFonts w:hint="eastAsia"/>
          <w:b w:val="0"/>
          <w:bCs w:val="0"/>
          <w:szCs w:val="21"/>
        </w:rPr>
        <w:t>20</w:t>
      </w:r>
      <w:r>
        <w:rPr>
          <w:rFonts w:hint="eastAsia"/>
          <w:b w:val="0"/>
          <w:bCs w:val="0"/>
          <w:szCs w:val="21"/>
          <w:lang w:val="en-US" w:eastAsia="zh-CN"/>
        </w:rPr>
        <w:t>0</w:t>
      </w:r>
      <w:r>
        <w:rPr>
          <w:rFonts w:hint="eastAsia"/>
          <w:b w:val="0"/>
          <w:bCs w:val="0"/>
          <w:szCs w:val="21"/>
        </w:rPr>
        <w:t xml:space="preserve">kg      </w:t>
      </w:r>
    </w:p>
    <w:p>
      <w:pPr>
        <w:spacing w:line="400" w:lineRule="exact"/>
        <w:rPr>
          <w:rFonts w:hint="eastAsia"/>
          <w:b w:val="0"/>
          <w:bCs w:val="0"/>
          <w:szCs w:val="21"/>
        </w:rPr>
      </w:pPr>
      <w:r>
        <w:rPr>
          <w:rFonts w:hint="eastAsia"/>
          <w:b w:val="0"/>
          <w:bCs w:val="0"/>
          <w:szCs w:val="21"/>
          <w:lang w:val="en-US" w:eastAsia="zh-CN"/>
        </w:rPr>
        <w:t>2.4、</w:t>
      </w:r>
      <w:r>
        <w:rPr>
          <w:rFonts w:hint="eastAsia"/>
          <w:b w:val="0"/>
          <w:bCs w:val="0"/>
          <w:szCs w:val="21"/>
        </w:rPr>
        <w:t xml:space="preserve">防护等级：IP×4      </w:t>
      </w:r>
    </w:p>
    <w:p>
      <w:pPr>
        <w:spacing w:line="400" w:lineRule="exact"/>
        <w:rPr>
          <w:rFonts w:hint="eastAsia"/>
          <w:b w:val="0"/>
          <w:bCs w:val="0"/>
          <w:szCs w:val="21"/>
        </w:rPr>
      </w:pPr>
      <w:r>
        <w:rPr>
          <w:rFonts w:hint="eastAsia"/>
          <w:b w:val="0"/>
          <w:bCs w:val="0"/>
          <w:szCs w:val="21"/>
          <w:lang w:val="en-US" w:eastAsia="zh-CN"/>
        </w:rPr>
        <w:t>3、</w:t>
      </w:r>
      <w:r>
        <w:rPr>
          <w:rFonts w:hint="eastAsia"/>
          <w:b w:val="0"/>
          <w:bCs w:val="0"/>
          <w:szCs w:val="21"/>
        </w:rPr>
        <w:t xml:space="preserve">性能特点      </w:t>
      </w:r>
    </w:p>
    <w:p>
      <w:pPr>
        <w:spacing w:line="400" w:lineRule="exact"/>
        <w:rPr>
          <w:rFonts w:hint="eastAsia"/>
          <w:b w:val="0"/>
          <w:bCs w:val="0"/>
          <w:szCs w:val="21"/>
        </w:rPr>
      </w:pPr>
      <w:r>
        <w:rPr>
          <w:rFonts w:hint="eastAsia"/>
          <w:b w:val="0"/>
          <w:bCs w:val="0"/>
          <w:szCs w:val="21"/>
          <w:lang w:val="en-US" w:eastAsia="zh-CN"/>
        </w:rPr>
        <w:t>3.1、</w:t>
      </w:r>
      <w:r>
        <w:rPr>
          <w:rFonts w:hint="eastAsia"/>
          <w:b w:val="0"/>
          <w:bCs w:val="0"/>
          <w:szCs w:val="21"/>
        </w:rPr>
        <w:t>根据</w:t>
      </w:r>
      <w:r>
        <w:rPr>
          <w:rFonts w:hint="eastAsia"/>
          <w:b w:val="0"/>
          <w:bCs w:val="0"/>
          <w:szCs w:val="21"/>
          <w:lang w:eastAsia="zh-CN"/>
        </w:rPr>
        <w:t>科室</w:t>
      </w:r>
      <w:r>
        <w:rPr>
          <w:rFonts w:hint="eastAsia"/>
          <w:b w:val="0"/>
          <w:bCs w:val="0"/>
          <w:szCs w:val="21"/>
        </w:rPr>
        <w:t xml:space="preserve">康复治疗计划提供不同体位，可单独对颈、胸、腰及腿部进行体位角度设定，满足各种不同治疗需要。      </w:t>
      </w:r>
    </w:p>
    <w:p>
      <w:pPr>
        <w:spacing w:line="400" w:lineRule="exact"/>
        <w:rPr>
          <w:rFonts w:hint="eastAsia"/>
          <w:b w:val="0"/>
          <w:bCs w:val="0"/>
          <w:szCs w:val="21"/>
        </w:rPr>
      </w:pPr>
      <w:r>
        <w:rPr>
          <w:rFonts w:hint="eastAsia"/>
          <w:b w:val="0"/>
          <w:bCs w:val="0"/>
          <w:szCs w:val="21"/>
          <w:lang w:val="en-US" w:eastAsia="zh-CN"/>
        </w:rPr>
        <w:t>3.2、</w:t>
      </w:r>
      <w:r>
        <w:rPr>
          <w:rFonts w:hint="eastAsia"/>
          <w:b w:val="0"/>
          <w:bCs w:val="0"/>
          <w:szCs w:val="21"/>
        </w:rPr>
        <w:t xml:space="preserve">腿部特别采用两段分离式设计，可使患者单下肢独立完成各种康复训练。      </w:t>
      </w:r>
    </w:p>
    <w:p>
      <w:pPr>
        <w:spacing w:line="400" w:lineRule="exact"/>
        <w:rPr>
          <w:rFonts w:hint="eastAsia"/>
          <w:b w:val="0"/>
          <w:bCs w:val="0"/>
          <w:szCs w:val="21"/>
        </w:rPr>
      </w:pPr>
      <w:r>
        <w:rPr>
          <w:rFonts w:hint="eastAsia"/>
          <w:b w:val="0"/>
          <w:bCs w:val="0"/>
          <w:szCs w:val="21"/>
          <w:lang w:val="en-US" w:eastAsia="zh-CN"/>
        </w:rPr>
        <w:t>3.3、</w:t>
      </w:r>
      <w:r>
        <w:rPr>
          <w:rFonts w:hint="eastAsia"/>
          <w:b w:val="0"/>
          <w:bCs w:val="0"/>
          <w:szCs w:val="21"/>
        </w:rPr>
        <w:t xml:space="preserve">提供高度可调扶手，方便患者选择舒适体位。      </w:t>
      </w:r>
    </w:p>
    <w:p>
      <w:pPr>
        <w:spacing w:line="400" w:lineRule="exact"/>
        <w:rPr>
          <w:rFonts w:hint="eastAsia"/>
          <w:b w:val="0"/>
          <w:bCs w:val="0"/>
          <w:szCs w:val="21"/>
        </w:rPr>
      </w:pPr>
      <w:r>
        <w:rPr>
          <w:rFonts w:hint="eastAsia"/>
          <w:b w:val="0"/>
          <w:bCs w:val="0"/>
          <w:szCs w:val="21"/>
          <w:lang w:val="en-US" w:eastAsia="zh-CN"/>
        </w:rPr>
        <w:t>3.4、</w:t>
      </w:r>
      <w:r>
        <w:rPr>
          <w:rFonts w:hint="eastAsia"/>
          <w:b w:val="0"/>
          <w:bCs w:val="0"/>
          <w:szCs w:val="21"/>
        </w:rPr>
        <w:t xml:space="preserve">具有过载保护功能（EOP），最大限度保证产品的安全性。      </w:t>
      </w:r>
    </w:p>
    <w:p>
      <w:pPr>
        <w:spacing w:line="400" w:lineRule="exact"/>
        <w:rPr>
          <w:rFonts w:hint="eastAsia"/>
          <w:b w:val="0"/>
          <w:bCs w:val="0"/>
          <w:szCs w:val="21"/>
        </w:rPr>
      </w:pPr>
      <w:r>
        <w:rPr>
          <w:rFonts w:hint="eastAsia"/>
          <w:b w:val="0"/>
          <w:bCs w:val="0"/>
          <w:szCs w:val="21"/>
          <w:lang w:val="en-US" w:eastAsia="zh-CN"/>
        </w:rPr>
        <w:t>3.5、</w:t>
      </w:r>
      <w:r>
        <w:rPr>
          <w:rFonts w:hint="eastAsia"/>
          <w:b w:val="0"/>
          <w:bCs w:val="0"/>
          <w:szCs w:val="21"/>
        </w:rPr>
        <w:t xml:space="preserve">符合人体工程学（HSE）设计，带有圆弧形可塞式呼吸孔，俯卧位治疗时患者更加舒适。      </w:t>
      </w:r>
    </w:p>
    <w:p>
      <w:pPr>
        <w:spacing w:line="400" w:lineRule="exact"/>
        <w:rPr>
          <w:rFonts w:hint="eastAsia"/>
          <w:b w:val="0"/>
          <w:bCs w:val="0"/>
          <w:szCs w:val="21"/>
        </w:rPr>
      </w:pPr>
      <w:r>
        <w:rPr>
          <w:rFonts w:hint="eastAsia"/>
          <w:b w:val="0"/>
          <w:bCs w:val="0"/>
          <w:szCs w:val="21"/>
          <w:lang w:val="en-US" w:eastAsia="zh-CN"/>
        </w:rPr>
        <w:t>3.6、</w:t>
      </w:r>
      <w:r>
        <w:rPr>
          <w:rFonts w:hint="eastAsia"/>
          <w:b w:val="0"/>
          <w:bCs w:val="0"/>
          <w:szCs w:val="21"/>
        </w:rPr>
        <w:t xml:space="preserve">采用进口电机，操作安静流畅。      </w:t>
      </w:r>
    </w:p>
    <w:p>
      <w:pPr>
        <w:spacing w:line="400" w:lineRule="exact"/>
        <w:rPr>
          <w:rFonts w:hint="eastAsia"/>
          <w:b w:val="0"/>
          <w:bCs w:val="0"/>
          <w:szCs w:val="21"/>
        </w:rPr>
      </w:pPr>
      <w:r>
        <w:rPr>
          <w:rFonts w:hint="eastAsia"/>
          <w:b w:val="0"/>
          <w:bCs w:val="0"/>
          <w:szCs w:val="21"/>
          <w:lang w:val="en-US" w:eastAsia="zh-CN"/>
        </w:rPr>
        <w:t>3.7、</w:t>
      </w:r>
      <w:r>
        <w:rPr>
          <w:rFonts w:hint="eastAsia"/>
          <w:b w:val="0"/>
          <w:bCs w:val="0"/>
          <w:szCs w:val="21"/>
        </w:rPr>
        <w:t xml:space="preserve">采用高密度加强海绵以及高档透气皮垫，舒适感更强。 </w:t>
      </w:r>
    </w:p>
    <w:p>
      <w:pPr>
        <w:spacing w:line="400" w:lineRule="exact"/>
        <w:rPr>
          <w:rFonts w:hint="eastAsia"/>
          <w:b w:val="0"/>
          <w:bCs w:val="0"/>
          <w:szCs w:val="21"/>
        </w:rPr>
      </w:pPr>
      <w:r>
        <w:rPr>
          <w:rFonts w:hint="eastAsia" w:ascii="Times New Roman" w:hAnsi="Times New Roman" w:eastAsia="宋体" w:cs="Times New Roman"/>
          <w:b w:val="0"/>
          <w:bCs w:val="0"/>
          <w:szCs w:val="21"/>
          <w:lang w:val="en-US" w:eastAsia="zh-CN"/>
        </w:rPr>
        <w:t>3.8、</w:t>
      </w:r>
      <w:r>
        <w:rPr>
          <w:rFonts w:hint="eastAsia" w:ascii="Times New Roman" w:hAnsi="Times New Roman" w:eastAsia="宋体" w:cs="Times New Roman"/>
          <w:b w:val="0"/>
          <w:bCs w:val="0"/>
          <w:szCs w:val="21"/>
        </w:rPr>
        <w:t>电源</w:t>
      </w:r>
      <w:r>
        <w:rPr>
          <w:rFonts w:hint="eastAsia" w:ascii="Times New Roman" w:hAnsi="Times New Roman" w:eastAsia="宋体" w:cs="Times New Roman"/>
          <w:b w:val="0"/>
          <w:bCs w:val="0"/>
          <w:szCs w:val="21"/>
          <w:lang w:eastAsia="zh-CN"/>
        </w:rPr>
        <w:t>：</w:t>
      </w:r>
      <w:r>
        <w:rPr>
          <w:rFonts w:hint="eastAsia" w:ascii="Times New Roman" w:hAnsi="Times New Roman" w:eastAsia="宋体" w:cs="Times New Roman"/>
          <w:b w:val="0"/>
          <w:bCs w:val="0"/>
          <w:szCs w:val="21"/>
        </w:rPr>
        <w:t xml:space="preserve"> 220V/ 50Hz   </w:t>
      </w:r>
      <w:r>
        <w:rPr>
          <w:rFonts w:hint="eastAsia" w:ascii="Times New Roman" w:hAnsi="Times New Roman" w:eastAsia="宋体" w:cs="Times New Roman"/>
          <w:b w:val="0"/>
          <w:bCs w:val="0"/>
          <w:szCs w:val="21"/>
          <w:lang w:eastAsia="zh-CN"/>
        </w:rPr>
        <w:t>≤</w:t>
      </w:r>
      <w:r>
        <w:rPr>
          <w:rFonts w:hint="eastAsia" w:ascii="Times New Roman" w:hAnsi="Times New Roman" w:eastAsia="宋体" w:cs="Times New Roman"/>
          <w:b w:val="0"/>
          <w:bCs w:val="0"/>
          <w:szCs w:val="21"/>
        </w:rPr>
        <w:t>1.0A</w:t>
      </w:r>
      <w:r>
        <w:rPr>
          <w:rFonts w:hint="eastAsia" w:ascii="Times New Roman" w:hAnsi="Times New Roman" w:eastAsia="宋体" w:cs="Times New Roman"/>
          <w:b w:val="0"/>
          <w:bCs w:val="0"/>
          <w:szCs w:val="21"/>
          <w:lang w:eastAsia="zh-CN"/>
        </w:rPr>
        <w:t>。</w:t>
      </w:r>
      <w:r>
        <w:rPr>
          <w:rFonts w:hint="eastAsia" w:ascii="Times New Roman" w:hAnsi="Times New Roman" w:eastAsia="宋体" w:cs="Times New Roman"/>
          <w:b w:val="0"/>
          <w:bCs w:val="0"/>
          <w:szCs w:val="21"/>
        </w:rPr>
        <w:t> </w:t>
      </w:r>
      <w:r>
        <w:rPr>
          <w:rFonts w:hint="eastAsia"/>
          <w:b w:val="0"/>
          <w:bCs w:val="0"/>
          <w:szCs w:val="21"/>
        </w:rPr>
        <w:t xml:space="preserve">   </w:t>
      </w:r>
    </w:p>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cs="宋体" w:asciiTheme="minorEastAsia" w:hAnsiTheme="minorEastAsia"/>
          <w:b/>
          <w:color w:val="000000"/>
          <w:kern w:val="0"/>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包6：</w:t>
      </w:r>
      <w:r>
        <w:rPr>
          <w:rFonts w:hint="eastAsia"/>
          <w:b/>
          <w:sz w:val="24"/>
          <w:lang w:eastAsia="zh-CN"/>
        </w:rPr>
        <w:t>恒温箱</w:t>
      </w:r>
      <w:r>
        <w:rPr>
          <w:rFonts w:hint="eastAsia" w:cs="宋体" w:asciiTheme="minorEastAsia" w:hAnsiTheme="minorEastAsia"/>
          <w:b/>
          <w:color w:val="000000"/>
          <w:kern w:val="0"/>
          <w:sz w:val="24"/>
        </w:rPr>
        <w:t xml:space="preserve"> </w:t>
      </w:r>
      <w:r>
        <w:rPr>
          <w:rFonts w:hint="eastAsia" w:cs="宋体" w:asciiTheme="minorEastAsia" w:hAnsiTheme="minorEastAsia"/>
          <w:b/>
          <w:color w:val="000000"/>
          <w:kern w:val="0"/>
          <w:sz w:val="24"/>
          <w:lang w:val="en-US" w:eastAsia="zh-CN"/>
        </w:rPr>
        <w:t>3</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限价</w:t>
      </w:r>
      <w:r>
        <w:rPr>
          <w:rFonts w:hint="eastAsia" w:cs="宋体" w:asciiTheme="minorEastAsia" w:hAnsiTheme="minorEastAsia"/>
          <w:b/>
          <w:color w:val="000000"/>
          <w:kern w:val="0"/>
          <w:sz w:val="24"/>
          <w:lang w:val="en-US" w:eastAsia="zh-CN"/>
        </w:rPr>
        <w:t>5.6</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w:t>
      </w:r>
      <w:r>
        <w:rPr>
          <w:rFonts w:hint="eastAsia"/>
          <w:lang w:eastAsia="zh-CN"/>
        </w:rPr>
        <w:t>恒温箱</w:t>
      </w:r>
    </w:p>
    <w:p>
      <w:pPr>
        <w:pStyle w:val="15"/>
        <w:spacing w:line="276" w:lineRule="auto"/>
        <w:ind w:firstLine="0" w:firstLineChars="0"/>
      </w:pPr>
      <w:r>
        <w:rPr>
          <w:rFonts w:hint="eastAsia"/>
        </w:rPr>
        <w:t>2、数量：</w:t>
      </w:r>
      <w:r>
        <w:rPr>
          <w:rFonts w:hint="eastAsia"/>
          <w:lang w:val="en-US" w:eastAsia="zh-CN"/>
        </w:rPr>
        <w:t>3</w:t>
      </w:r>
      <w:r>
        <w:rPr>
          <w:rFonts w:hint="eastAsia"/>
        </w:rPr>
        <w:t>套</w:t>
      </w:r>
    </w:p>
    <w:p>
      <w:pPr>
        <w:pStyle w:val="15"/>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w:t>
      </w:r>
      <w:r>
        <w:rPr>
          <w:rFonts w:hint="eastAsia" w:ascii="Calibri" w:hAnsi="Calibri" w:eastAsia="宋体" w:cs="Times New Roman"/>
          <w:color w:val="000000"/>
          <w:szCs w:val="21"/>
        </w:rPr>
        <w:t>用于保存药品及其他医疗用品</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rFonts w:ascii="宋体" w:hAnsi="宋体" w:cs="宋体"/>
        </w:rPr>
      </w:pPr>
      <w:r>
        <w:rPr>
          <w:rFonts w:hint="eastAsia"/>
          <w:b/>
        </w:rPr>
        <w:t>二、主要技术要求（达到或优于）</w:t>
      </w:r>
    </w:p>
    <w:p>
      <w:pPr>
        <w:spacing w:line="276" w:lineRule="auto"/>
        <w:rPr>
          <w:rFonts w:hint="eastAsia" w:ascii="宋体" w:hAnsi="宋体" w:cs="宋体"/>
        </w:rPr>
      </w:pPr>
      <w:r>
        <w:rPr>
          <w:rFonts w:hint="eastAsia" w:ascii="宋体" w:hAnsi="宋体" w:cs="宋体"/>
        </w:rPr>
        <w:t>1、容量大小≥280L</w:t>
      </w:r>
    </w:p>
    <w:p>
      <w:pPr>
        <w:spacing w:line="276" w:lineRule="auto"/>
        <w:rPr>
          <w:rFonts w:hint="eastAsia" w:ascii="宋体" w:hAnsi="宋体" w:cs="宋体"/>
        </w:rPr>
      </w:pPr>
      <w:r>
        <w:rPr>
          <w:rFonts w:hint="eastAsia" w:ascii="宋体" w:hAnsi="宋体" w:cs="宋体"/>
        </w:rPr>
        <w:t>2、▲温度范围：2-48度，可任意设定需要的数值</w:t>
      </w:r>
    </w:p>
    <w:p>
      <w:pPr>
        <w:spacing w:line="276" w:lineRule="auto"/>
        <w:rPr>
          <w:rFonts w:hint="eastAsia" w:ascii="宋体" w:hAnsi="宋体" w:cs="宋体"/>
        </w:rPr>
      </w:pPr>
      <w:r>
        <w:rPr>
          <w:rFonts w:hint="eastAsia" w:ascii="宋体" w:hAnsi="宋体" w:cs="宋体"/>
        </w:rPr>
        <w:t>3、产品结构为立式箱体。主体分为四部分：电气控制系统，制冷系统、制热系统、显示系统。</w:t>
      </w:r>
    </w:p>
    <w:p>
      <w:pPr>
        <w:spacing w:line="276" w:lineRule="auto"/>
        <w:rPr>
          <w:rFonts w:hint="eastAsia" w:ascii="宋体" w:hAnsi="宋体" w:cs="宋体"/>
        </w:rPr>
      </w:pPr>
      <w:r>
        <w:rPr>
          <w:rFonts w:hint="eastAsia" w:ascii="宋体" w:hAnsi="宋体" w:cs="宋体"/>
        </w:rPr>
        <w:t>4、箱体内部采用高密度聚氨酯整体发泡，具有重量轻、保温性能好等特点。</w:t>
      </w:r>
    </w:p>
    <w:p>
      <w:pPr>
        <w:spacing w:line="276" w:lineRule="auto"/>
        <w:rPr>
          <w:rFonts w:hint="eastAsia" w:ascii="宋体" w:hAnsi="宋体" w:cs="宋体"/>
        </w:rPr>
      </w:pPr>
      <w:r>
        <w:rPr>
          <w:rFonts w:hint="eastAsia" w:ascii="宋体" w:hAnsi="宋体" w:cs="宋体"/>
        </w:rPr>
        <w:t>5、智能电脑温度控制器，数码显示、控温精度高。具有高低温报警、温感器故障报警和安全锁功能，防止出现意外。</w:t>
      </w:r>
    </w:p>
    <w:p>
      <w:pPr>
        <w:spacing w:line="276" w:lineRule="auto"/>
        <w:rPr>
          <w:rFonts w:hint="eastAsia" w:ascii="宋体" w:hAnsi="宋体" w:cs="宋体"/>
        </w:rPr>
      </w:pPr>
      <w:r>
        <w:rPr>
          <w:rFonts w:hint="eastAsia" w:ascii="宋体" w:hAnsi="宋体" w:cs="宋体"/>
        </w:rPr>
        <w:t>6、精准温感探头，自动显示箱体内部温度、湿度，便于随时观察箱体内温湿度变化。</w:t>
      </w:r>
    </w:p>
    <w:p>
      <w:pPr>
        <w:spacing w:line="276" w:lineRule="auto"/>
        <w:rPr>
          <w:rFonts w:hint="eastAsia" w:ascii="宋体" w:hAnsi="宋体" w:cs="宋体"/>
        </w:rPr>
      </w:pPr>
      <w:r>
        <w:rPr>
          <w:rFonts w:hint="eastAsia" w:ascii="宋体" w:hAnsi="宋体" w:cs="宋体"/>
        </w:rPr>
        <w:t>7、温度偏差小于1℃。</w:t>
      </w:r>
    </w:p>
    <w:p>
      <w:pPr>
        <w:spacing w:line="276" w:lineRule="auto"/>
        <w:rPr>
          <w:rFonts w:hint="eastAsia" w:ascii="宋体" w:hAnsi="宋体" w:cs="宋体"/>
        </w:rPr>
      </w:pPr>
      <w:r>
        <w:rPr>
          <w:rFonts w:hint="eastAsia" w:ascii="宋体" w:hAnsi="宋体" w:cs="宋体"/>
        </w:rPr>
        <w:t>8、制冷系统合理，采用强制空气循环，确保箱体内整体恒温无死角。降温速度快，设定的温度在短时间里，即可达到设置温度要求。</w:t>
      </w:r>
    </w:p>
    <w:p>
      <w:pPr>
        <w:spacing w:line="276" w:lineRule="auto"/>
        <w:rPr>
          <w:rFonts w:hint="eastAsia" w:ascii="宋体" w:hAnsi="宋体" w:cs="宋体"/>
        </w:rPr>
      </w:pPr>
      <w:r>
        <w:rPr>
          <w:rFonts w:hint="eastAsia" w:ascii="宋体" w:hAnsi="宋体" w:cs="宋体"/>
        </w:rPr>
        <w:t>9、使用双层高强度中空玻璃，保温效果好，透明度高，便于随时观察箱体内部存放的物品。</w:t>
      </w:r>
    </w:p>
    <w:p>
      <w:pPr>
        <w:spacing w:line="276" w:lineRule="auto"/>
        <w:rPr>
          <w:rFonts w:hint="eastAsia" w:ascii="宋体" w:hAnsi="宋体" w:cs="宋体"/>
        </w:rPr>
      </w:pPr>
      <w:r>
        <w:rPr>
          <w:rFonts w:hint="eastAsia" w:ascii="宋体" w:hAnsi="宋体" w:cs="宋体"/>
        </w:rPr>
        <w:t>10、采用新型全封压缩机，运转平衡，噪音低，使用寿命长。</w:t>
      </w:r>
    </w:p>
    <w:p>
      <w:pPr>
        <w:spacing w:line="276" w:lineRule="auto"/>
        <w:rPr>
          <w:rFonts w:hint="eastAsia" w:ascii="宋体" w:hAnsi="宋体" w:cs="宋体"/>
        </w:rPr>
      </w:pPr>
      <w:r>
        <w:rPr>
          <w:rFonts w:hint="eastAsia" w:ascii="宋体" w:hAnsi="宋体" w:cs="宋体"/>
        </w:rPr>
        <w:t>11、箱体采用优质的彩涂板，经先进防腐化喷涂工艺，表面色泽柔和，内部隔层可任意放宽和缩小，便于存放不同物品。箱体内部具备照明设施，方便夜间观察储存的物品。</w:t>
      </w:r>
    </w:p>
    <w:p>
      <w:pPr>
        <w:spacing w:line="276" w:lineRule="auto"/>
        <w:rPr>
          <w:rFonts w:hint="eastAsia" w:ascii="宋体" w:hAnsi="宋体" w:cs="宋体"/>
        </w:rPr>
      </w:pPr>
      <w:r>
        <w:rPr>
          <w:rFonts w:hint="eastAsia" w:ascii="宋体" w:hAnsi="宋体" w:cs="宋体"/>
        </w:rPr>
        <w:t>12、安全双门锁设计，实现双人双管，防止随意开启。</w:t>
      </w:r>
    </w:p>
    <w:p>
      <w:pPr>
        <w:spacing w:line="276" w:lineRule="auto"/>
        <w:rPr>
          <w:rFonts w:hint="eastAsia" w:ascii="宋体" w:hAnsi="宋体" w:cs="宋体"/>
        </w:rPr>
      </w:pPr>
      <w:r>
        <w:rPr>
          <w:rFonts w:hint="eastAsia" w:ascii="宋体" w:hAnsi="宋体" w:cs="宋体"/>
        </w:rPr>
        <w:t>13、箱体底部止动方便。</w:t>
      </w:r>
    </w:p>
    <w:p>
      <w:pPr>
        <w:spacing w:line="276" w:lineRule="auto"/>
        <w:rPr>
          <w:rFonts w:hint="eastAsia" w:ascii="宋体" w:hAnsi="宋体" w:cs="宋体"/>
        </w:rPr>
      </w:pPr>
      <w:r>
        <w:rPr>
          <w:rFonts w:hint="eastAsia" w:ascii="宋体" w:hAnsi="宋体" w:cs="宋体"/>
        </w:rPr>
        <w:t>14、带有门体加热功能，有效的防止门体结露。</w:t>
      </w:r>
    </w:p>
    <w:p>
      <w:pPr>
        <w:spacing w:line="276" w:lineRule="auto"/>
        <w:rPr>
          <w:rFonts w:hint="eastAsia"/>
        </w:rPr>
      </w:pPr>
      <w:r>
        <w:rPr>
          <w:rFonts w:hint="eastAsia" w:ascii="宋体" w:hAnsi="宋体" w:cs="宋体"/>
          <w:b/>
          <w:bCs/>
        </w:rPr>
        <w:t>三、单台配置要求</w:t>
      </w:r>
    </w:p>
    <w:tbl>
      <w:tblPr>
        <w:tblStyle w:val="10"/>
        <w:tblW w:w="0" w:type="auto"/>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3187"/>
        <w:gridCol w:w="2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tcPr>
          <w:p>
            <w:pPr>
              <w:widowControl/>
              <w:spacing w:line="360" w:lineRule="auto"/>
              <w:jc w:val="center"/>
              <w:rPr>
                <w:rFonts w:ascii="宋体" w:hAnsi="宋体" w:eastAsia="宋体" w:cs="宋体"/>
                <w:b/>
                <w:sz w:val="24"/>
              </w:rPr>
            </w:pPr>
            <w:r>
              <w:rPr>
                <w:rFonts w:hint="eastAsia" w:ascii="宋体" w:hAnsi="宋体" w:eastAsia="宋体" w:cs="宋体"/>
                <w:b/>
                <w:sz w:val="24"/>
              </w:rPr>
              <w:t>序号</w:t>
            </w:r>
          </w:p>
        </w:tc>
        <w:tc>
          <w:tcPr>
            <w:tcW w:w="3187" w:type="dxa"/>
            <w:tcBorders>
              <w:left w:val="single" w:color="auto" w:sz="4" w:space="0"/>
            </w:tcBorders>
          </w:tcPr>
          <w:p>
            <w:pPr>
              <w:spacing w:line="360" w:lineRule="auto"/>
              <w:jc w:val="center"/>
              <w:rPr>
                <w:rFonts w:ascii="宋体" w:hAnsi="宋体" w:eastAsia="宋体" w:cs="宋体"/>
                <w:b/>
                <w:sz w:val="24"/>
              </w:rPr>
            </w:pPr>
            <w:r>
              <w:rPr>
                <w:rFonts w:hint="eastAsia" w:ascii="宋体" w:hAnsi="宋体" w:eastAsia="宋体" w:cs="宋体"/>
                <w:b/>
                <w:sz w:val="24"/>
              </w:rPr>
              <w:t>部件名称</w:t>
            </w:r>
          </w:p>
        </w:tc>
        <w:tc>
          <w:tcPr>
            <w:tcW w:w="2014" w:type="dxa"/>
          </w:tcPr>
          <w:p>
            <w:pPr>
              <w:widowControl/>
              <w:spacing w:line="360" w:lineRule="auto"/>
              <w:jc w:val="center"/>
              <w:rPr>
                <w:rFonts w:ascii="宋体" w:hAnsi="宋体" w:eastAsia="宋体" w:cs="宋体"/>
                <w:b/>
                <w:sz w:val="24"/>
              </w:rPr>
            </w:pPr>
            <w:r>
              <w:rPr>
                <w:rFonts w:hint="eastAsia" w:ascii="宋体" w:hAnsi="宋体" w:eastAsia="宋体" w:cs="宋体"/>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1</w:t>
            </w:r>
          </w:p>
        </w:tc>
        <w:tc>
          <w:tcPr>
            <w:tcW w:w="3187" w:type="dxa"/>
            <w:tcBorders>
              <w:left w:val="single" w:color="auto" w:sz="4" w:space="0"/>
            </w:tcBorders>
            <w:vAlign w:val="center"/>
          </w:tcPr>
          <w:p>
            <w:pPr>
              <w:spacing w:line="360" w:lineRule="exact"/>
              <w:jc w:val="center"/>
              <w:rPr>
                <w:rFonts w:ascii="宋体" w:hAnsi="宋体" w:eastAsia="宋体" w:cs="宋体"/>
                <w:szCs w:val="21"/>
              </w:rPr>
            </w:pPr>
            <w:r>
              <w:rPr>
                <w:rFonts w:hint="eastAsia" w:ascii="宋体" w:hAnsi="宋体" w:cs="宋体"/>
                <w:szCs w:val="21"/>
              </w:rPr>
              <w:t>恒温箱</w:t>
            </w:r>
          </w:p>
        </w:tc>
        <w:tc>
          <w:tcPr>
            <w:tcW w:w="2014" w:type="dxa"/>
            <w:vAlign w:val="center"/>
          </w:tcPr>
          <w:p>
            <w:pPr>
              <w:widowControl/>
              <w:spacing w:line="360" w:lineRule="exact"/>
              <w:jc w:val="center"/>
              <w:rPr>
                <w:rFonts w:ascii="宋体" w:hAnsi="宋体" w:eastAsia="宋体" w:cs="宋体"/>
                <w:szCs w:val="21"/>
              </w:rPr>
            </w:pPr>
            <w:r>
              <w:rPr>
                <w:rFonts w:hint="eastAsia" w:ascii="宋体" w:hAnsi="宋体" w:cs="宋体"/>
                <w:szCs w:val="21"/>
              </w:rPr>
              <w:t>1台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2</w:t>
            </w:r>
          </w:p>
        </w:tc>
        <w:tc>
          <w:tcPr>
            <w:tcW w:w="3187" w:type="dxa"/>
            <w:tcBorders>
              <w:left w:val="single" w:color="auto" w:sz="4" w:space="0"/>
            </w:tcBorders>
            <w:vAlign w:val="center"/>
          </w:tcPr>
          <w:p>
            <w:pPr>
              <w:spacing w:line="360" w:lineRule="exact"/>
              <w:jc w:val="center"/>
              <w:rPr>
                <w:rFonts w:ascii="宋体" w:hAnsi="宋体" w:eastAsia="宋体" w:cs="宋体"/>
                <w:szCs w:val="21"/>
              </w:rPr>
            </w:pPr>
            <w:r>
              <w:rPr>
                <w:rFonts w:hint="eastAsia" w:ascii="宋体" w:hAnsi="宋体" w:eastAsia="宋体" w:cs="宋体"/>
                <w:szCs w:val="21"/>
              </w:rPr>
              <w:t>隔层架子</w:t>
            </w:r>
          </w:p>
        </w:tc>
        <w:tc>
          <w:tcPr>
            <w:tcW w:w="2014"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根据临床需求配齐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8" w:type="dxa"/>
            <w:tcBorders>
              <w:right w:val="single" w:color="auto" w:sz="4" w:space="0"/>
            </w:tcBorders>
            <w:vAlign w:val="center"/>
          </w:tcPr>
          <w:p>
            <w:pPr>
              <w:widowControl/>
              <w:spacing w:line="360" w:lineRule="auto"/>
              <w:jc w:val="center"/>
              <w:rPr>
                <w:rFonts w:ascii="宋体" w:hAnsi="宋体" w:eastAsia="宋体" w:cs="宋体"/>
                <w:szCs w:val="21"/>
              </w:rPr>
            </w:pPr>
            <w:r>
              <w:rPr>
                <w:rFonts w:hint="eastAsia" w:ascii="宋体" w:hAnsi="宋体" w:eastAsia="宋体" w:cs="宋体"/>
                <w:szCs w:val="21"/>
              </w:rPr>
              <w:t>3</w:t>
            </w:r>
          </w:p>
        </w:tc>
        <w:tc>
          <w:tcPr>
            <w:tcW w:w="3187" w:type="dxa"/>
            <w:tcBorders>
              <w:left w:val="single" w:color="auto" w:sz="4" w:space="0"/>
            </w:tcBorders>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密码锁</w:t>
            </w:r>
          </w:p>
        </w:tc>
        <w:tc>
          <w:tcPr>
            <w:tcW w:w="2014" w:type="dxa"/>
            <w:vAlign w:val="center"/>
          </w:tcPr>
          <w:p>
            <w:pPr>
              <w:widowControl/>
              <w:spacing w:line="360" w:lineRule="exact"/>
              <w:jc w:val="center"/>
              <w:rPr>
                <w:rFonts w:ascii="宋体" w:hAnsi="宋体" w:eastAsia="宋体" w:cs="宋体"/>
                <w:szCs w:val="21"/>
              </w:rPr>
            </w:pPr>
            <w:r>
              <w:rPr>
                <w:rFonts w:hint="eastAsia" w:ascii="宋体" w:hAnsi="宋体" w:eastAsia="宋体" w:cs="宋体"/>
                <w:szCs w:val="21"/>
              </w:rPr>
              <w:t>1套</w:t>
            </w:r>
          </w:p>
        </w:tc>
      </w:tr>
    </w:tbl>
    <w:p>
      <w:pPr>
        <w:spacing w:line="276" w:lineRule="auto"/>
        <w:ind w:firstLine="420" w:firstLineChars="200"/>
        <w:rPr>
          <w:rFonts w:cs="Arial"/>
          <w:b/>
        </w:rPr>
      </w:pPr>
      <w:r>
        <w:rPr>
          <w:rFonts w:hint="eastAsia" w:ascii="宋体" w:hAnsi="宋体" w:cs="宋体"/>
        </w:rPr>
        <w:t>以上技术要求不排除参数或配置遗漏的可能性，厂家或供应商应自行添加必要的配件以保证设备正常运转之需要。否则，影响验收后果自负。</w:t>
      </w: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rPr>
          <w:b/>
          <w:sz w:val="24"/>
        </w:rPr>
      </w:pPr>
    </w:p>
    <w:p>
      <w:pPr>
        <w:jc w:val="center"/>
        <w:rPr>
          <w:b/>
          <w:sz w:val="24"/>
        </w:rPr>
      </w:pPr>
      <w:r>
        <w:rPr>
          <w:rFonts w:hint="eastAsia"/>
          <w:b/>
          <w:sz w:val="24"/>
        </w:rPr>
        <w:t>包7：</w:t>
      </w:r>
      <w:r>
        <w:rPr>
          <w:rFonts w:hint="eastAsia"/>
          <w:b/>
          <w:sz w:val="24"/>
          <w:lang w:eastAsia="zh-CN"/>
        </w:rPr>
        <w:t>经皮黄疸仪</w:t>
      </w:r>
      <w:r>
        <w:rPr>
          <w:rFonts w:hint="eastAsia"/>
          <w:b/>
          <w:sz w:val="24"/>
        </w:rPr>
        <w:t xml:space="preserve">  1套 预算</w:t>
      </w:r>
      <w:r>
        <w:rPr>
          <w:rFonts w:hint="eastAsia"/>
          <w:b/>
          <w:sz w:val="24"/>
          <w:lang w:val="en-US" w:eastAsia="zh-CN"/>
        </w:rPr>
        <w:t>2</w:t>
      </w:r>
      <w:r>
        <w:rPr>
          <w:rFonts w:hint="eastAsia"/>
          <w:b/>
          <w:sz w:val="24"/>
        </w:rPr>
        <w:t>万元</w:t>
      </w:r>
    </w:p>
    <w:p>
      <w:pPr>
        <w:rPr>
          <w:rFonts w:ascii="Calibri" w:hAnsi="Calibri"/>
          <w:b/>
          <w:bCs/>
          <w:szCs w:val="21"/>
        </w:rPr>
      </w:pPr>
    </w:p>
    <w:p>
      <w:pPr>
        <w:numPr>
          <w:ilvl w:val="0"/>
          <w:numId w:val="4"/>
        </w:numPr>
        <w:tabs>
          <w:tab w:val="left" w:pos="540"/>
        </w:tabs>
        <w:spacing w:line="400" w:lineRule="exact"/>
        <w:rPr>
          <w:b/>
          <w:szCs w:val="21"/>
        </w:rPr>
      </w:pPr>
      <w:r>
        <w:rPr>
          <w:rFonts w:hint="eastAsia"/>
          <w:b/>
          <w:szCs w:val="21"/>
        </w:rPr>
        <w:t>基本要求</w:t>
      </w:r>
    </w:p>
    <w:p>
      <w:pPr>
        <w:spacing w:line="400" w:lineRule="exact"/>
        <w:rPr>
          <w:szCs w:val="21"/>
        </w:rPr>
      </w:pPr>
      <w:r>
        <w:rPr>
          <w:rFonts w:hint="eastAsia"/>
          <w:szCs w:val="21"/>
        </w:rPr>
        <w:t>1、名称：</w:t>
      </w:r>
      <w:r>
        <w:rPr>
          <w:rFonts w:hint="eastAsia"/>
          <w:szCs w:val="21"/>
          <w:lang w:eastAsia="zh-CN"/>
        </w:rPr>
        <w:t>经皮黄疸仪</w:t>
      </w:r>
    </w:p>
    <w:p>
      <w:pPr>
        <w:spacing w:line="400" w:lineRule="exact"/>
        <w:rPr>
          <w:szCs w:val="21"/>
        </w:rPr>
      </w:pPr>
      <w:r>
        <w:rPr>
          <w:rFonts w:hint="eastAsia"/>
          <w:szCs w:val="21"/>
        </w:rPr>
        <w:t>2、数量：1套</w:t>
      </w:r>
    </w:p>
    <w:p>
      <w:pPr>
        <w:spacing w:line="400" w:lineRule="exact"/>
        <w:rPr>
          <w:szCs w:val="21"/>
        </w:rPr>
      </w:pPr>
      <w:r>
        <w:rPr>
          <w:rFonts w:hint="eastAsia"/>
          <w:szCs w:val="21"/>
        </w:rPr>
        <w:t>3、货期：发布中标通知书后一个月内</w:t>
      </w:r>
    </w:p>
    <w:p>
      <w:pPr>
        <w:spacing w:line="400" w:lineRule="exact"/>
        <w:rPr>
          <w:rFonts w:ascii="Calibri" w:hAnsi="Calibri"/>
          <w:szCs w:val="21"/>
        </w:rPr>
      </w:pPr>
      <w:r>
        <w:rPr>
          <w:rFonts w:hint="eastAsia"/>
          <w:szCs w:val="21"/>
        </w:rPr>
        <w:t>4、用途：用于监测新生儿黄疸</w:t>
      </w:r>
      <w:r>
        <w:rPr>
          <w:rFonts w:ascii="Calibri" w:hAnsi="Calibri"/>
          <w:szCs w:val="21"/>
        </w:rPr>
        <w:t>。</w:t>
      </w:r>
    </w:p>
    <w:p>
      <w:pPr>
        <w:spacing w:line="400" w:lineRule="exact"/>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b/>
          <w:szCs w:val="21"/>
        </w:rPr>
      </w:pPr>
      <w:r>
        <w:rPr>
          <w:rFonts w:hint="eastAsia" w:ascii="Calibri" w:hAnsi="Calibri"/>
          <w:b/>
          <w:szCs w:val="21"/>
        </w:rPr>
        <w:t>二、主要技术要求(达到或优于)</w:t>
      </w:r>
    </w:p>
    <w:p>
      <w:pPr>
        <w:spacing w:line="360" w:lineRule="auto"/>
        <w:rPr>
          <w:rFonts w:hint="eastAsia" w:hAnsi="微软雅黑" w:eastAsia="宋体"/>
          <w:color w:val="000000"/>
          <w:szCs w:val="21"/>
          <w:lang w:eastAsia="zh-CN"/>
        </w:rPr>
      </w:pPr>
      <w:r>
        <w:rPr>
          <w:rFonts w:hint="eastAsia" w:hAnsi="微软雅黑"/>
          <w:color w:val="000000"/>
          <w:szCs w:val="21"/>
        </w:rPr>
        <w:t xml:space="preserve"> 1、测方法：光反射式、蓝、绿光比较</w:t>
      </w:r>
      <w:r>
        <w:rPr>
          <w:rFonts w:hint="eastAsia" w:hAnsi="微软雅黑"/>
          <w:color w:val="000000"/>
          <w:szCs w:val="21"/>
          <w:lang w:eastAsia="zh-CN"/>
        </w:rPr>
        <w:t>；</w:t>
      </w:r>
    </w:p>
    <w:p>
      <w:pPr>
        <w:spacing w:line="360" w:lineRule="auto"/>
        <w:rPr>
          <w:rFonts w:hint="eastAsia" w:hAnsi="微软雅黑"/>
          <w:color w:val="000000"/>
          <w:szCs w:val="21"/>
        </w:rPr>
      </w:pPr>
    </w:p>
    <w:p>
      <w:pPr>
        <w:spacing w:line="360" w:lineRule="auto"/>
        <w:rPr>
          <w:rFonts w:hint="eastAsia" w:hAnsi="微软雅黑" w:eastAsia="宋体"/>
          <w:color w:val="000000"/>
          <w:szCs w:val="21"/>
          <w:lang w:eastAsia="zh-CN"/>
        </w:rPr>
      </w:pPr>
      <w:r>
        <w:rPr>
          <w:rFonts w:hint="eastAsia" w:hAnsi="微软雅黑"/>
          <w:color w:val="000000"/>
          <w:szCs w:val="21"/>
          <w:lang w:val="en-US" w:eastAsia="zh-CN"/>
        </w:rPr>
        <w:t>2、</w:t>
      </w:r>
      <w:r>
        <w:rPr>
          <w:rFonts w:hint="eastAsia" w:hAnsi="微软雅黑"/>
          <w:color w:val="000000"/>
          <w:szCs w:val="21"/>
        </w:rPr>
        <w:t>显示方法：三位数字液晶显示，错误数据可清除，单位为mg/dl、Pmol/L滚动显示，可进行2-5次平均值测试</w:t>
      </w:r>
      <w:r>
        <w:rPr>
          <w:rFonts w:hint="eastAsia" w:hAnsi="微软雅黑"/>
          <w:color w:val="000000"/>
          <w:szCs w:val="21"/>
          <w:lang w:eastAsia="zh-CN"/>
        </w:rPr>
        <w:t>；</w:t>
      </w:r>
    </w:p>
    <w:p>
      <w:pPr>
        <w:spacing w:line="360" w:lineRule="auto"/>
        <w:rPr>
          <w:rFonts w:hint="eastAsia" w:hAnsi="微软雅黑"/>
          <w:color w:val="000000"/>
          <w:szCs w:val="21"/>
        </w:rPr>
      </w:pPr>
      <w:r>
        <w:rPr>
          <w:rFonts w:hint="eastAsia" w:hAnsi="微软雅黑"/>
          <w:color w:val="000000"/>
          <w:szCs w:val="21"/>
          <w:lang w:val="en-US" w:eastAsia="zh-CN"/>
        </w:rPr>
        <w:t>3、</w:t>
      </w:r>
      <w:r>
        <w:rPr>
          <w:rFonts w:hint="eastAsia" w:hAnsi="微软雅黑"/>
          <w:color w:val="000000"/>
          <w:szCs w:val="21"/>
        </w:rPr>
        <w:t>光源：  闪光灯</w:t>
      </w:r>
    </w:p>
    <w:p>
      <w:pPr>
        <w:spacing w:line="360" w:lineRule="auto"/>
        <w:rPr>
          <w:rFonts w:hint="eastAsia" w:hAnsi="微软雅黑"/>
          <w:color w:val="000000"/>
          <w:szCs w:val="21"/>
        </w:rPr>
      </w:pPr>
      <w:r>
        <w:rPr>
          <w:rFonts w:hint="eastAsia" w:hAnsi="微软雅黑"/>
          <w:color w:val="000000"/>
          <w:szCs w:val="21"/>
          <w:lang w:val="en-US" w:eastAsia="zh-CN"/>
        </w:rPr>
        <w:t>4、</w:t>
      </w:r>
      <w:r>
        <w:rPr>
          <w:rFonts w:hint="eastAsia" w:hAnsi="微软雅黑"/>
          <w:color w:val="000000"/>
          <w:szCs w:val="21"/>
        </w:rPr>
        <w:t>电源：AAA1.2VX4可充电电池组，每充足一次电能检测</w:t>
      </w:r>
      <w:r>
        <w:rPr>
          <w:rFonts w:hint="eastAsia" w:hAnsi="微软雅黑"/>
          <w:color w:val="000000"/>
          <w:szCs w:val="21"/>
          <w:lang w:eastAsia="zh-CN"/>
        </w:rPr>
        <w:t>≥</w:t>
      </w:r>
      <w:r>
        <w:rPr>
          <w:rFonts w:hint="eastAsia" w:hAnsi="微软雅黑"/>
          <w:color w:val="000000"/>
          <w:szCs w:val="21"/>
        </w:rPr>
        <w:t>800次</w:t>
      </w:r>
    </w:p>
    <w:p>
      <w:pPr>
        <w:spacing w:line="360" w:lineRule="auto"/>
        <w:rPr>
          <w:rFonts w:hint="eastAsia" w:hAnsi="微软雅黑"/>
          <w:color w:val="000000"/>
          <w:szCs w:val="21"/>
        </w:rPr>
      </w:pPr>
      <w:r>
        <w:rPr>
          <w:rFonts w:hint="eastAsia" w:hAnsi="微软雅黑"/>
          <w:color w:val="000000"/>
          <w:szCs w:val="21"/>
          <w:lang w:val="en-US" w:eastAsia="zh-CN"/>
        </w:rPr>
        <w:t>5、</w:t>
      </w:r>
      <w:r>
        <w:rPr>
          <w:rFonts w:hint="eastAsia" w:hAnsi="微软雅黑"/>
          <w:color w:val="000000"/>
          <w:szCs w:val="21"/>
        </w:rPr>
        <w:t>开机准备时间：</w:t>
      </w:r>
      <w:r>
        <w:rPr>
          <w:rFonts w:hint="eastAsia" w:hAnsi="微软雅黑"/>
          <w:color w:val="000000"/>
          <w:szCs w:val="21"/>
          <w:lang w:eastAsia="zh-CN"/>
        </w:rPr>
        <w:t>＜</w:t>
      </w:r>
      <w:r>
        <w:rPr>
          <w:rFonts w:hint="eastAsia" w:hAnsi="微软雅黑"/>
          <w:color w:val="000000"/>
          <w:szCs w:val="21"/>
        </w:rPr>
        <w:t>3秒</w:t>
      </w:r>
    </w:p>
    <w:p>
      <w:pPr>
        <w:spacing w:line="360" w:lineRule="auto"/>
        <w:rPr>
          <w:rFonts w:hAnsi="微软雅黑"/>
          <w:color w:val="000000"/>
          <w:szCs w:val="21"/>
        </w:rPr>
      </w:pPr>
      <w:r>
        <w:rPr>
          <w:rFonts w:hint="eastAsia" w:hAnsi="微软雅黑"/>
          <w:color w:val="000000"/>
          <w:szCs w:val="21"/>
          <w:lang w:val="en-US" w:eastAsia="zh-CN"/>
        </w:rPr>
        <w:t>6、</w:t>
      </w:r>
      <w:r>
        <w:rPr>
          <w:rFonts w:hint="eastAsia" w:hAnsi="微软雅黑"/>
          <w:color w:val="000000"/>
          <w:szCs w:val="21"/>
        </w:rPr>
        <w:t>校验盘：对白色屏</w:t>
      </w:r>
      <w:r>
        <w:rPr>
          <w:rFonts w:hint="eastAsia" w:hAnsi="微软雅黑"/>
          <w:color w:val="000000"/>
          <w:szCs w:val="21"/>
          <w:lang w:eastAsia="zh-CN"/>
        </w:rPr>
        <w:t>、</w:t>
      </w:r>
      <w:r>
        <w:rPr>
          <w:rFonts w:hint="eastAsia" w:hAnsi="微软雅黑"/>
          <w:color w:val="000000"/>
          <w:szCs w:val="21"/>
        </w:rPr>
        <w:t>对黄色屏</w:t>
      </w:r>
    </w:p>
    <w:p>
      <w:pPr>
        <w:tabs>
          <w:tab w:val="left" w:pos="426"/>
        </w:tabs>
        <w:spacing w:line="360" w:lineRule="auto"/>
        <w:rPr>
          <w:rFonts w:ascii="宋体" w:hAnsi="宋体"/>
          <w:b/>
          <w:szCs w:val="21"/>
        </w:rPr>
      </w:pPr>
      <w:r>
        <w:rPr>
          <w:rFonts w:hint="eastAsia" w:ascii="宋体" w:hAnsi="宋体"/>
          <w:b/>
          <w:szCs w:val="21"/>
        </w:rPr>
        <w:t>三、单台配置要求（包括但不限于）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szCs w:val="21"/>
              </w:rPr>
            </w:pPr>
            <w:r>
              <w:rPr>
                <w:rFonts w:hint="eastAsia" w:ascii="Calibri" w:hAnsi="Calibri"/>
                <w:szCs w:val="21"/>
              </w:rPr>
              <w:t>序号</w:t>
            </w:r>
          </w:p>
        </w:tc>
        <w:tc>
          <w:tcPr>
            <w:tcW w:w="4853" w:type="dxa"/>
          </w:tcPr>
          <w:p>
            <w:pPr>
              <w:spacing w:line="360" w:lineRule="auto"/>
              <w:jc w:val="center"/>
              <w:rPr>
                <w:rFonts w:ascii="Calibri" w:hAnsi="Calibri"/>
                <w:szCs w:val="21"/>
              </w:rPr>
            </w:pPr>
            <w:r>
              <w:rPr>
                <w:rFonts w:hint="eastAsia" w:ascii="Calibri" w:hAnsi="Calibri"/>
                <w:szCs w:val="21"/>
              </w:rPr>
              <w:t>配置</w:t>
            </w:r>
          </w:p>
        </w:tc>
        <w:tc>
          <w:tcPr>
            <w:tcW w:w="1155" w:type="dxa"/>
          </w:tcPr>
          <w:p>
            <w:pPr>
              <w:spacing w:line="360" w:lineRule="auto"/>
              <w:jc w:val="center"/>
              <w:rPr>
                <w:rFonts w:ascii="Calibri" w:hAnsi="Calibri"/>
                <w:szCs w:val="21"/>
              </w:rPr>
            </w:pPr>
            <w:r>
              <w:rPr>
                <w:rFonts w:hint="eastAsia" w:ascii="Calibri" w:hAnsi="Calibri"/>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ascii="Calibri" w:hAnsi="Calibri"/>
                <w:szCs w:val="21"/>
              </w:rPr>
            </w:pPr>
            <w:r>
              <w:rPr>
                <w:rFonts w:hint="eastAsia" w:ascii="Calibri" w:hAnsi="Calibri"/>
                <w:szCs w:val="21"/>
              </w:rPr>
              <w:t>1</w:t>
            </w:r>
          </w:p>
        </w:tc>
        <w:tc>
          <w:tcPr>
            <w:tcW w:w="4853" w:type="dxa"/>
          </w:tcPr>
          <w:p>
            <w:pPr>
              <w:spacing w:line="360" w:lineRule="auto"/>
              <w:jc w:val="center"/>
              <w:rPr>
                <w:rFonts w:hint="eastAsia" w:ascii="Calibri" w:hAnsi="Calibri" w:eastAsia="宋体"/>
                <w:szCs w:val="21"/>
                <w:lang w:eastAsia="zh-CN"/>
              </w:rPr>
            </w:pPr>
            <w:r>
              <w:rPr>
                <w:rFonts w:hint="eastAsia" w:ascii="Calibri" w:hAnsi="Calibri"/>
                <w:szCs w:val="21"/>
                <w:lang w:eastAsia="zh-CN"/>
              </w:rPr>
              <w:t>主机</w:t>
            </w:r>
          </w:p>
        </w:tc>
        <w:tc>
          <w:tcPr>
            <w:tcW w:w="1155" w:type="dxa"/>
          </w:tcPr>
          <w:p>
            <w:pPr>
              <w:spacing w:line="360" w:lineRule="auto"/>
              <w:jc w:val="center"/>
              <w:rPr>
                <w:rFonts w:ascii="Calibri" w:hAnsi="Calibri"/>
                <w:szCs w:val="21"/>
              </w:rPr>
            </w:pPr>
            <w:r>
              <w:rPr>
                <w:rFonts w:hint="eastAsia" w:ascii="Calibri" w:hAnsi="Calibri"/>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ascii="Calibri" w:hAnsi="Calibri"/>
                <w:szCs w:val="21"/>
              </w:rPr>
            </w:pPr>
            <w:r>
              <w:rPr>
                <w:rFonts w:hint="eastAsia" w:ascii="Calibri" w:hAnsi="Calibri"/>
                <w:szCs w:val="21"/>
              </w:rPr>
              <w:t>2</w:t>
            </w:r>
          </w:p>
        </w:tc>
        <w:tc>
          <w:tcPr>
            <w:tcW w:w="4853" w:type="dxa"/>
          </w:tcPr>
          <w:p>
            <w:pPr>
              <w:spacing w:line="360" w:lineRule="auto"/>
              <w:jc w:val="center"/>
              <w:rPr>
                <w:rFonts w:hint="eastAsia" w:ascii="Calibri" w:hAnsi="Calibri" w:eastAsia="宋体"/>
                <w:szCs w:val="21"/>
                <w:lang w:eastAsia="zh-CN"/>
              </w:rPr>
            </w:pPr>
            <w:r>
              <w:rPr>
                <w:rFonts w:hint="eastAsia" w:ascii="Calibri" w:hAnsi="Calibri"/>
                <w:szCs w:val="21"/>
                <w:lang w:eastAsia="zh-CN"/>
              </w:rPr>
              <w:t>充电器</w:t>
            </w:r>
          </w:p>
        </w:tc>
        <w:tc>
          <w:tcPr>
            <w:tcW w:w="1155" w:type="dxa"/>
          </w:tcPr>
          <w:p>
            <w:pPr>
              <w:spacing w:line="360" w:lineRule="auto"/>
              <w:jc w:val="center"/>
              <w:rPr>
                <w:rFonts w:hint="eastAsia" w:ascii="Calibri" w:hAnsi="Calibri" w:eastAsia="宋体"/>
                <w:szCs w:val="21"/>
                <w:lang w:eastAsia="zh-CN"/>
              </w:rPr>
            </w:pPr>
            <w:r>
              <w:rPr>
                <w:rFonts w:hint="eastAsia" w:ascii="Calibri" w:hAnsi="Calibri"/>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ascii="Calibri" w:hAnsi="Calibri"/>
                <w:szCs w:val="21"/>
              </w:rPr>
            </w:pPr>
            <w:r>
              <w:rPr>
                <w:rFonts w:hint="eastAsia" w:ascii="Calibri" w:hAnsi="Calibri"/>
                <w:szCs w:val="21"/>
              </w:rPr>
              <w:t>3</w:t>
            </w:r>
          </w:p>
        </w:tc>
        <w:tc>
          <w:tcPr>
            <w:tcW w:w="4853" w:type="dxa"/>
          </w:tcPr>
          <w:p>
            <w:pPr>
              <w:spacing w:line="360" w:lineRule="auto"/>
              <w:jc w:val="center"/>
              <w:rPr>
                <w:rFonts w:ascii="Calibri" w:hAnsi="Calibri"/>
                <w:szCs w:val="21"/>
              </w:rPr>
            </w:pPr>
            <w:r>
              <w:rPr>
                <w:rFonts w:hint="eastAsia" w:ascii="宋体" w:hAnsi="宋体" w:cs="Arial"/>
                <w:kern w:val="0"/>
                <w:szCs w:val="21"/>
              </w:rPr>
              <w:t>色频校验屏</w:t>
            </w:r>
          </w:p>
        </w:tc>
        <w:tc>
          <w:tcPr>
            <w:tcW w:w="1155" w:type="dxa"/>
          </w:tcPr>
          <w:p>
            <w:pPr>
              <w:spacing w:line="360" w:lineRule="auto"/>
              <w:jc w:val="center"/>
              <w:rPr>
                <w:rFonts w:hint="eastAsia" w:ascii="Calibri" w:hAnsi="Calibri" w:eastAsia="宋体"/>
                <w:szCs w:val="21"/>
                <w:lang w:eastAsia="zh-CN"/>
              </w:rPr>
            </w:pPr>
            <w:r>
              <w:rPr>
                <w:rFonts w:hint="eastAsia" w:ascii="Calibri" w:hAnsi="Calibri"/>
                <w:szCs w:val="21"/>
              </w:rPr>
              <w:t>1</w:t>
            </w:r>
            <w:r>
              <w:rPr>
                <w:rFonts w:hint="eastAsia" w:ascii="Calibri" w:hAnsi="Calibri"/>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szCs w:val="21"/>
                <w:lang w:eastAsia="zh-CN"/>
              </w:rPr>
            </w:pPr>
            <w:r>
              <w:rPr>
                <w:rFonts w:hint="eastAsia" w:ascii="Calibri" w:hAnsi="Calibri"/>
                <w:szCs w:val="21"/>
                <w:lang w:val="en-US" w:eastAsia="zh-CN"/>
              </w:rPr>
              <w:t>4</w:t>
            </w:r>
          </w:p>
        </w:tc>
        <w:tc>
          <w:tcPr>
            <w:tcW w:w="4853" w:type="dxa"/>
          </w:tcPr>
          <w:p>
            <w:pPr>
              <w:spacing w:line="360" w:lineRule="auto"/>
              <w:jc w:val="center"/>
              <w:rPr>
                <w:rFonts w:ascii="Calibri" w:hAnsi="Calibri"/>
                <w:szCs w:val="21"/>
              </w:rPr>
            </w:pPr>
            <w:r>
              <w:rPr>
                <w:rFonts w:hint="eastAsia" w:ascii="宋体" w:hAnsi="宋体" w:cs="Lucida Sans Unicode"/>
                <w:kern w:val="0"/>
                <w:szCs w:val="21"/>
              </w:rPr>
              <w:t>挂绳</w:t>
            </w:r>
          </w:p>
        </w:tc>
        <w:tc>
          <w:tcPr>
            <w:tcW w:w="1155" w:type="dxa"/>
          </w:tcPr>
          <w:p>
            <w:pPr>
              <w:spacing w:line="360" w:lineRule="auto"/>
              <w:jc w:val="center"/>
              <w:rPr>
                <w:rFonts w:hint="eastAsia" w:ascii="Calibri" w:hAnsi="Calibri" w:eastAsia="宋体"/>
                <w:szCs w:val="21"/>
                <w:lang w:eastAsia="zh-CN"/>
              </w:rPr>
            </w:pPr>
            <w:r>
              <w:rPr>
                <w:rFonts w:hint="eastAsia" w:ascii="Calibri" w:hAnsi="Calibri"/>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szCs w:val="21"/>
                <w:lang w:eastAsia="zh-CN"/>
              </w:rPr>
            </w:pPr>
            <w:r>
              <w:rPr>
                <w:rFonts w:hint="eastAsia" w:ascii="Calibri" w:hAnsi="Calibri"/>
                <w:szCs w:val="21"/>
                <w:lang w:val="en-US" w:eastAsia="zh-CN"/>
              </w:rPr>
              <w:t>5</w:t>
            </w:r>
          </w:p>
        </w:tc>
        <w:tc>
          <w:tcPr>
            <w:tcW w:w="4853" w:type="dxa"/>
          </w:tcPr>
          <w:p>
            <w:pPr>
              <w:spacing w:line="360" w:lineRule="auto"/>
              <w:jc w:val="center"/>
              <w:rPr>
                <w:rFonts w:ascii="Calibri" w:hAnsi="Calibri"/>
                <w:szCs w:val="21"/>
              </w:rPr>
            </w:pPr>
            <w:r>
              <w:rPr>
                <w:rFonts w:hint="eastAsia" w:ascii="Calibri" w:hAnsi="Calibri"/>
                <w:szCs w:val="21"/>
              </w:rPr>
              <w:t>中文版说明书/出厂测试报告等</w:t>
            </w:r>
          </w:p>
        </w:tc>
        <w:tc>
          <w:tcPr>
            <w:tcW w:w="1155" w:type="dxa"/>
          </w:tcPr>
          <w:p>
            <w:pPr>
              <w:spacing w:line="360" w:lineRule="auto"/>
              <w:jc w:val="center"/>
              <w:rPr>
                <w:rFonts w:ascii="Calibri" w:hAnsi="Calibri"/>
                <w:szCs w:val="21"/>
              </w:rPr>
            </w:pPr>
            <w:r>
              <w:rPr>
                <w:rFonts w:hint="eastAsia" w:ascii="Calibri" w:hAnsi="Calibri"/>
                <w:szCs w:val="21"/>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包8：</w:t>
      </w:r>
      <w:r>
        <w:rPr>
          <w:rFonts w:hint="eastAsia" w:cs="宋体" w:asciiTheme="minorEastAsia" w:hAnsiTheme="minorEastAsia"/>
          <w:b/>
          <w:color w:val="000000"/>
          <w:kern w:val="0"/>
          <w:sz w:val="24"/>
          <w:lang w:eastAsia="zh-CN"/>
        </w:rPr>
        <w:t>微量注射泵</w:t>
      </w:r>
      <w:r>
        <w:rPr>
          <w:rFonts w:hint="eastAsia" w:cs="宋体" w:asciiTheme="minorEastAsia" w:hAnsiTheme="minorEastAsia"/>
          <w:b/>
          <w:color w:val="000000"/>
          <w:kern w:val="0"/>
          <w:sz w:val="24"/>
        </w:rPr>
        <w:t xml:space="preserve"> 2台  预算</w:t>
      </w:r>
      <w:r>
        <w:rPr>
          <w:rFonts w:hint="eastAsia" w:cs="宋体" w:asciiTheme="minorEastAsia" w:hAnsiTheme="minorEastAsia"/>
          <w:b/>
          <w:color w:val="000000"/>
          <w:kern w:val="0"/>
          <w:sz w:val="24"/>
          <w:lang w:val="en-US" w:eastAsia="zh-CN"/>
        </w:rPr>
        <w:t>3.2</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w:t>
      </w:r>
      <w:r>
        <w:rPr>
          <w:rFonts w:hint="eastAsia"/>
          <w:lang w:eastAsia="zh-CN"/>
        </w:rPr>
        <w:t>微量注射泵</w:t>
      </w:r>
    </w:p>
    <w:p>
      <w:pPr>
        <w:pStyle w:val="15"/>
        <w:spacing w:line="276" w:lineRule="auto"/>
        <w:ind w:firstLine="0" w:firstLineChars="0"/>
      </w:pPr>
      <w:r>
        <w:rPr>
          <w:rFonts w:hint="eastAsia"/>
        </w:rPr>
        <w:t>2、数量：2台</w:t>
      </w:r>
    </w:p>
    <w:p>
      <w:pPr>
        <w:pStyle w:val="15"/>
        <w:spacing w:line="276" w:lineRule="auto"/>
        <w:ind w:firstLine="0" w:firstLineChars="0"/>
      </w:pPr>
      <w:r>
        <w:rPr>
          <w:rFonts w:hint="eastAsia"/>
        </w:rPr>
        <w:t>3、货期：</w:t>
      </w:r>
      <w:r>
        <w:rPr>
          <w:rFonts w:hint="eastAsia"/>
          <w:szCs w:val="21"/>
        </w:rPr>
        <w:t>发布中标通知书后一个月内</w:t>
      </w:r>
    </w:p>
    <w:p>
      <w:pPr>
        <w:pStyle w:val="15"/>
        <w:spacing w:line="276" w:lineRule="auto"/>
        <w:ind w:firstLine="0" w:firstLineChars="0"/>
      </w:pPr>
      <w:r>
        <w:rPr>
          <w:rFonts w:hint="eastAsia"/>
          <w:szCs w:val="21"/>
        </w:rPr>
        <w:t>4、用途：</w:t>
      </w:r>
      <w:r>
        <w:rPr>
          <w:rFonts w:hint="eastAsia" w:ascii="宋体" w:hAnsi="宋体"/>
          <w:szCs w:val="21"/>
          <w:lang w:eastAsia="zh-CN"/>
        </w:rPr>
        <w:t>用于注射药品等功能</w:t>
      </w:r>
      <w:r>
        <w:rPr>
          <w:rFonts w:hint="eastAsia"/>
          <w:color w:val="000000"/>
          <w:szCs w:val="21"/>
        </w:rPr>
        <w:t>。</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360" w:lineRule="auto"/>
        <w:jc w:val="left"/>
        <w:rPr>
          <w:rFonts w:ascii="宋体" w:hAnsi="宋体"/>
          <w:szCs w:val="21"/>
        </w:rPr>
      </w:pPr>
      <w:r>
        <w:rPr>
          <w:rFonts w:hint="eastAsia" w:ascii="宋体" w:hAnsi="宋体"/>
          <w:szCs w:val="21"/>
          <w:lang w:val="en-US" w:eastAsia="zh-CN"/>
        </w:rPr>
        <w:t>1、</w:t>
      </w:r>
      <w:r>
        <w:rPr>
          <w:rFonts w:hint="eastAsia" w:ascii="宋体" w:hAnsi="宋体"/>
          <w:szCs w:val="21"/>
        </w:rPr>
        <w:t>模块式设计，无需附件可实现多泵叠加使用</w:t>
      </w:r>
    </w:p>
    <w:p>
      <w:pPr>
        <w:spacing w:line="360" w:lineRule="auto"/>
        <w:jc w:val="left"/>
        <w:rPr>
          <w:rFonts w:ascii="宋体" w:hAnsi="宋体"/>
          <w:szCs w:val="21"/>
        </w:rPr>
      </w:pPr>
      <w:r>
        <w:rPr>
          <w:rFonts w:hint="eastAsia" w:ascii="宋体" w:hAnsi="宋体"/>
          <w:szCs w:val="21"/>
          <w:lang w:val="en-US" w:eastAsia="zh-CN"/>
        </w:rPr>
        <w:t>2、</w:t>
      </w:r>
      <w:r>
        <w:rPr>
          <w:rFonts w:hint="eastAsia" w:ascii="宋体" w:hAnsi="宋体"/>
          <w:szCs w:val="21"/>
        </w:rPr>
        <w:t>注射精度≤±2% 或0.005mL/h取大者</w:t>
      </w:r>
    </w:p>
    <w:p>
      <w:pPr>
        <w:spacing w:line="360" w:lineRule="auto"/>
        <w:jc w:val="left"/>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速率范围：0.1-2000ml/h, 最小步进0.01ml/h</w:t>
      </w:r>
    </w:p>
    <w:p>
      <w:pPr>
        <w:spacing w:line="360" w:lineRule="auto"/>
        <w:jc w:val="left"/>
        <w:rPr>
          <w:rFonts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预置输液总量范围：0.1-9999.99ml</w:t>
      </w:r>
    </w:p>
    <w:p>
      <w:pPr>
        <w:spacing w:line="360" w:lineRule="auto"/>
        <w:jc w:val="left"/>
        <w:rPr>
          <w:rFonts w:ascii="宋体" w:hAnsi="宋体"/>
          <w:szCs w:val="21"/>
        </w:rPr>
      </w:pPr>
      <w:r>
        <w:rPr>
          <w:rFonts w:hint="eastAsia" w:ascii="宋体" w:hAnsi="宋体"/>
          <w:szCs w:val="21"/>
        </w:rPr>
        <w:t>5</w:t>
      </w:r>
      <w:r>
        <w:rPr>
          <w:rFonts w:hint="eastAsia" w:ascii="宋体" w:hAnsi="宋体"/>
          <w:szCs w:val="21"/>
          <w:lang w:eastAsia="zh-CN"/>
        </w:rPr>
        <w:t>、</w:t>
      </w:r>
      <w:r>
        <w:rPr>
          <w:rFonts w:hint="eastAsia" w:ascii="宋体" w:hAnsi="宋体"/>
          <w:szCs w:val="21"/>
        </w:rPr>
        <w:t>快进流速范围：0.1-2000ml/h，具有自动和手动快进可选；</w:t>
      </w:r>
    </w:p>
    <w:p>
      <w:pPr>
        <w:numPr>
          <w:numId w:val="0"/>
        </w:numPr>
        <w:spacing w:line="360" w:lineRule="auto"/>
        <w:ind w:leftChars="0"/>
        <w:jc w:val="left"/>
        <w:rPr>
          <w:rFonts w:ascii="宋体" w:hAnsi="宋体"/>
          <w:szCs w:val="21"/>
        </w:rPr>
      </w:pPr>
      <w:r>
        <w:rPr>
          <w:rFonts w:hint="eastAsia" w:ascii="宋体" w:hAnsi="宋体"/>
          <w:szCs w:val="21"/>
          <w:lang w:val="en-US" w:eastAsia="zh-CN"/>
        </w:rPr>
        <w:t>6、</w:t>
      </w:r>
      <w:r>
        <w:rPr>
          <w:rFonts w:hint="eastAsia" w:ascii="宋体" w:hAnsi="宋体"/>
          <w:szCs w:val="21"/>
        </w:rPr>
        <w:t xml:space="preserve"> KVO：0.1-5ml/h</w:t>
      </w:r>
    </w:p>
    <w:p>
      <w:pPr>
        <w:spacing w:line="360" w:lineRule="auto"/>
        <w:jc w:val="left"/>
        <w:rPr>
          <w:rFonts w:ascii="宋体" w:hAnsi="宋体"/>
          <w:szCs w:val="21"/>
        </w:rPr>
      </w:pPr>
      <w:r>
        <w:rPr>
          <w:rFonts w:hint="eastAsia" w:ascii="宋体" w:hAnsi="宋体"/>
          <w:szCs w:val="21"/>
          <w:lang w:val="en-US" w:eastAsia="zh-CN"/>
        </w:rPr>
        <w:t>7、</w:t>
      </w:r>
      <w:r>
        <w:rPr>
          <w:rFonts w:hint="eastAsia" w:ascii="宋体" w:hAnsi="宋体"/>
          <w:szCs w:val="21"/>
        </w:rPr>
        <w:t>可自动统计四种累计量：24h累计量、最近累计量、自定义时间段累计量、定时间隔累计量</w:t>
      </w:r>
    </w:p>
    <w:p>
      <w:pPr>
        <w:spacing w:line="360" w:lineRule="auto"/>
        <w:jc w:val="left"/>
        <w:rPr>
          <w:rFonts w:ascii="宋体" w:hAnsi="宋体"/>
          <w:szCs w:val="21"/>
        </w:rPr>
      </w:pPr>
      <w:r>
        <w:rPr>
          <w:rFonts w:hint="eastAsia" w:ascii="宋体" w:hAnsi="宋体"/>
          <w:szCs w:val="21"/>
        </w:rPr>
        <w:t>8</w:t>
      </w:r>
      <w:r>
        <w:rPr>
          <w:rFonts w:hint="eastAsia" w:ascii="宋体" w:hAnsi="宋体"/>
          <w:szCs w:val="21"/>
          <w:lang w:eastAsia="zh-CN"/>
        </w:rPr>
        <w:t>、</w:t>
      </w:r>
      <w:r>
        <w:rPr>
          <w:rFonts w:hint="eastAsia" w:ascii="宋体" w:hAnsi="宋体"/>
          <w:szCs w:val="21"/>
        </w:rPr>
        <w:t>支持注射器规格：2/3ml、5ml、10ml、20ml、30ml、50/60ml；</w:t>
      </w:r>
    </w:p>
    <w:p>
      <w:pPr>
        <w:spacing w:line="360" w:lineRule="auto"/>
        <w:jc w:val="left"/>
        <w:rPr>
          <w:rFonts w:ascii="宋体" w:hAnsi="宋体"/>
          <w:szCs w:val="21"/>
        </w:rPr>
      </w:pPr>
      <w:r>
        <w:rPr>
          <w:rFonts w:hint="eastAsia" w:ascii="宋体" w:hAnsi="宋体"/>
          <w:szCs w:val="21"/>
        </w:rPr>
        <w:t>9</w:t>
      </w:r>
      <w:r>
        <w:rPr>
          <w:rFonts w:hint="eastAsia" w:ascii="宋体" w:hAnsi="宋体"/>
          <w:szCs w:val="21"/>
          <w:lang w:eastAsia="zh-CN"/>
        </w:rPr>
        <w:t>、</w:t>
      </w:r>
      <w:r>
        <w:rPr>
          <w:rFonts w:hint="eastAsia" w:ascii="宋体" w:hAnsi="宋体"/>
          <w:szCs w:val="21"/>
        </w:rPr>
        <w:t>无需额外工具或设备，可直接在注射泵上添加注射器品牌名称</w:t>
      </w:r>
    </w:p>
    <w:p>
      <w:pPr>
        <w:spacing w:line="360" w:lineRule="auto"/>
        <w:jc w:val="left"/>
        <w:rPr>
          <w:rFonts w:ascii="宋体" w:hAnsi="宋体"/>
          <w:szCs w:val="21"/>
        </w:rPr>
      </w:pPr>
      <w:r>
        <w:rPr>
          <w:rFonts w:hint="eastAsia" w:ascii="宋体" w:hAnsi="宋体"/>
          <w:szCs w:val="21"/>
        </w:rPr>
        <w:t>10</w:t>
      </w:r>
      <w:r>
        <w:rPr>
          <w:rFonts w:hint="eastAsia" w:ascii="宋体" w:hAnsi="宋体"/>
          <w:szCs w:val="21"/>
          <w:lang w:eastAsia="zh-CN"/>
        </w:rPr>
        <w:t>、</w:t>
      </w:r>
      <w:r>
        <w:rPr>
          <w:rFonts w:hint="eastAsia" w:ascii="宋体" w:hAnsi="宋体"/>
          <w:szCs w:val="21"/>
        </w:rPr>
        <w:t>具有7种注射模式可选：速度模式、时间模式、体重模式、梯度模式、序列模式、首剂量和间断给药模式；具备联机功能</w:t>
      </w:r>
    </w:p>
    <w:p>
      <w:pPr>
        <w:spacing w:line="360" w:lineRule="auto"/>
        <w:jc w:val="left"/>
        <w:rPr>
          <w:rFonts w:ascii="宋体" w:hAnsi="宋体"/>
          <w:szCs w:val="21"/>
        </w:rPr>
      </w:pPr>
      <w:r>
        <w:rPr>
          <w:rFonts w:hint="eastAsia" w:ascii="宋体" w:hAnsi="宋体"/>
          <w:szCs w:val="21"/>
        </w:rPr>
        <w:t>11</w:t>
      </w:r>
      <w:r>
        <w:rPr>
          <w:rFonts w:hint="eastAsia" w:ascii="宋体" w:hAnsi="宋体"/>
          <w:szCs w:val="21"/>
          <w:lang w:eastAsia="zh-CN"/>
        </w:rPr>
        <w:t>、</w:t>
      </w:r>
      <w:r>
        <w:rPr>
          <w:rFonts w:hint="eastAsia" w:ascii="宋体" w:hAnsi="宋体"/>
          <w:szCs w:val="21"/>
        </w:rPr>
        <w:t>彩色大屏幕≥3.5英寸，同屏显示：输注模式、速度、当前注射状态、预置量、累计量、剩余时间、电池状态、药物名称及浓度、报警压力阈值和在线压力等信息；</w:t>
      </w:r>
    </w:p>
    <w:p>
      <w:pPr>
        <w:spacing w:line="360" w:lineRule="auto"/>
        <w:jc w:val="left"/>
        <w:rPr>
          <w:rFonts w:ascii="宋体" w:hAnsi="宋体"/>
          <w:szCs w:val="21"/>
        </w:rPr>
      </w:pPr>
      <w:r>
        <w:rPr>
          <w:rFonts w:hint="eastAsia" w:ascii="宋体" w:hAnsi="宋体"/>
          <w:szCs w:val="21"/>
        </w:rPr>
        <w:t>12</w:t>
      </w:r>
      <w:r>
        <w:rPr>
          <w:rFonts w:hint="eastAsia" w:ascii="宋体" w:hAnsi="宋体"/>
          <w:szCs w:val="21"/>
          <w:lang w:eastAsia="zh-CN"/>
        </w:rPr>
        <w:t>、</w:t>
      </w:r>
      <w:r>
        <w:rPr>
          <w:rFonts w:hint="eastAsia" w:ascii="宋体" w:hAnsi="宋体"/>
          <w:szCs w:val="21"/>
        </w:rPr>
        <w:t>全中文软件操作界面</w:t>
      </w:r>
    </w:p>
    <w:p>
      <w:pPr>
        <w:spacing w:line="360" w:lineRule="auto"/>
        <w:jc w:val="left"/>
        <w:rPr>
          <w:rFonts w:ascii="宋体" w:hAnsi="宋体"/>
          <w:szCs w:val="21"/>
        </w:rPr>
      </w:pPr>
      <w:r>
        <w:rPr>
          <w:rFonts w:hint="eastAsia" w:ascii="宋体" w:hAnsi="宋体"/>
          <w:szCs w:val="21"/>
        </w:rPr>
        <w:t>13</w:t>
      </w:r>
      <w:r>
        <w:rPr>
          <w:rFonts w:hint="eastAsia" w:ascii="宋体" w:hAnsi="宋体"/>
          <w:szCs w:val="21"/>
          <w:lang w:eastAsia="zh-CN"/>
        </w:rPr>
        <w:t>、</w:t>
      </w:r>
      <w:r>
        <w:rPr>
          <w:rFonts w:hint="eastAsia" w:ascii="宋体" w:hAnsi="宋体"/>
          <w:szCs w:val="21"/>
        </w:rPr>
        <w:t>锁屏功能：支持自动锁屏，自动锁屏时间可调</w:t>
      </w:r>
    </w:p>
    <w:p>
      <w:pPr>
        <w:spacing w:line="360" w:lineRule="auto"/>
        <w:jc w:val="left"/>
        <w:rPr>
          <w:rFonts w:ascii="宋体" w:hAnsi="宋体"/>
          <w:szCs w:val="21"/>
        </w:rPr>
      </w:pPr>
      <w:r>
        <w:rPr>
          <w:rFonts w:hint="eastAsia" w:ascii="宋体" w:hAnsi="宋体"/>
          <w:szCs w:val="21"/>
        </w:rPr>
        <w:t>14</w:t>
      </w:r>
      <w:r>
        <w:rPr>
          <w:rFonts w:hint="eastAsia" w:ascii="宋体" w:hAnsi="宋体"/>
          <w:szCs w:val="21"/>
          <w:lang w:eastAsia="zh-CN"/>
        </w:rPr>
        <w:t>、</w:t>
      </w:r>
      <w:r>
        <w:rPr>
          <w:rFonts w:hint="eastAsia" w:ascii="宋体" w:hAnsi="宋体"/>
          <w:szCs w:val="21"/>
        </w:rPr>
        <w:t>在线滴定功能：安全不中断输液而更改速率；</w:t>
      </w:r>
    </w:p>
    <w:p>
      <w:pPr>
        <w:spacing w:line="360" w:lineRule="auto"/>
        <w:jc w:val="left"/>
        <w:rPr>
          <w:rFonts w:ascii="宋体" w:hAnsi="宋体"/>
          <w:szCs w:val="21"/>
        </w:rPr>
      </w:pPr>
      <w:r>
        <w:rPr>
          <w:rFonts w:hint="eastAsia" w:ascii="宋体" w:hAnsi="宋体"/>
          <w:szCs w:val="21"/>
        </w:rPr>
        <w:t>15</w:t>
      </w:r>
      <w:r>
        <w:rPr>
          <w:rFonts w:hint="eastAsia" w:ascii="宋体" w:hAnsi="宋体"/>
          <w:szCs w:val="21"/>
          <w:lang w:eastAsia="zh-CN"/>
        </w:rPr>
        <w:t>、</w:t>
      </w:r>
      <w:r>
        <w:rPr>
          <w:rFonts w:hint="eastAsia" w:ascii="宋体" w:hAnsi="宋体"/>
          <w:szCs w:val="21"/>
        </w:rPr>
        <w:t>支持药物库，可储存≥2000种药物信息</w:t>
      </w:r>
    </w:p>
    <w:p>
      <w:pPr>
        <w:spacing w:line="360" w:lineRule="auto"/>
        <w:jc w:val="left"/>
        <w:rPr>
          <w:rFonts w:ascii="宋体" w:hAnsi="宋体"/>
          <w:szCs w:val="21"/>
        </w:rPr>
      </w:pPr>
      <w:r>
        <w:rPr>
          <w:rFonts w:hint="eastAsia" w:ascii="宋体" w:hAnsi="宋体"/>
          <w:szCs w:val="21"/>
        </w:rPr>
        <w:t>16</w:t>
      </w:r>
      <w:r>
        <w:rPr>
          <w:rFonts w:hint="eastAsia" w:ascii="宋体" w:hAnsi="宋体"/>
          <w:szCs w:val="21"/>
          <w:lang w:eastAsia="zh-CN"/>
        </w:rPr>
        <w:t>、</w:t>
      </w:r>
      <w:r>
        <w:rPr>
          <w:rFonts w:hint="eastAsia" w:ascii="宋体" w:hAnsi="宋体"/>
          <w:szCs w:val="21"/>
        </w:rPr>
        <w:t>具备药物剂量纠错功能，可设置不同药物的流速上、下软硬限值，在参数超限时给予提示</w:t>
      </w:r>
    </w:p>
    <w:p>
      <w:pPr>
        <w:spacing w:line="360" w:lineRule="auto"/>
        <w:jc w:val="left"/>
        <w:rPr>
          <w:rFonts w:ascii="宋体" w:hAnsi="宋体"/>
          <w:szCs w:val="21"/>
        </w:rPr>
      </w:pPr>
      <w:r>
        <w:rPr>
          <w:rFonts w:hint="eastAsia" w:ascii="宋体" w:hAnsi="宋体"/>
          <w:szCs w:val="21"/>
        </w:rPr>
        <w:t>17</w:t>
      </w:r>
      <w:r>
        <w:rPr>
          <w:rFonts w:hint="eastAsia" w:ascii="宋体" w:hAnsi="宋体"/>
          <w:szCs w:val="21"/>
          <w:lang w:eastAsia="zh-CN"/>
        </w:rPr>
        <w:t>、</w:t>
      </w:r>
      <w:r>
        <w:rPr>
          <w:rFonts w:hint="eastAsia" w:ascii="宋体" w:hAnsi="宋体"/>
          <w:szCs w:val="21"/>
        </w:rPr>
        <w:t>支持药物色彩标识，不同类型药物可用不同颜色标识，支持≥10种颜色</w:t>
      </w:r>
    </w:p>
    <w:p>
      <w:pPr>
        <w:spacing w:line="360" w:lineRule="auto"/>
        <w:jc w:val="left"/>
        <w:rPr>
          <w:rFonts w:ascii="宋体" w:hAnsi="宋体"/>
          <w:szCs w:val="21"/>
        </w:rPr>
      </w:pPr>
      <w:r>
        <w:rPr>
          <w:rFonts w:hint="eastAsia" w:ascii="宋体" w:hAnsi="宋体"/>
          <w:szCs w:val="21"/>
        </w:rPr>
        <w:t>18</w:t>
      </w:r>
      <w:r>
        <w:rPr>
          <w:rFonts w:hint="eastAsia" w:ascii="宋体" w:hAnsi="宋体"/>
          <w:szCs w:val="21"/>
          <w:lang w:eastAsia="zh-CN"/>
        </w:rPr>
        <w:t>、</w:t>
      </w:r>
      <w:r>
        <w:rPr>
          <w:rFonts w:hint="eastAsia" w:ascii="宋体" w:hAnsi="宋体"/>
          <w:szCs w:val="21"/>
        </w:rPr>
        <w:t>分低级、中级、高级三级报警。可实现声光，动画和文字同时报警提示，同时显示具体报警信息；</w:t>
      </w:r>
    </w:p>
    <w:p>
      <w:pPr>
        <w:spacing w:line="360" w:lineRule="auto"/>
        <w:jc w:val="left"/>
        <w:rPr>
          <w:rFonts w:ascii="宋体" w:hAnsi="宋体"/>
          <w:szCs w:val="21"/>
        </w:rPr>
      </w:pPr>
      <w:r>
        <w:rPr>
          <w:rFonts w:hint="eastAsia" w:ascii="宋体" w:hAnsi="宋体"/>
          <w:szCs w:val="21"/>
        </w:rPr>
        <w:t>19</w:t>
      </w:r>
      <w:r>
        <w:rPr>
          <w:rFonts w:hint="eastAsia" w:ascii="宋体" w:hAnsi="宋体"/>
          <w:szCs w:val="21"/>
          <w:lang w:eastAsia="zh-CN"/>
        </w:rPr>
        <w:t>、</w:t>
      </w:r>
      <w:r>
        <w:rPr>
          <w:rFonts w:hint="eastAsia" w:ascii="宋体" w:hAnsi="宋体"/>
          <w:szCs w:val="21"/>
        </w:rPr>
        <w:t>立体凸起式报警灯设计，水平面报警观察范围可达270度</w:t>
      </w:r>
    </w:p>
    <w:p>
      <w:pPr>
        <w:spacing w:line="360" w:lineRule="auto"/>
        <w:jc w:val="left"/>
        <w:rPr>
          <w:rFonts w:ascii="宋体" w:hAnsi="宋体"/>
          <w:szCs w:val="21"/>
        </w:rPr>
      </w:pPr>
      <w:r>
        <w:rPr>
          <w:rFonts w:hint="eastAsia" w:ascii="宋体" w:hAnsi="宋体"/>
          <w:szCs w:val="21"/>
        </w:rPr>
        <w:t>20</w:t>
      </w:r>
      <w:r>
        <w:rPr>
          <w:rFonts w:hint="eastAsia" w:ascii="宋体" w:hAnsi="宋体"/>
          <w:szCs w:val="21"/>
          <w:lang w:eastAsia="zh-CN"/>
        </w:rPr>
        <w:t>、</w:t>
      </w:r>
      <w:r>
        <w:rPr>
          <w:rFonts w:hint="eastAsia" w:ascii="宋体" w:hAnsi="宋体"/>
          <w:szCs w:val="21"/>
        </w:rPr>
        <w:t>在线动态压力监测，可实时显示当前压力数值；</w:t>
      </w:r>
    </w:p>
    <w:p>
      <w:pPr>
        <w:spacing w:line="360" w:lineRule="auto"/>
        <w:jc w:val="left"/>
        <w:rPr>
          <w:rFonts w:ascii="宋体" w:hAnsi="宋体"/>
          <w:szCs w:val="21"/>
        </w:rPr>
      </w:pPr>
      <w:r>
        <w:rPr>
          <w:rFonts w:hint="eastAsia" w:ascii="宋体" w:hAnsi="宋体"/>
          <w:szCs w:val="21"/>
        </w:rPr>
        <w:t>21</w:t>
      </w:r>
      <w:r>
        <w:rPr>
          <w:rFonts w:hint="eastAsia" w:ascii="宋体" w:hAnsi="宋体"/>
          <w:szCs w:val="21"/>
          <w:lang w:eastAsia="zh-CN"/>
        </w:rPr>
        <w:t>、</w:t>
      </w:r>
      <w:r>
        <w:rPr>
          <w:rFonts w:hint="eastAsia" w:ascii="宋体" w:hAnsi="宋体"/>
          <w:szCs w:val="21"/>
        </w:rPr>
        <w:t>压力报警阈值至少12档可调，最低75mmHg</w:t>
      </w:r>
    </w:p>
    <w:p>
      <w:pPr>
        <w:spacing w:line="360" w:lineRule="auto"/>
        <w:jc w:val="left"/>
        <w:rPr>
          <w:rFonts w:ascii="宋体" w:hAnsi="宋体"/>
          <w:szCs w:val="21"/>
        </w:rPr>
      </w:pPr>
      <w:r>
        <w:rPr>
          <w:rFonts w:hint="eastAsia" w:ascii="宋体" w:hAnsi="宋体"/>
          <w:szCs w:val="21"/>
        </w:rPr>
        <w:t>22</w:t>
      </w:r>
      <w:r>
        <w:rPr>
          <w:rFonts w:hint="eastAsia" w:ascii="宋体" w:hAnsi="宋体"/>
          <w:szCs w:val="21"/>
          <w:lang w:eastAsia="zh-CN"/>
        </w:rPr>
        <w:t>、</w:t>
      </w:r>
      <w:r>
        <w:rPr>
          <w:rFonts w:hint="eastAsia" w:ascii="宋体" w:hAnsi="宋体"/>
          <w:szCs w:val="21"/>
        </w:rPr>
        <w:t>信息储存：可存储≥2000条的历史记录</w:t>
      </w:r>
    </w:p>
    <w:p>
      <w:pPr>
        <w:spacing w:line="360" w:lineRule="auto"/>
        <w:jc w:val="left"/>
        <w:rPr>
          <w:rFonts w:ascii="宋体" w:hAnsi="宋体"/>
          <w:szCs w:val="21"/>
        </w:rPr>
      </w:pPr>
      <w:r>
        <w:rPr>
          <w:rFonts w:hint="eastAsia" w:ascii="宋体" w:hAnsi="宋体"/>
          <w:szCs w:val="21"/>
        </w:rPr>
        <w:t>23</w:t>
      </w:r>
      <w:r>
        <w:rPr>
          <w:rFonts w:hint="eastAsia" w:ascii="宋体" w:hAnsi="宋体"/>
          <w:szCs w:val="21"/>
          <w:lang w:eastAsia="zh-CN"/>
        </w:rPr>
        <w:t>、</w:t>
      </w:r>
      <w:r>
        <w:rPr>
          <w:rFonts w:hint="eastAsia" w:ascii="宋体" w:hAnsi="宋体"/>
          <w:szCs w:val="21"/>
        </w:rPr>
        <w:t>电池工作时间≥10小时@5ml/h；</w:t>
      </w:r>
    </w:p>
    <w:p>
      <w:pPr>
        <w:spacing w:line="360" w:lineRule="auto"/>
        <w:jc w:val="left"/>
        <w:rPr>
          <w:rFonts w:ascii="宋体" w:hAnsi="宋体"/>
          <w:szCs w:val="21"/>
        </w:rPr>
      </w:pPr>
      <w:r>
        <w:rPr>
          <w:rFonts w:hint="eastAsia" w:ascii="宋体" w:hAnsi="宋体"/>
          <w:szCs w:val="21"/>
        </w:rPr>
        <w:t>24</w:t>
      </w:r>
      <w:r>
        <w:rPr>
          <w:rFonts w:hint="eastAsia" w:ascii="宋体" w:hAnsi="宋体"/>
          <w:szCs w:val="21"/>
          <w:lang w:eastAsia="zh-CN"/>
        </w:rPr>
        <w:t>、</w:t>
      </w:r>
      <w:r>
        <w:rPr>
          <w:rFonts w:hint="eastAsia" w:ascii="宋体" w:hAnsi="宋体"/>
          <w:szCs w:val="21"/>
        </w:rPr>
        <w:t>支持不拆机手动更换电池；</w:t>
      </w:r>
    </w:p>
    <w:p>
      <w:pPr>
        <w:spacing w:line="360" w:lineRule="auto"/>
        <w:jc w:val="left"/>
        <w:rPr>
          <w:rFonts w:ascii="宋体" w:hAnsi="宋体"/>
          <w:szCs w:val="21"/>
        </w:rPr>
      </w:pPr>
      <w:r>
        <w:rPr>
          <w:rFonts w:hint="eastAsia" w:ascii="宋体" w:hAnsi="宋体"/>
          <w:szCs w:val="21"/>
        </w:rPr>
        <w:t>25</w:t>
      </w:r>
      <w:r>
        <w:rPr>
          <w:rFonts w:hint="eastAsia" w:ascii="宋体" w:hAnsi="宋体"/>
          <w:szCs w:val="21"/>
          <w:lang w:eastAsia="zh-CN"/>
        </w:rPr>
        <w:t>、</w:t>
      </w:r>
      <w:r>
        <w:rPr>
          <w:rFonts w:hint="eastAsia" w:ascii="宋体" w:hAnsi="宋体"/>
          <w:szCs w:val="21"/>
        </w:rPr>
        <w:t>接口支持RS232数据传输、护士呼叫、DC输入功能</w:t>
      </w:r>
    </w:p>
    <w:p>
      <w:pPr>
        <w:spacing w:line="360" w:lineRule="auto"/>
        <w:jc w:val="left"/>
        <w:rPr>
          <w:rFonts w:ascii="宋体" w:hAnsi="宋体"/>
          <w:szCs w:val="21"/>
        </w:rPr>
      </w:pPr>
      <w:r>
        <w:rPr>
          <w:rFonts w:hint="eastAsia" w:ascii="宋体" w:hAnsi="宋体"/>
          <w:szCs w:val="21"/>
        </w:rPr>
        <w:t>26</w:t>
      </w:r>
      <w:r>
        <w:rPr>
          <w:rFonts w:hint="eastAsia" w:ascii="宋体" w:hAnsi="宋体"/>
          <w:szCs w:val="21"/>
          <w:lang w:eastAsia="zh-CN"/>
        </w:rPr>
        <w:t>、</w:t>
      </w:r>
      <w:r>
        <w:rPr>
          <w:rFonts w:hint="eastAsia" w:ascii="宋体" w:hAnsi="宋体"/>
          <w:szCs w:val="21"/>
        </w:rPr>
        <w:t>防异物及进液等级IP23</w:t>
      </w:r>
    </w:p>
    <w:p>
      <w:pPr>
        <w:spacing w:line="360" w:lineRule="auto"/>
        <w:jc w:val="left"/>
        <w:rPr>
          <w:rFonts w:ascii="宋体" w:hAnsi="宋体"/>
          <w:szCs w:val="21"/>
        </w:rPr>
      </w:pPr>
      <w:r>
        <w:rPr>
          <w:rFonts w:hint="eastAsia" w:ascii="宋体" w:hAnsi="宋体"/>
          <w:szCs w:val="21"/>
        </w:rPr>
        <w:t>27</w:t>
      </w:r>
      <w:r>
        <w:rPr>
          <w:rFonts w:hint="eastAsia" w:ascii="宋体" w:hAnsi="宋体"/>
          <w:szCs w:val="21"/>
          <w:lang w:eastAsia="zh-CN"/>
        </w:rPr>
        <w:t>、</w:t>
      </w:r>
      <w:r>
        <w:rPr>
          <w:rFonts w:hint="eastAsia" w:ascii="宋体" w:hAnsi="宋体"/>
          <w:szCs w:val="21"/>
        </w:rPr>
        <w:t>注射泵推杆无皮套设计，更易清洁，符合院感要求</w:t>
      </w:r>
    </w:p>
    <w:p>
      <w:pPr>
        <w:rPr>
          <w:b/>
        </w:rPr>
      </w:pPr>
      <w:r>
        <w:rPr>
          <w:rFonts w:hint="eastAsia"/>
          <w:b/>
        </w:rPr>
        <w:t>三、单台配置清单</w:t>
      </w:r>
      <w:r>
        <w:rPr>
          <w:b/>
        </w:rPr>
        <w:t>(</w:t>
      </w:r>
      <w:r>
        <w:rPr>
          <w:rFonts w:hint="eastAsia"/>
          <w:b/>
        </w:rPr>
        <w:t>包括但不限于</w:t>
      </w:r>
      <w:r>
        <w:rPr>
          <w:b/>
        </w:rPr>
        <w:t>)</w:t>
      </w:r>
    </w:p>
    <w:tbl>
      <w:tblPr>
        <w:tblStyle w:val="10"/>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1</w:t>
            </w:r>
          </w:p>
        </w:tc>
        <w:tc>
          <w:tcPr>
            <w:tcW w:w="4677"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注射泵</w:t>
            </w:r>
          </w:p>
        </w:tc>
        <w:tc>
          <w:tcPr>
            <w:tcW w:w="2127"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2</w:t>
            </w:r>
          </w:p>
        </w:tc>
        <w:tc>
          <w:tcPr>
            <w:tcW w:w="4677"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电源线</w:t>
            </w:r>
          </w:p>
        </w:tc>
        <w:tc>
          <w:tcPr>
            <w:tcW w:w="2127"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3</w:t>
            </w:r>
          </w:p>
        </w:tc>
        <w:tc>
          <w:tcPr>
            <w:tcW w:w="4677"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输液架</w:t>
            </w:r>
          </w:p>
        </w:tc>
        <w:tc>
          <w:tcPr>
            <w:tcW w:w="2127" w:type="dxa"/>
            <w:vAlign w:val="center"/>
          </w:tcPr>
          <w:p>
            <w:pPr>
              <w:spacing w:line="360" w:lineRule="auto"/>
              <w:jc w:val="center"/>
              <w:rPr>
                <w:rFonts w:hint="eastAsia" w:ascii="Calibri" w:hAnsi="Calibri" w:cs="Times New Roman"/>
                <w:kern w:val="2"/>
                <w:sz w:val="21"/>
                <w:szCs w:val="21"/>
                <w:lang w:val="en-US" w:eastAsia="zh-CN" w:bidi="ar-SA"/>
              </w:rPr>
            </w:pPr>
            <w:r>
              <w:rPr>
                <w:rFonts w:hint="eastAsia" w:ascii="Calibri" w:hAnsi="Calibri" w:cs="Times New Roman"/>
                <w:kern w:val="2"/>
                <w:sz w:val="21"/>
                <w:szCs w:val="21"/>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ascii="Calibri" w:hAnsi="Calibri" w:eastAsia="宋体" w:cs="Times New Roman"/>
                <w:kern w:val="2"/>
                <w:sz w:val="21"/>
                <w:szCs w:val="21"/>
                <w:lang w:val="en-US" w:eastAsia="zh-CN" w:bidi="ar-SA"/>
              </w:rPr>
            </w:pPr>
            <w:r>
              <w:rPr>
                <w:rFonts w:hint="eastAsia" w:ascii="Calibri" w:hAnsi="Calibri" w:cs="Times New Roman"/>
                <w:kern w:val="2"/>
                <w:sz w:val="21"/>
                <w:szCs w:val="21"/>
                <w:lang w:val="en-US" w:eastAsia="zh-CN" w:bidi="ar-SA"/>
              </w:rPr>
              <w:t>4</w:t>
            </w:r>
          </w:p>
        </w:tc>
        <w:tc>
          <w:tcPr>
            <w:tcW w:w="4677" w:type="dxa"/>
            <w:vAlign w:val="top"/>
          </w:tcPr>
          <w:p>
            <w:pPr>
              <w:spacing w:line="360" w:lineRule="auto"/>
              <w:jc w:val="center"/>
              <w:rPr>
                <w:rFonts w:hint="eastAsia" w:ascii="Calibri" w:hAnsi="Calibri" w:eastAsia="宋体" w:cs="Times New Roman"/>
                <w:kern w:val="2"/>
                <w:sz w:val="21"/>
                <w:szCs w:val="21"/>
                <w:lang w:val="en-US" w:eastAsia="zh-CN" w:bidi="ar-SA"/>
              </w:rPr>
            </w:pPr>
            <w:r>
              <w:rPr>
                <w:rFonts w:hint="eastAsia" w:ascii="Calibri" w:hAnsi="Calibri"/>
                <w:szCs w:val="21"/>
              </w:rPr>
              <w:t>中文版说明书/出厂测试报告等</w:t>
            </w:r>
          </w:p>
        </w:tc>
        <w:tc>
          <w:tcPr>
            <w:tcW w:w="2127" w:type="dxa"/>
            <w:vAlign w:val="top"/>
          </w:tcPr>
          <w:p>
            <w:pPr>
              <w:spacing w:line="360" w:lineRule="auto"/>
              <w:jc w:val="center"/>
              <w:rPr>
                <w:rFonts w:hint="eastAsia" w:ascii="Calibri" w:hAnsi="Calibri" w:eastAsia="宋体" w:cs="Times New Roman"/>
                <w:kern w:val="2"/>
                <w:sz w:val="21"/>
                <w:szCs w:val="21"/>
                <w:lang w:val="en-US" w:eastAsia="zh-CN" w:bidi="ar-SA"/>
              </w:rPr>
            </w:pPr>
            <w:r>
              <w:rPr>
                <w:rFonts w:hint="eastAsia" w:ascii="Calibri" w:hAnsi="Calibri"/>
                <w:szCs w:val="21"/>
              </w:rPr>
              <w:t>1套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原厂免费保修期≥5年，自用户验收合格之日起计，正版软件终身免费升级；保修期内，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pStyle w:val="2"/>
        <w:rPr>
          <w:rFonts w:hint="eastAsia" w:eastAsia="宋体"/>
          <w:lang w:val="en-US" w:eastAsia="zh-CN"/>
        </w:rPr>
      </w:pPr>
      <w:r>
        <w:rPr>
          <w:rFonts w:hint="eastAsia" w:ascii="宋体" w:hAnsi="宋体"/>
        </w:rPr>
        <w:t>★</w:t>
      </w:r>
      <w:r>
        <w:rPr>
          <w:rFonts w:hint="eastAsia"/>
          <w:lang w:val="en-US" w:eastAsia="zh-CN"/>
        </w:rPr>
        <w:t>5、承担设备首次计量费用。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pPr>
    </w:p>
    <w:p>
      <w:pPr>
        <w:spacing w:line="276" w:lineRule="auto"/>
        <w:rPr>
          <w:b/>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包9：LED无影灯 </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3.2</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1、名称：LED无影灯</w:t>
      </w:r>
    </w:p>
    <w:p>
      <w:pPr>
        <w:pStyle w:val="15"/>
        <w:spacing w:line="276" w:lineRule="auto"/>
        <w:ind w:firstLine="0" w:firstLineChars="0"/>
      </w:pPr>
      <w:r>
        <w:rPr>
          <w:rFonts w:hint="eastAsia"/>
        </w:rPr>
        <w:t>2、数量：</w:t>
      </w:r>
      <w:r>
        <w:rPr>
          <w:rFonts w:hint="eastAsia"/>
          <w:lang w:val="en-US" w:eastAsia="zh-CN"/>
        </w:rPr>
        <w:t>1</w:t>
      </w:r>
      <w:r>
        <w:rPr>
          <w:rFonts w:hint="eastAsia"/>
        </w:rPr>
        <w:t>套</w:t>
      </w:r>
    </w:p>
    <w:p>
      <w:pPr>
        <w:pStyle w:val="15"/>
        <w:spacing w:line="276" w:lineRule="auto"/>
        <w:ind w:firstLine="0" w:firstLineChars="0"/>
        <w:rPr>
          <w:rFonts w:hint="eastAsia"/>
          <w:szCs w:val="21"/>
        </w:rPr>
      </w:pPr>
      <w:r>
        <w:rPr>
          <w:rFonts w:hint="eastAsia"/>
        </w:rPr>
        <w:t>3、货期：</w:t>
      </w:r>
      <w:r>
        <w:rPr>
          <w:rFonts w:hint="eastAsia"/>
          <w:szCs w:val="21"/>
        </w:rPr>
        <w:t>发布中标通知书后一个月内</w:t>
      </w:r>
    </w:p>
    <w:p>
      <w:pPr>
        <w:numPr>
          <w:numId w:val="0"/>
        </w:numPr>
        <w:spacing w:line="400" w:lineRule="exact"/>
        <w:ind w:leftChars="0"/>
      </w:pPr>
      <w:r>
        <w:rPr>
          <w:rFonts w:hint="eastAsia"/>
          <w:szCs w:val="21"/>
          <w:lang w:val="en-US" w:eastAsia="zh-CN"/>
        </w:rPr>
        <w:t>4、</w:t>
      </w:r>
      <w:r>
        <w:rPr>
          <w:rFonts w:hint="eastAsia"/>
          <w:szCs w:val="21"/>
        </w:rPr>
        <w:t>用途：用于产房手术照明</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pStyle w:val="15"/>
        <w:numPr>
          <w:ilvl w:val="0"/>
          <w:numId w:val="7"/>
        </w:numPr>
        <w:spacing w:line="276" w:lineRule="auto"/>
        <w:ind w:firstLineChars="0"/>
        <w:rPr>
          <w:rFonts w:hint="eastAsia" w:cs="Arial"/>
          <w:szCs w:val="21"/>
        </w:rPr>
      </w:pPr>
      <w:r>
        <w:rPr>
          <w:rFonts w:hint="eastAsia" w:cs="Arial"/>
          <w:szCs w:val="21"/>
        </w:rPr>
        <w:t>最大中心照度</w:t>
      </w:r>
      <w:r>
        <w:rPr>
          <w:rFonts w:hint="eastAsia" w:cs="Arial" w:asciiTheme="minorEastAsia" w:hAnsiTheme="minorEastAsia"/>
          <w:szCs w:val="21"/>
        </w:rPr>
        <w:t>≥</w:t>
      </w:r>
      <w:r>
        <w:rPr>
          <w:rFonts w:hint="eastAsia" w:cs="Arial"/>
          <w:szCs w:val="21"/>
        </w:rPr>
        <w:t>100000lx</w:t>
      </w:r>
    </w:p>
    <w:p>
      <w:pPr>
        <w:pStyle w:val="15"/>
        <w:numPr>
          <w:ilvl w:val="0"/>
          <w:numId w:val="7"/>
        </w:numPr>
        <w:spacing w:line="276" w:lineRule="auto"/>
        <w:ind w:firstLineChars="0"/>
        <w:rPr>
          <w:rFonts w:hint="eastAsia" w:cs="Arial"/>
          <w:szCs w:val="21"/>
        </w:rPr>
      </w:pPr>
      <w:r>
        <w:rPr>
          <w:rFonts w:hint="eastAsia" w:cs="Arial"/>
          <w:szCs w:val="21"/>
        </w:rPr>
        <w:t>光斑直径</w:t>
      </w:r>
      <w:r>
        <w:rPr>
          <w:rFonts w:hint="eastAsia" w:cs="Arial" w:asciiTheme="minorEastAsia" w:hAnsiTheme="minorEastAsia"/>
          <w:szCs w:val="21"/>
        </w:rPr>
        <w:t>≥</w:t>
      </w:r>
      <w:r>
        <w:rPr>
          <w:rFonts w:hint="eastAsia" w:cs="Arial"/>
          <w:szCs w:val="21"/>
        </w:rPr>
        <w:t>17cm</w:t>
      </w:r>
    </w:p>
    <w:p>
      <w:pPr>
        <w:pStyle w:val="15"/>
        <w:numPr>
          <w:ilvl w:val="0"/>
          <w:numId w:val="7"/>
        </w:numPr>
        <w:spacing w:line="276" w:lineRule="auto"/>
        <w:ind w:firstLineChars="0"/>
        <w:rPr>
          <w:rFonts w:hint="eastAsia" w:cs="Arial"/>
          <w:szCs w:val="21"/>
        </w:rPr>
      </w:pPr>
      <w:r>
        <w:rPr>
          <w:rFonts w:hint="eastAsia" w:cs="Arial"/>
          <w:szCs w:val="21"/>
        </w:rPr>
        <w:t>色温</w:t>
      </w:r>
    </w:p>
    <w:p>
      <w:pPr>
        <w:pStyle w:val="15"/>
        <w:numPr>
          <w:ilvl w:val="0"/>
          <w:numId w:val="7"/>
        </w:numPr>
        <w:spacing w:line="276" w:lineRule="auto"/>
        <w:ind w:firstLineChars="0"/>
        <w:rPr>
          <w:rFonts w:hint="eastAsia" w:cs="Arial"/>
          <w:szCs w:val="21"/>
        </w:rPr>
      </w:pPr>
      <w:r>
        <w:rPr>
          <w:rFonts w:hint="eastAsia" w:cs="Arial"/>
          <w:szCs w:val="21"/>
        </w:rPr>
        <w:t>色彩还原指数</w:t>
      </w:r>
      <w:r>
        <w:rPr>
          <w:rFonts w:hint="eastAsia" w:cs="Arial" w:asciiTheme="minorEastAsia" w:hAnsiTheme="minorEastAsia"/>
          <w:szCs w:val="21"/>
        </w:rPr>
        <w:t>≥</w:t>
      </w:r>
      <w:r>
        <w:rPr>
          <w:rFonts w:hint="eastAsia" w:cs="Arial"/>
          <w:szCs w:val="21"/>
        </w:rPr>
        <w:t>99</w:t>
      </w:r>
    </w:p>
    <w:p>
      <w:pPr>
        <w:pStyle w:val="15"/>
        <w:numPr>
          <w:ilvl w:val="0"/>
          <w:numId w:val="7"/>
        </w:numPr>
        <w:spacing w:line="276" w:lineRule="auto"/>
        <w:ind w:firstLineChars="0"/>
        <w:rPr>
          <w:rFonts w:hint="eastAsia" w:cs="Arial"/>
          <w:szCs w:val="21"/>
        </w:rPr>
      </w:pPr>
      <w:r>
        <w:rPr>
          <w:rFonts w:hint="eastAsia" w:cs="Arial"/>
          <w:szCs w:val="21"/>
        </w:rPr>
        <w:t>红色饱和指数</w:t>
      </w:r>
      <w:r>
        <w:rPr>
          <w:rFonts w:hint="eastAsia" w:cs="Arial" w:asciiTheme="minorEastAsia" w:hAnsiTheme="minorEastAsia"/>
          <w:szCs w:val="21"/>
        </w:rPr>
        <w:t>≥</w:t>
      </w:r>
      <w:r>
        <w:rPr>
          <w:rFonts w:hint="eastAsia" w:cs="Arial"/>
          <w:szCs w:val="21"/>
        </w:rPr>
        <w:t>99</w:t>
      </w:r>
    </w:p>
    <w:p>
      <w:pPr>
        <w:pStyle w:val="15"/>
        <w:numPr>
          <w:ilvl w:val="0"/>
          <w:numId w:val="7"/>
        </w:numPr>
        <w:spacing w:line="276" w:lineRule="auto"/>
        <w:ind w:firstLineChars="0"/>
        <w:rPr>
          <w:rFonts w:hint="eastAsia" w:cs="Arial"/>
          <w:szCs w:val="21"/>
        </w:rPr>
      </w:pPr>
      <w:r>
        <w:rPr>
          <w:rFonts w:hint="eastAsia" w:cs="Arial"/>
          <w:szCs w:val="21"/>
        </w:rPr>
        <w:t>调光范围：30%-100%</w:t>
      </w:r>
    </w:p>
    <w:p>
      <w:pPr>
        <w:pStyle w:val="15"/>
        <w:numPr>
          <w:ilvl w:val="0"/>
          <w:numId w:val="7"/>
        </w:numPr>
        <w:spacing w:line="276" w:lineRule="auto"/>
        <w:ind w:firstLineChars="0"/>
        <w:rPr>
          <w:rFonts w:hint="eastAsia" w:cs="Arial"/>
          <w:szCs w:val="21"/>
        </w:rPr>
      </w:pPr>
      <w:r>
        <w:rPr>
          <w:rFonts w:hint="eastAsia" w:cs="Arial"/>
          <w:szCs w:val="21"/>
        </w:rPr>
        <w:t>LED光源，寿命</w:t>
      </w:r>
      <w:r>
        <w:rPr>
          <w:rFonts w:hint="eastAsia" w:cs="Arial" w:asciiTheme="minorEastAsia" w:hAnsiTheme="minorEastAsia"/>
          <w:szCs w:val="21"/>
        </w:rPr>
        <w:t>≥</w:t>
      </w:r>
      <w:r>
        <w:rPr>
          <w:rFonts w:hint="eastAsia" w:cs="Arial"/>
          <w:szCs w:val="21"/>
        </w:rPr>
        <w:t>60000h</w:t>
      </w:r>
    </w:p>
    <w:p>
      <w:pPr>
        <w:pStyle w:val="15"/>
        <w:numPr>
          <w:ilvl w:val="0"/>
          <w:numId w:val="7"/>
        </w:numPr>
        <w:spacing w:line="276" w:lineRule="auto"/>
        <w:ind w:firstLineChars="0"/>
        <w:rPr>
          <w:rFonts w:hint="eastAsia" w:cs="Arial"/>
          <w:szCs w:val="21"/>
        </w:rPr>
      </w:pPr>
      <w:r>
        <w:rPr>
          <w:rFonts w:hint="eastAsia" w:cs="Arial"/>
          <w:szCs w:val="21"/>
        </w:rPr>
        <w:t>配可消毒手柄</w:t>
      </w:r>
    </w:p>
    <w:p>
      <w:pPr>
        <w:pStyle w:val="15"/>
        <w:numPr>
          <w:ilvl w:val="0"/>
          <w:numId w:val="7"/>
        </w:numPr>
        <w:spacing w:line="276" w:lineRule="auto"/>
        <w:ind w:firstLineChars="0"/>
        <w:rPr>
          <w:rFonts w:hint="eastAsia" w:cs="Arial"/>
          <w:szCs w:val="21"/>
        </w:rPr>
      </w:pPr>
      <w:r>
        <w:rPr>
          <w:rFonts w:hint="eastAsia" w:cs="Arial"/>
          <w:szCs w:val="21"/>
        </w:rPr>
        <w:t>灯头悬架为全方位万向关节</w:t>
      </w:r>
    </w:p>
    <w:p>
      <w:pPr>
        <w:pStyle w:val="15"/>
        <w:numPr>
          <w:ilvl w:val="0"/>
          <w:numId w:val="7"/>
        </w:numPr>
        <w:tabs>
          <w:tab w:val="left" w:pos="426"/>
        </w:tabs>
        <w:spacing w:line="276" w:lineRule="auto"/>
        <w:ind w:firstLineChars="0"/>
        <w:rPr>
          <w:rFonts w:hint="eastAsia" w:cs="Arial"/>
          <w:szCs w:val="21"/>
        </w:rPr>
      </w:pPr>
      <w:r>
        <w:rPr>
          <w:rFonts w:hint="eastAsia" w:cs="Arial"/>
          <w:szCs w:val="21"/>
        </w:rPr>
        <w:t>要求提供灯支架</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 xml:space="preserve">包10：生物显微镜 1套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8</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1、名称：生物显微镜</w:t>
      </w:r>
    </w:p>
    <w:p>
      <w:pPr>
        <w:pStyle w:val="15"/>
        <w:spacing w:line="276" w:lineRule="auto"/>
        <w:ind w:firstLine="0" w:firstLineChars="0"/>
      </w:pPr>
      <w:r>
        <w:rPr>
          <w:rFonts w:hint="eastAsia"/>
        </w:rPr>
        <w:t>2、数量：1套</w:t>
      </w:r>
    </w:p>
    <w:p>
      <w:pPr>
        <w:pStyle w:val="15"/>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4、用途：用于观察普通染色的病理切片的明场观察及研究工作，可拍照连接医院LIS系统。</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276" w:lineRule="auto"/>
        <w:rPr>
          <w:rFonts w:hint="eastAsia"/>
        </w:rPr>
      </w:pPr>
      <w:r>
        <w:rPr>
          <w:rFonts w:hint="eastAsia"/>
        </w:rPr>
        <w:t>2.1  研究级正置显微镜，配备2倍，4倍，10倍，20倍，40倍，60倍物镜，显微镜主机要求为品牌所在国生产，不接受不明产地的拼装产品；</w:t>
      </w:r>
    </w:p>
    <w:p>
      <w:pPr>
        <w:spacing w:line="276" w:lineRule="auto"/>
        <w:rPr>
          <w:rFonts w:hint="eastAsia"/>
        </w:rPr>
      </w:pPr>
      <w:r>
        <w:rPr>
          <w:rFonts w:hint="eastAsia"/>
        </w:rPr>
        <w:t>2.2  光学系统：齐焦距离为国际标准45mm无限远校正光学系统</w:t>
      </w:r>
    </w:p>
    <w:p>
      <w:pPr>
        <w:spacing w:line="276" w:lineRule="auto"/>
        <w:rPr>
          <w:rFonts w:hint="eastAsia"/>
        </w:rPr>
      </w:pPr>
      <w:r>
        <w:rPr>
          <w:rFonts w:hint="eastAsia"/>
        </w:rPr>
        <w:t>2.3  粗/微同轴调焦，总行程25mm，粗调≥17.8mm/圈，微调≤0.1mm/圈，微调最小精度1微米，微调旋钮可根据用户喜好，安装在左、右两侧均可；</w:t>
      </w:r>
    </w:p>
    <w:p>
      <w:pPr>
        <w:spacing w:line="276" w:lineRule="auto"/>
        <w:rPr>
          <w:rFonts w:hint="eastAsia"/>
        </w:rPr>
      </w:pPr>
      <w:r>
        <w:rPr>
          <w:rFonts w:hint="eastAsia"/>
        </w:rPr>
        <w:t>2.4  调焦轴右侧具有粗调张力调节环，调节粗调的松紧度，可纠正载物台往下滑动；</w:t>
      </w:r>
    </w:p>
    <w:p>
      <w:pPr>
        <w:spacing w:line="276" w:lineRule="auto"/>
        <w:rPr>
          <w:rFonts w:hint="eastAsia"/>
        </w:rPr>
      </w:pPr>
      <w:r>
        <w:rPr>
          <w:rFonts w:hint="eastAsia"/>
        </w:rPr>
        <w:t>2.5  调焦轴左侧具有载物台高度限位调节环，可随意设定载物台的最高位置，防止物镜压碎玻片，从而保护物镜和玻片；</w:t>
      </w:r>
    </w:p>
    <w:p>
      <w:pPr>
        <w:spacing w:line="276" w:lineRule="auto"/>
        <w:rPr>
          <w:rFonts w:hint="eastAsia"/>
        </w:rPr>
      </w:pPr>
      <w:r>
        <w:rPr>
          <w:rFonts w:hint="eastAsia"/>
        </w:rPr>
        <w:t>2.6  三目观察筒：观察筒三档分光，推拉杆式移动选择，档位分光分别为：100%双目观察；20%双目观察VS 80%照相；100%照相；视场数22mm，可升级为≥26.5；</w:t>
      </w:r>
    </w:p>
    <w:p>
      <w:pPr>
        <w:spacing w:line="276" w:lineRule="auto"/>
        <w:rPr>
          <w:rFonts w:hint="eastAsia"/>
        </w:rPr>
      </w:pPr>
      <w:r>
        <w:rPr>
          <w:rFonts w:hint="eastAsia"/>
        </w:rPr>
        <w:t>2.7  照明装置：内置透射光柯勒照明器，长效白光LED光源，寿命为大于20000小时，LED光源能够维持稳定的色温，防止成像的颜色偏红或偏蓝。</w:t>
      </w:r>
    </w:p>
    <w:p>
      <w:pPr>
        <w:spacing w:line="276" w:lineRule="auto"/>
        <w:rPr>
          <w:rFonts w:hint="eastAsia"/>
        </w:rPr>
      </w:pPr>
      <w:r>
        <w:rPr>
          <w:rFonts w:hint="eastAsia"/>
        </w:rPr>
        <w:t>▲2.8 万能平场消色差物镜</w:t>
      </w:r>
    </w:p>
    <w:p>
      <w:pPr>
        <w:spacing w:line="276" w:lineRule="auto"/>
        <w:ind w:firstLine="210" w:firstLineChars="100"/>
        <w:rPr>
          <w:rFonts w:hint="eastAsia"/>
        </w:rPr>
      </w:pPr>
      <w:r>
        <w:rPr>
          <w:rFonts w:hint="eastAsia"/>
        </w:rPr>
        <w:t>2X（数值孔径≥ 0.06，工作距离≥5.8）</w:t>
      </w:r>
    </w:p>
    <w:p>
      <w:pPr>
        <w:spacing w:line="276" w:lineRule="auto"/>
        <w:ind w:firstLine="210" w:firstLineChars="100"/>
        <w:rPr>
          <w:rFonts w:hint="eastAsia"/>
        </w:rPr>
      </w:pPr>
      <w:r>
        <w:rPr>
          <w:rFonts w:hint="eastAsia"/>
        </w:rPr>
        <w:t>60X（数值孔径≥ 0.8，工作距离≥ 0.2spring oil）</w:t>
      </w:r>
    </w:p>
    <w:p>
      <w:pPr>
        <w:spacing w:line="276" w:lineRule="auto"/>
        <w:ind w:firstLine="210" w:firstLineChars="100"/>
        <w:rPr>
          <w:rFonts w:hint="eastAsia"/>
        </w:rPr>
      </w:pPr>
      <w:r>
        <w:rPr>
          <w:rFonts w:hint="eastAsia"/>
        </w:rPr>
        <w:t>万能平场半复消色差物镜</w:t>
      </w:r>
    </w:p>
    <w:p>
      <w:pPr>
        <w:spacing w:line="276" w:lineRule="auto"/>
        <w:ind w:firstLine="210" w:firstLineChars="100"/>
        <w:rPr>
          <w:rFonts w:hint="eastAsia"/>
        </w:rPr>
      </w:pPr>
      <w:r>
        <w:rPr>
          <w:rFonts w:hint="eastAsia"/>
        </w:rPr>
        <w:t>4X（数值孔径≥ 0.13，工作距离≥17）</w:t>
      </w:r>
    </w:p>
    <w:p>
      <w:pPr>
        <w:spacing w:line="276" w:lineRule="auto"/>
        <w:ind w:firstLine="210" w:firstLineChars="100"/>
        <w:rPr>
          <w:rFonts w:hint="eastAsia"/>
        </w:rPr>
      </w:pPr>
      <w:r>
        <w:rPr>
          <w:rFonts w:hint="eastAsia"/>
        </w:rPr>
        <w:t>10X（数值孔径≥ 0.30，工作距离≥10）</w:t>
      </w:r>
    </w:p>
    <w:p>
      <w:pPr>
        <w:spacing w:line="276" w:lineRule="auto"/>
        <w:ind w:firstLine="210" w:firstLineChars="100"/>
        <w:rPr>
          <w:rFonts w:hint="eastAsia"/>
        </w:rPr>
      </w:pPr>
      <w:r>
        <w:rPr>
          <w:rFonts w:hint="eastAsia"/>
        </w:rPr>
        <w:t>20X（数值孔径≥ 0.50，工作距离≥ 2.1spring）</w:t>
      </w:r>
    </w:p>
    <w:p>
      <w:pPr>
        <w:spacing w:line="276" w:lineRule="auto"/>
        <w:ind w:firstLine="210" w:firstLineChars="100"/>
        <w:rPr>
          <w:rFonts w:hint="eastAsia"/>
        </w:rPr>
      </w:pPr>
      <w:r>
        <w:rPr>
          <w:rFonts w:hint="eastAsia"/>
        </w:rPr>
        <w:t>40X（数值孔径≥ 0.75，工作距离≥ 0.51 spring）</w:t>
      </w:r>
    </w:p>
    <w:p>
      <w:pPr>
        <w:spacing w:line="276" w:lineRule="auto"/>
        <w:rPr>
          <w:rFonts w:hint="eastAsia"/>
        </w:rPr>
      </w:pPr>
      <w:r>
        <w:rPr>
          <w:rFonts w:hint="eastAsia"/>
        </w:rPr>
        <w:t>2.9  载物台：钢丝传动，右手低位置同轴驱动选钮的高抗磨损性陶瓷覆盖层载物台，不突出条状齿轮等</w:t>
      </w:r>
    </w:p>
    <w:p>
      <w:pPr>
        <w:spacing w:line="276" w:lineRule="auto"/>
        <w:rPr>
          <w:rFonts w:hint="eastAsia"/>
        </w:rPr>
      </w:pPr>
      <w:r>
        <w:rPr>
          <w:rFonts w:hint="eastAsia"/>
        </w:rPr>
        <w:t>2.10  右手操作载物台，尺寸156 mm (D) x 191 mm (W)，X轴行程76mm，Y轴行程52mm，可同时夹持≥2个玻片；X、Y轴移动手柄内置调节旋钮，可随意调节X、Y轴的阻尼；</w:t>
      </w:r>
    </w:p>
    <w:p>
      <w:pPr>
        <w:spacing w:line="276" w:lineRule="auto"/>
        <w:rPr>
          <w:rFonts w:hint="eastAsia"/>
        </w:rPr>
      </w:pPr>
      <w:r>
        <w:rPr>
          <w:rFonts w:hint="eastAsia"/>
        </w:rPr>
        <w:t>2.11  目镜：10X超宽宽视野目镜，视野数22，目镜屈光度可调节，可升级为≥26.5；</w:t>
      </w:r>
    </w:p>
    <w:p>
      <w:pPr>
        <w:spacing w:line="276" w:lineRule="auto"/>
        <w:rPr>
          <w:rFonts w:hint="eastAsia"/>
        </w:rPr>
      </w:pPr>
      <w:r>
        <w:rPr>
          <w:rFonts w:hint="eastAsia"/>
        </w:rPr>
        <w:t>2.12  物镜转换器：具有光强管理功能六孔编码物镜转盘，通过事先设定LED光源和物镜所需的光强度，当转换物镜时，仍能保持恒定光强。可以对不同物镜指定各自的亮度，操作者无需随着倍率的变化手动调节照明强度，物镜转换时可以能够保持均匀的亮度无需调整，减少了视觉疲劳的产生。视野亮度甚至可以根据操作者的喜好进行设定。</w:t>
      </w:r>
    </w:p>
    <w:p>
      <w:pPr>
        <w:spacing w:line="276" w:lineRule="auto"/>
        <w:rPr>
          <w:rFonts w:hint="eastAsia"/>
        </w:rPr>
      </w:pPr>
      <w:r>
        <w:rPr>
          <w:rFonts w:hint="eastAsia"/>
        </w:rPr>
        <w:t>2.13  聚光镜：超低倍聚光镜，聚光镜就能适合于1.25到60倍，无需摇摆</w:t>
      </w:r>
    </w:p>
    <w:p>
      <w:pPr>
        <w:spacing w:line="276" w:lineRule="auto"/>
        <w:rPr>
          <w:rFonts w:hint="eastAsia" w:eastAsia="宋体"/>
          <w:lang w:eastAsia="zh-CN"/>
        </w:rPr>
      </w:pPr>
      <w:r>
        <w:rPr>
          <w:rFonts w:hint="eastAsia"/>
        </w:rPr>
        <w:t>2.14  显微镜相机：带500万像素显微镜相机，可连接医院LIS系统</w:t>
      </w:r>
      <w:r>
        <w:rPr>
          <w:rFonts w:hint="eastAsia"/>
          <w:lang w:eastAsia="zh-CN"/>
        </w:rPr>
        <w:t>。</w:t>
      </w:r>
    </w:p>
    <w:p>
      <w:pPr>
        <w:spacing w:line="400" w:lineRule="exact"/>
        <w:rPr>
          <w:b/>
        </w:rPr>
      </w:pPr>
      <w:r>
        <w:rPr>
          <w:rFonts w:hint="eastAsia"/>
          <w:b/>
        </w:rPr>
        <w:t>三、配置清单(包括但不限于)</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显微镜主机</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三目观察筒</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钢丝传动右手操作载物台</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超低倍聚光镜</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5</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物镜2X、4X、10X、20X、40X 、60X</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6</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目镜</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 xml:space="preserve"> 2对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7</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LED灯座</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8</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电源线</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 xml:space="preserve"> 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9</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防尘罩</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 xml:space="preserve"> 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10</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显微镜相机</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11</w:t>
            </w:r>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pStyle w:val="2"/>
      </w:pPr>
      <w:r>
        <w:rPr>
          <w:rFonts w:hint="eastAsia" w:hAnsi="宋体"/>
        </w:rPr>
        <w:t>★</w:t>
      </w:r>
      <w:r>
        <w:rPr>
          <w:rFonts w:hint="eastAsia"/>
        </w:rPr>
        <w:t>5、</w:t>
      </w:r>
      <w:r>
        <w:rPr>
          <w:rFonts w:hint="eastAsia" w:asciiTheme="minorEastAsia" w:hAnsiTheme="minorEastAsia"/>
          <w:szCs w:val="21"/>
        </w:rPr>
        <w:t>中标方承担设备与医院</w:t>
      </w:r>
      <w:r>
        <w:rPr>
          <w:rFonts w:hint="eastAsia" w:asciiTheme="minorEastAsia" w:hAnsiTheme="minorEastAsia"/>
          <w:szCs w:val="21"/>
          <w:lang w:val="en-US" w:eastAsia="zh-CN"/>
        </w:rPr>
        <w:t>LIS</w:t>
      </w:r>
      <w:r>
        <w:rPr>
          <w:rFonts w:hint="eastAsia" w:asciiTheme="minorEastAsia" w:hAnsiTheme="minorEastAsia"/>
          <w:szCs w:val="21"/>
        </w:rPr>
        <w:t>系统对接费用。</w:t>
      </w: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hint="eastAsia" w:cs="宋体" w:asciiTheme="minorEastAsia" w:hAnsiTheme="minorEastAsia"/>
          <w:b/>
          <w:color w:val="000000"/>
          <w:kern w:val="0"/>
          <w:sz w:val="24"/>
        </w:rPr>
      </w:pPr>
    </w:p>
    <w:p>
      <w:pPr>
        <w:spacing w:line="276" w:lineRule="auto"/>
        <w:jc w:val="center"/>
        <w:rPr>
          <w:rFonts w:hint="eastAsia" w:cs="宋体" w:asciiTheme="minorEastAsia" w:hAnsiTheme="minorEastAsia"/>
          <w:b/>
          <w:color w:val="000000"/>
          <w:kern w:val="0"/>
          <w:sz w:val="24"/>
        </w:rPr>
      </w:pPr>
    </w:p>
    <w:p>
      <w:pPr>
        <w:spacing w:line="276" w:lineRule="auto"/>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1</w:t>
      </w:r>
      <w:r>
        <w:rPr>
          <w:rFonts w:hint="eastAsia" w:cs="宋体" w:asciiTheme="minorEastAsia" w:hAnsiTheme="minorEastAsia"/>
          <w:b/>
          <w:color w:val="000000"/>
          <w:kern w:val="0"/>
          <w:sz w:val="24"/>
        </w:rPr>
        <w:t xml:space="preserve">：双人共览显微镜 1套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9.5</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1、名称：双人共览显微镜</w:t>
      </w:r>
    </w:p>
    <w:p>
      <w:pPr>
        <w:pStyle w:val="15"/>
        <w:spacing w:line="276" w:lineRule="auto"/>
        <w:ind w:firstLine="0" w:firstLineChars="0"/>
      </w:pPr>
      <w:r>
        <w:rPr>
          <w:rFonts w:hint="eastAsia"/>
        </w:rPr>
        <w:t>2、数量：1套</w:t>
      </w:r>
    </w:p>
    <w:p>
      <w:pPr>
        <w:pStyle w:val="15"/>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4、用途：用于观察普通染色的病理切片的明场观察及研究工作，可用于一对一教学使用。</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400" w:lineRule="exact"/>
        <w:rPr>
          <w:rFonts w:hint="eastAsia"/>
        </w:rPr>
      </w:pPr>
      <w:r>
        <w:rPr>
          <w:rFonts w:hint="eastAsia"/>
        </w:rPr>
        <w:t>1.1  研究级正置显微镜，配备2倍，4倍，10倍，20倍，40倍，60倍物镜，显微镜主机要求为品牌所在国生产，不接受不明产地的拼装产品；</w:t>
      </w:r>
    </w:p>
    <w:p>
      <w:pPr>
        <w:spacing w:line="400" w:lineRule="exact"/>
        <w:rPr>
          <w:rFonts w:hint="eastAsia"/>
        </w:rPr>
      </w:pPr>
      <w:r>
        <w:rPr>
          <w:rFonts w:hint="eastAsia"/>
        </w:rPr>
        <w:t>1.2  光学系统：齐焦距离为国际标准45mm无限远校正光学系统</w:t>
      </w:r>
    </w:p>
    <w:p>
      <w:pPr>
        <w:spacing w:line="400" w:lineRule="exact"/>
        <w:rPr>
          <w:rFonts w:hint="eastAsia"/>
        </w:rPr>
      </w:pPr>
      <w:r>
        <w:rPr>
          <w:rFonts w:hint="eastAsia"/>
        </w:rPr>
        <w:t>1.3  粗/微同轴调焦，总行程25mm，粗调≥17.8mm/圈，微调≤0.1mm/圈，微调最小精度1微米，微调旋钮可根据用户喜好，安装在左、右两侧均可；</w:t>
      </w:r>
    </w:p>
    <w:p>
      <w:pPr>
        <w:spacing w:line="400" w:lineRule="exact"/>
        <w:rPr>
          <w:rFonts w:hint="eastAsia"/>
        </w:rPr>
      </w:pPr>
      <w:r>
        <w:rPr>
          <w:rFonts w:hint="eastAsia"/>
        </w:rPr>
        <w:t>1.4  调焦轴右侧具有粗调张力调节环，调节粗调的松紧度，可纠正载物台往下滑动；</w:t>
      </w:r>
    </w:p>
    <w:p>
      <w:pPr>
        <w:spacing w:line="400" w:lineRule="exact"/>
        <w:rPr>
          <w:rFonts w:hint="eastAsia"/>
        </w:rPr>
      </w:pPr>
      <w:r>
        <w:rPr>
          <w:rFonts w:hint="eastAsia"/>
        </w:rPr>
        <w:t>1.5  调焦轴左侧具有载物台高度限位调节环，可随意设定载物台的最高位置，防止物镜压碎玻片，从而保护物镜和玻片；</w:t>
      </w:r>
    </w:p>
    <w:p>
      <w:pPr>
        <w:spacing w:line="400" w:lineRule="exact"/>
        <w:rPr>
          <w:rFonts w:hint="eastAsia"/>
        </w:rPr>
      </w:pPr>
      <w:r>
        <w:rPr>
          <w:rFonts w:hint="eastAsia"/>
        </w:rPr>
        <w:t>1.6  三目观察筒：观察筒三档分光，推拉杆式移动选择，档位分光分别为：100%双目观察；20%双目观察VS 80%照相；100%照相；视场数22mm，可升级为≥26.5；</w:t>
      </w:r>
    </w:p>
    <w:p>
      <w:pPr>
        <w:spacing w:line="400" w:lineRule="exact"/>
        <w:rPr>
          <w:rFonts w:hint="eastAsia"/>
        </w:rPr>
      </w:pPr>
      <w:r>
        <w:rPr>
          <w:rFonts w:hint="eastAsia"/>
        </w:rPr>
        <w:t>1.7  照明装置：内置透射光柯勒照明器，长效白光LED光源，寿命为大于20000小时，LED光源能够维持稳定的色温，防止成像的颜色偏红或偏蓝。</w:t>
      </w:r>
    </w:p>
    <w:p>
      <w:pPr>
        <w:spacing w:line="400" w:lineRule="exact"/>
        <w:rPr>
          <w:rFonts w:hint="eastAsia"/>
        </w:rPr>
      </w:pPr>
      <w:r>
        <w:rPr>
          <w:rFonts w:hint="eastAsia"/>
        </w:rPr>
        <w:t>1.8 万能平场消色差物镜</w:t>
      </w:r>
    </w:p>
    <w:p>
      <w:pPr>
        <w:spacing w:line="400" w:lineRule="exact"/>
        <w:ind w:firstLine="210" w:firstLineChars="100"/>
        <w:rPr>
          <w:rFonts w:hint="eastAsia"/>
        </w:rPr>
      </w:pPr>
      <w:r>
        <w:rPr>
          <w:rFonts w:hint="eastAsia"/>
        </w:rPr>
        <w:t>2X（数值孔径≥ 0.06，工作距离≥5.8）</w:t>
      </w:r>
    </w:p>
    <w:p>
      <w:pPr>
        <w:spacing w:line="400" w:lineRule="exact"/>
        <w:ind w:firstLine="210" w:firstLineChars="100"/>
        <w:rPr>
          <w:rFonts w:hint="eastAsia"/>
        </w:rPr>
      </w:pPr>
      <w:r>
        <w:rPr>
          <w:rFonts w:hint="eastAsia"/>
        </w:rPr>
        <w:t>60X（数值孔径≥ 0.8，工作距离≥ 0.2spring oil）</w:t>
      </w:r>
    </w:p>
    <w:p>
      <w:pPr>
        <w:spacing w:line="400" w:lineRule="exact"/>
        <w:ind w:firstLine="210" w:firstLineChars="100"/>
        <w:rPr>
          <w:rFonts w:hint="eastAsia"/>
        </w:rPr>
      </w:pPr>
      <w:r>
        <w:rPr>
          <w:rFonts w:hint="eastAsia"/>
        </w:rPr>
        <w:t>万能平场半复消色差物镜</w:t>
      </w:r>
    </w:p>
    <w:p>
      <w:pPr>
        <w:spacing w:line="400" w:lineRule="exact"/>
        <w:ind w:firstLine="210" w:firstLineChars="100"/>
        <w:rPr>
          <w:rFonts w:hint="eastAsia"/>
        </w:rPr>
      </w:pPr>
      <w:r>
        <w:rPr>
          <w:rFonts w:hint="eastAsia"/>
        </w:rPr>
        <w:t>4X（数值孔径≥ 0.13，工作距离≥17）</w:t>
      </w:r>
    </w:p>
    <w:p>
      <w:pPr>
        <w:spacing w:line="400" w:lineRule="exact"/>
        <w:ind w:firstLine="210" w:firstLineChars="100"/>
        <w:rPr>
          <w:rFonts w:hint="eastAsia"/>
        </w:rPr>
      </w:pPr>
      <w:r>
        <w:rPr>
          <w:rFonts w:hint="eastAsia"/>
        </w:rPr>
        <w:t>10X（数值孔径≥ 0.30，工作距离≥10）</w:t>
      </w:r>
    </w:p>
    <w:p>
      <w:pPr>
        <w:spacing w:line="400" w:lineRule="exact"/>
        <w:ind w:firstLine="210" w:firstLineChars="100"/>
        <w:rPr>
          <w:rFonts w:hint="eastAsia"/>
        </w:rPr>
      </w:pPr>
      <w:r>
        <w:rPr>
          <w:rFonts w:hint="eastAsia"/>
        </w:rPr>
        <w:t>20X（数值孔径≥ 0.50，工作距离≥ 2.1spring）</w:t>
      </w:r>
    </w:p>
    <w:p>
      <w:pPr>
        <w:spacing w:line="400" w:lineRule="exact"/>
        <w:ind w:firstLine="210" w:firstLineChars="100"/>
        <w:rPr>
          <w:rFonts w:hint="eastAsia"/>
        </w:rPr>
      </w:pPr>
      <w:r>
        <w:rPr>
          <w:rFonts w:hint="eastAsia"/>
        </w:rPr>
        <w:t>40X（数值孔径≥ 0.75，工作距离≥ 0.51 spring）</w:t>
      </w:r>
    </w:p>
    <w:p>
      <w:pPr>
        <w:spacing w:line="400" w:lineRule="exact"/>
        <w:rPr>
          <w:rFonts w:hint="eastAsia"/>
        </w:rPr>
      </w:pPr>
      <w:r>
        <w:rPr>
          <w:rFonts w:hint="eastAsia"/>
        </w:rPr>
        <w:t>1.9  载物台：钢丝传动，右手低位置同轴驱动选钮的高抗磨损性陶瓷覆盖层载物台，不突出条状齿轮等</w:t>
      </w:r>
    </w:p>
    <w:p>
      <w:pPr>
        <w:spacing w:line="400" w:lineRule="exact"/>
        <w:rPr>
          <w:rFonts w:hint="eastAsia"/>
        </w:rPr>
      </w:pPr>
      <w:r>
        <w:rPr>
          <w:rFonts w:hint="eastAsia"/>
        </w:rPr>
        <w:t>1.10  右手操作载物台，尺寸156 mm (D) x 191 mm (W)，X轴行程76mm，Y轴行程52mm，可同时夹持≥2个玻片；X、Y轴移动手柄内置调节旋钮，可随意调节X、Y轴的阻尼；</w:t>
      </w:r>
    </w:p>
    <w:p>
      <w:pPr>
        <w:pStyle w:val="2"/>
        <w:rPr>
          <w:rFonts w:hint="eastAsia"/>
        </w:rPr>
      </w:pPr>
      <w:r>
        <w:rPr>
          <w:rFonts w:hint="eastAsia"/>
        </w:rPr>
        <w:t>1.11  目镜：10X超宽宽视野目镜，视野数22，目镜屈光度可调节，可升级为≥26.5；</w:t>
      </w:r>
    </w:p>
    <w:p>
      <w:pPr>
        <w:pStyle w:val="2"/>
        <w:rPr>
          <w:rFonts w:hint="eastAsia"/>
        </w:rPr>
      </w:pPr>
      <w:r>
        <w:rPr>
          <w:rFonts w:hint="eastAsia"/>
        </w:rPr>
        <w:t>1.12  物镜转换器：具有光强管理功能六孔编码物镜转盘，通过事先设定LED光源和物镜所需的光强度，当转换物镜时，仍能保持恒定光强。可以对不同物镜指定各自的亮度，操作者无需随着倍率的变化手动调节照明强度，物镜转换时可以能够保持均匀的亮度无需调整，减少了视觉疲劳的产生。视野亮度甚至可以根据操作者的喜好进行设定。</w:t>
      </w:r>
    </w:p>
    <w:p>
      <w:pPr>
        <w:pStyle w:val="2"/>
        <w:rPr>
          <w:rFonts w:hint="eastAsia"/>
        </w:rPr>
      </w:pPr>
      <w:r>
        <w:rPr>
          <w:rFonts w:hint="eastAsia"/>
        </w:rPr>
        <w:t>1.13  聚光镜：超低倍聚光镜，聚光镜就能适合于1.25到60倍，无需摇摆</w:t>
      </w:r>
    </w:p>
    <w:p>
      <w:pPr>
        <w:pStyle w:val="2"/>
        <w:rPr>
          <w:rFonts w:hint="eastAsia"/>
        </w:rPr>
      </w:pPr>
      <w:r>
        <w:rPr>
          <w:rFonts w:hint="eastAsia"/>
        </w:rPr>
        <w:t>1.14  双人共览装置：可进行贰人共同观察, 贰人的视野一样,带蓝.绿箭头指示器,便于视教，将来最多可升级</w:t>
      </w:r>
      <w:r>
        <w:rPr>
          <w:rFonts w:hint="eastAsia"/>
          <w:lang w:eastAsia="zh-CN"/>
        </w:rPr>
        <w:t>≥</w:t>
      </w:r>
      <w:r>
        <w:rPr>
          <w:rFonts w:hint="eastAsia"/>
        </w:rPr>
        <w:t>2</w:t>
      </w:r>
      <w:r>
        <w:rPr>
          <w:rFonts w:hint="eastAsia"/>
          <w:lang w:val="en-US" w:eastAsia="zh-CN"/>
        </w:rPr>
        <w:t>5</w:t>
      </w:r>
      <w:r>
        <w:rPr>
          <w:rFonts w:hint="eastAsia"/>
        </w:rPr>
        <w:t>人共览装置</w:t>
      </w:r>
    </w:p>
    <w:p>
      <w:pPr>
        <w:spacing w:line="400" w:lineRule="exact"/>
        <w:rPr>
          <w:rFonts w:hint="eastAsia"/>
        </w:rPr>
      </w:pPr>
    </w:p>
    <w:p>
      <w:pPr>
        <w:spacing w:line="400" w:lineRule="exact"/>
        <w:rPr>
          <w:b/>
        </w:rPr>
      </w:pPr>
      <w:r>
        <w:rPr>
          <w:rFonts w:hint="eastAsia"/>
          <w:b/>
        </w:rPr>
        <w:t>三、配置清单(包括但不限于)</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显微镜主机</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三目观察筒</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钢丝传动右手操作载物台</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超低倍聚光镜</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5</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物镜2X、4X、10X、20X、40X 、60X</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6</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目镜</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 xml:space="preserve"> 2</w:t>
            </w:r>
            <w:r>
              <w:rPr>
                <w:rFonts w:hint="eastAsia" w:asciiTheme="minorEastAsia" w:hAnsiTheme="minorEastAsia"/>
                <w:kern w:val="0"/>
                <w:sz w:val="20"/>
                <w:szCs w:val="21"/>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7</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LED灯座</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8</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电源线</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 xml:space="preserve"> 1</w:t>
            </w:r>
            <w:r>
              <w:rPr>
                <w:rFonts w:hint="eastAsia" w:asciiTheme="minorEastAsia" w:hAnsiTheme="minorEastAsia"/>
                <w:kern w:val="0"/>
                <w:sz w:val="20"/>
                <w:szCs w:val="21"/>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9</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防尘罩</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 xml:space="preserve"> 1</w:t>
            </w:r>
            <w:r>
              <w:rPr>
                <w:rFonts w:hint="eastAsia" w:asciiTheme="minorEastAsia" w:hAnsiTheme="minorEastAsia"/>
                <w:kern w:val="0"/>
                <w:sz w:val="20"/>
                <w:szCs w:val="21"/>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10</w:t>
            </w:r>
          </w:p>
        </w:tc>
        <w:tc>
          <w:tcPr>
            <w:tcW w:w="4677" w:type="dxa"/>
            <w:vAlign w:val="center"/>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双人共览装置</w:t>
            </w:r>
          </w:p>
        </w:tc>
        <w:tc>
          <w:tcPr>
            <w:tcW w:w="2127" w:type="dxa"/>
            <w:vAlign w:val="center"/>
          </w:tcPr>
          <w:p>
            <w:pPr>
              <w:spacing w:line="360" w:lineRule="auto"/>
              <w:jc w:val="center"/>
              <w:rPr>
                <w:rFonts w:hint="eastAsia" w:asciiTheme="minorEastAsia" w:hAnsiTheme="minorEastAsia"/>
                <w:kern w:val="0"/>
                <w:sz w:val="20"/>
                <w:szCs w:val="21"/>
                <w:lang w:val="en-US" w:eastAsia="zh-CN"/>
              </w:rPr>
            </w:pPr>
            <w:r>
              <w:rPr>
                <w:rFonts w:hint="default" w:asciiTheme="minorEastAsia" w:hAnsiTheme="minorEastAsia"/>
                <w:kern w:val="0"/>
                <w:sz w:val="20"/>
                <w:szCs w:val="21"/>
                <w:lang w:val="en-US" w:eastAsia="zh-CN"/>
              </w:rPr>
              <w:t>1</w:t>
            </w:r>
            <w:r>
              <w:rPr>
                <w:rFonts w:hint="eastAsia" w:asciiTheme="minorEastAsia" w:hAnsiTheme="minorEastAsia"/>
                <w:kern w:val="0"/>
                <w:sz w:val="20"/>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11</w:t>
            </w:r>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6"/>
      </w:pPr>
    </w:p>
    <w:p>
      <w:pPr>
        <w:pStyle w:val="6"/>
      </w:pPr>
    </w:p>
    <w:p>
      <w:pPr>
        <w:widowControl/>
        <w:jc w:val="center"/>
        <w:rPr>
          <w:rFonts w:cs="宋体" w:asciiTheme="minorEastAsia" w:hAnsiTheme="minorEastAsia"/>
          <w:b/>
          <w:color w:val="000000"/>
          <w:kern w:val="0"/>
          <w:sz w:val="24"/>
        </w:rPr>
      </w:pPr>
      <w:r>
        <w:rPr>
          <w:rFonts w:hint="eastAsia" w:cs="宋体" w:asciiTheme="minorEastAsia" w:hAnsiTheme="minorEastAsia"/>
          <w:b/>
          <w:color w:val="000000"/>
          <w:kern w:val="0"/>
          <w:sz w:val="24"/>
        </w:rPr>
        <w:t>包1</w:t>
      </w:r>
      <w:r>
        <w:rPr>
          <w:rFonts w:hint="eastAsia" w:cs="宋体" w:asciiTheme="minorEastAsia" w:hAnsiTheme="minorEastAsia"/>
          <w:b/>
          <w:color w:val="000000"/>
          <w:kern w:val="0"/>
          <w:sz w:val="24"/>
          <w:lang w:val="en-US" w:eastAsia="zh-CN"/>
        </w:rPr>
        <w:t>2</w:t>
      </w:r>
      <w:r>
        <w:rPr>
          <w:rFonts w:hint="eastAsia" w:cs="宋体" w:asciiTheme="minorEastAsia" w:hAnsiTheme="minorEastAsia"/>
          <w:b/>
          <w:color w:val="000000"/>
          <w:kern w:val="0"/>
          <w:sz w:val="24"/>
        </w:rPr>
        <w:t xml:space="preserve">：大体标本成像系统 </w:t>
      </w:r>
      <w:r>
        <w:rPr>
          <w:rFonts w:hint="eastAsia" w:cs="宋体" w:asciiTheme="minorEastAsia" w:hAnsiTheme="minorEastAsia"/>
          <w:b/>
          <w:color w:val="000000"/>
          <w:kern w:val="0"/>
          <w:sz w:val="24"/>
          <w:lang w:val="en-US" w:eastAsia="zh-CN"/>
        </w:rPr>
        <w:t xml:space="preserve"> 2</w:t>
      </w:r>
      <w:r>
        <w:rPr>
          <w:rFonts w:hint="eastAsia" w:cs="宋体" w:asciiTheme="minorEastAsia" w:hAnsiTheme="minorEastAsia"/>
          <w:b/>
          <w:color w:val="000000"/>
          <w:kern w:val="0"/>
          <w:sz w:val="24"/>
        </w:rPr>
        <w:t xml:space="preserve">套   </w:t>
      </w:r>
      <w:r>
        <w:rPr>
          <w:rFonts w:hint="eastAsia" w:cs="宋体" w:asciiTheme="minorEastAsia" w:hAnsiTheme="minorEastAsia"/>
          <w:b/>
          <w:color w:val="000000"/>
          <w:kern w:val="0"/>
          <w:sz w:val="24"/>
          <w:lang w:eastAsia="zh-CN"/>
        </w:rPr>
        <w:t>预算</w:t>
      </w:r>
      <w:r>
        <w:rPr>
          <w:rFonts w:hint="eastAsia" w:cs="宋体" w:asciiTheme="minorEastAsia" w:hAnsiTheme="minorEastAsia"/>
          <w:b/>
          <w:color w:val="000000"/>
          <w:kern w:val="0"/>
          <w:sz w:val="24"/>
          <w:lang w:val="en-US" w:eastAsia="zh-CN"/>
        </w:rPr>
        <w:t>10</w:t>
      </w:r>
      <w:r>
        <w:rPr>
          <w:rFonts w:hint="eastAsia" w:cs="宋体" w:asciiTheme="minorEastAsia" w:hAnsiTheme="minorEastAsia"/>
          <w:b/>
          <w:bCs/>
          <w:color w:val="000000"/>
          <w:kern w:val="0"/>
          <w:sz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5"/>
        <w:spacing w:line="276" w:lineRule="auto"/>
        <w:ind w:firstLine="0" w:firstLineChars="0"/>
      </w:pPr>
      <w:r>
        <w:rPr>
          <w:rFonts w:hint="eastAsia"/>
        </w:rPr>
        <w:t>1、名称：大体标本成像系统</w:t>
      </w:r>
    </w:p>
    <w:p>
      <w:pPr>
        <w:pStyle w:val="15"/>
        <w:spacing w:line="276" w:lineRule="auto"/>
        <w:ind w:firstLine="0" w:firstLineChars="0"/>
      </w:pPr>
      <w:r>
        <w:rPr>
          <w:rFonts w:hint="eastAsia"/>
        </w:rPr>
        <w:t>2、数量：</w:t>
      </w:r>
      <w:r>
        <w:rPr>
          <w:rFonts w:hint="eastAsia"/>
          <w:lang w:val="en-US" w:eastAsia="zh-CN"/>
        </w:rPr>
        <w:t>2</w:t>
      </w:r>
      <w:r>
        <w:rPr>
          <w:rFonts w:hint="eastAsia"/>
        </w:rPr>
        <w:t>套</w:t>
      </w:r>
    </w:p>
    <w:p>
      <w:pPr>
        <w:pStyle w:val="15"/>
        <w:spacing w:line="276" w:lineRule="auto"/>
        <w:ind w:firstLine="0" w:firstLineChars="0"/>
        <w:rPr>
          <w:szCs w:val="21"/>
        </w:rPr>
      </w:pPr>
      <w:r>
        <w:rPr>
          <w:rFonts w:hint="eastAsia"/>
        </w:rPr>
        <w:t>3、货期：</w:t>
      </w:r>
      <w:r>
        <w:rPr>
          <w:rFonts w:hint="eastAsia"/>
          <w:szCs w:val="21"/>
        </w:rPr>
        <w:t>发布中标通知书后一个月内</w:t>
      </w:r>
    </w:p>
    <w:p>
      <w:pPr>
        <w:spacing w:line="400" w:lineRule="exact"/>
      </w:pPr>
      <w:r>
        <w:rPr>
          <w:rFonts w:hint="eastAsia"/>
          <w:szCs w:val="21"/>
        </w:rPr>
        <w:t>4、用途：根据病理支持拍照录像等功能，与科内业务系统进行对接，实现取材环节的记录追踪。</w:t>
      </w:r>
    </w:p>
    <w:p>
      <w:pPr>
        <w:pStyle w:val="15"/>
        <w:spacing w:line="276" w:lineRule="auto"/>
        <w:ind w:firstLine="0" w:firstLineChars="0"/>
      </w:pPr>
      <w:r>
        <w:rPr>
          <w:rFonts w:hint="eastAsia"/>
        </w:rPr>
        <w:t>5、其他：若为进口产品，必须整机原装进口，供货时可提供进口产品报关单和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400" w:lineRule="exact"/>
        <w:rPr>
          <w:rFonts w:hint="eastAsia"/>
        </w:rPr>
      </w:pPr>
      <w:r>
        <w:rPr>
          <w:rFonts w:hint="eastAsia"/>
        </w:rPr>
        <w:t>1.成像像素：≥2000W</w:t>
      </w:r>
    </w:p>
    <w:p>
      <w:pPr>
        <w:spacing w:line="400" w:lineRule="exact"/>
        <w:rPr>
          <w:rFonts w:hint="eastAsia"/>
        </w:rPr>
      </w:pPr>
      <w:r>
        <w:rPr>
          <w:rFonts w:hint="eastAsia"/>
        </w:rPr>
        <w:t>2.传感器尺寸：4.8mm*3.6mm</w:t>
      </w:r>
    </w:p>
    <w:p>
      <w:pPr>
        <w:spacing w:line="400" w:lineRule="exact"/>
        <w:rPr>
          <w:rFonts w:hint="eastAsia"/>
        </w:rPr>
      </w:pPr>
      <w:r>
        <w:rPr>
          <w:rFonts w:hint="eastAsia"/>
        </w:rPr>
        <w:t>3.分辨率：5472* 3648、4160*3120，3264*2448，1600*1200</w:t>
      </w:r>
    </w:p>
    <w:p>
      <w:pPr>
        <w:spacing w:line="400" w:lineRule="exact"/>
        <w:rPr>
          <w:rFonts w:hint="eastAsia"/>
        </w:rPr>
      </w:pPr>
      <w:r>
        <w:rPr>
          <w:rFonts w:hint="eastAsia"/>
        </w:rPr>
        <w:t>4.自动变焦：是</w:t>
      </w:r>
    </w:p>
    <w:p>
      <w:pPr>
        <w:spacing w:line="400" w:lineRule="exact"/>
        <w:rPr>
          <w:rFonts w:hint="eastAsia"/>
        </w:rPr>
      </w:pPr>
      <w:r>
        <w:rPr>
          <w:rFonts w:hint="eastAsia"/>
        </w:rPr>
        <w:t>5.光学变焦：2.2倍（16-35变焦范围）</w:t>
      </w:r>
    </w:p>
    <w:p>
      <w:pPr>
        <w:spacing w:line="400" w:lineRule="exact"/>
        <w:rPr>
          <w:rFonts w:hint="eastAsia"/>
        </w:rPr>
      </w:pPr>
      <w:r>
        <w:rPr>
          <w:rFonts w:hint="eastAsia"/>
        </w:rPr>
        <w:t>6.数码变焦：8倍以上</w:t>
      </w:r>
    </w:p>
    <w:p>
      <w:pPr>
        <w:spacing w:line="400" w:lineRule="exact"/>
        <w:rPr>
          <w:rFonts w:hint="eastAsia"/>
        </w:rPr>
      </w:pPr>
      <w:r>
        <w:rPr>
          <w:rFonts w:hint="eastAsia"/>
        </w:rPr>
        <w:t>7.支架移动范围：65cm</w:t>
      </w:r>
    </w:p>
    <w:p>
      <w:pPr>
        <w:spacing w:line="400" w:lineRule="exact"/>
        <w:rPr>
          <w:rFonts w:hint="eastAsia"/>
        </w:rPr>
      </w:pPr>
      <w:r>
        <w:rPr>
          <w:rFonts w:hint="eastAsia"/>
        </w:rPr>
        <w:t>8.工作台面：工作台 500mm*380mm或 500mm*400mm，带标尺，耐酸碱，超耐磨。</w:t>
      </w:r>
    </w:p>
    <w:p>
      <w:pPr>
        <w:spacing w:line="400" w:lineRule="exact"/>
        <w:rPr>
          <w:rFonts w:hint="eastAsia"/>
        </w:rPr>
      </w:pPr>
      <w:r>
        <w:rPr>
          <w:rFonts w:hint="eastAsia"/>
        </w:rPr>
        <w:t>9.工作距离：20cm以上</w:t>
      </w:r>
    </w:p>
    <w:p>
      <w:pPr>
        <w:spacing w:line="400" w:lineRule="exact"/>
        <w:rPr>
          <w:rFonts w:hint="eastAsia"/>
        </w:rPr>
      </w:pPr>
      <w:r>
        <w:rPr>
          <w:rFonts w:hint="eastAsia"/>
        </w:rPr>
        <w:t>10.显示屏：7英寸或以上高清LED屏。</w:t>
      </w:r>
    </w:p>
    <w:p>
      <w:pPr>
        <w:spacing w:line="400" w:lineRule="exact"/>
        <w:rPr>
          <w:rFonts w:hint="eastAsia"/>
        </w:rPr>
      </w:pPr>
      <w:r>
        <w:rPr>
          <w:rFonts w:hint="eastAsia"/>
        </w:rPr>
        <w:t>11.支持拍照、摄像功能。</w:t>
      </w:r>
    </w:p>
    <w:p>
      <w:pPr>
        <w:spacing w:line="400" w:lineRule="exact"/>
        <w:rPr>
          <w:rFonts w:hint="eastAsia"/>
        </w:rPr>
      </w:pPr>
      <w:r>
        <w:rPr>
          <w:rFonts w:hint="eastAsia"/>
        </w:rPr>
        <w:t>12.设定标尺，测量直线、折线、长方形、圆弧、圆形测量</w:t>
      </w:r>
    </w:p>
    <w:p>
      <w:pPr>
        <w:spacing w:line="400" w:lineRule="exact"/>
        <w:rPr>
          <w:rFonts w:hint="eastAsia"/>
        </w:rPr>
      </w:pPr>
      <w:r>
        <w:rPr>
          <w:rFonts w:hint="eastAsia"/>
        </w:rPr>
        <w:t>13.支持文字、记号等标注</w:t>
      </w:r>
    </w:p>
    <w:p>
      <w:pPr>
        <w:spacing w:line="400" w:lineRule="exact"/>
        <w:rPr>
          <w:rFonts w:hint="eastAsia"/>
        </w:rPr>
      </w:pPr>
      <w:r>
        <w:rPr>
          <w:rFonts w:hint="eastAsia"/>
        </w:rPr>
        <w:t>14.图像处理：曝光时间（手动/自动）、白平衡（手动、自动）、放大缩小、亮度、增益、对比度、饱和度、清晰度、伽马值；</w:t>
      </w:r>
    </w:p>
    <w:p>
      <w:pPr>
        <w:spacing w:line="400" w:lineRule="exact"/>
        <w:rPr>
          <w:rFonts w:hint="eastAsia"/>
        </w:rPr>
      </w:pPr>
      <w:r>
        <w:rPr>
          <w:rFonts w:hint="eastAsia"/>
        </w:rPr>
        <w:t>15.系统对接：有效兼容HIS、PACS、病理信息系统；</w:t>
      </w:r>
    </w:p>
    <w:p>
      <w:pPr>
        <w:spacing w:line="400" w:lineRule="exact"/>
        <w:rPr>
          <w:rFonts w:hint="eastAsia"/>
        </w:rPr>
      </w:pPr>
      <w:r>
        <w:rPr>
          <w:rFonts w:hint="eastAsia"/>
        </w:rPr>
        <w:t>16.设备自带光源；</w:t>
      </w:r>
    </w:p>
    <w:p>
      <w:pPr>
        <w:spacing w:line="400" w:lineRule="exact"/>
        <w:rPr>
          <w:rFonts w:hint="eastAsia"/>
        </w:rPr>
      </w:pPr>
      <w:r>
        <w:rPr>
          <w:rFonts w:hint="eastAsia"/>
        </w:rPr>
        <w:t>17.拍照：1、支持切换分辨率[大（5472×3648）、中（3648×2432）、小（1920×1280）]；</w:t>
      </w:r>
    </w:p>
    <w:p>
      <w:pPr>
        <w:spacing w:line="400" w:lineRule="exact"/>
        <w:rPr>
          <w:rFonts w:hint="eastAsia"/>
        </w:rPr>
      </w:pPr>
      <w:r>
        <w:rPr>
          <w:rFonts w:hint="eastAsia"/>
        </w:rPr>
        <w:t xml:space="preserve">         2、支持放大/缩小；</w:t>
      </w:r>
    </w:p>
    <w:p>
      <w:pPr>
        <w:spacing w:line="400" w:lineRule="exact"/>
        <w:rPr>
          <w:rFonts w:hint="eastAsia"/>
        </w:rPr>
      </w:pPr>
      <w:r>
        <w:rPr>
          <w:rFonts w:hint="eastAsia"/>
        </w:rPr>
        <w:t xml:space="preserve">         3、支持调整相机距离【30cm-90cm】，自动和手动对焦；</w:t>
      </w:r>
    </w:p>
    <w:p>
      <w:pPr>
        <w:spacing w:line="400" w:lineRule="exact"/>
        <w:rPr>
          <w:rFonts w:hint="eastAsia"/>
        </w:rPr>
      </w:pPr>
      <w:r>
        <w:rPr>
          <w:rFonts w:hint="eastAsia"/>
        </w:rPr>
        <w:t>18.录像：1、支持切换不同分辨率和帧率[全高清（1920*1080）、高清（1280*720）、标清（640*480）]；</w:t>
      </w:r>
    </w:p>
    <w:p>
      <w:pPr>
        <w:spacing w:line="400" w:lineRule="exact"/>
        <w:rPr>
          <w:rFonts w:hint="eastAsia"/>
        </w:rPr>
      </w:pPr>
      <w:r>
        <w:rPr>
          <w:rFonts w:hint="eastAsia"/>
        </w:rPr>
        <w:t xml:space="preserve">         2、帧率支持选择：30FPS、25 </w:t>
      </w:r>
    </w:p>
    <w:p>
      <w:pPr>
        <w:spacing w:line="400" w:lineRule="exact"/>
        <w:rPr>
          <w:rFonts w:hint="eastAsia"/>
        </w:rPr>
      </w:pPr>
      <w:r>
        <w:rPr>
          <w:rFonts w:hint="eastAsia"/>
        </w:rPr>
        <w:t>19.标注：1、支持添加标签；</w:t>
      </w:r>
    </w:p>
    <w:p>
      <w:pPr>
        <w:spacing w:line="400" w:lineRule="exact"/>
        <w:ind w:left="1050" w:hanging="1050" w:hangingChars="500"/>
        <w:rPr>
          <w:rFonts w:hint="eastAsia"/>
        </w:rPr>
      </w:pPr>
      <w:r>
        <w:rPr>
          <w:rFonts w:hint="eastAsia"/>
        </w:rPr>
        <w:t xml:space="preserve">         2、支持大体标本自动勾勒功能；1.2  光学系统：齐焦距离为国际标准45mm限远校正光学系统</w:t>
      </w:r>
    </w:p>
    <w:p>
      <w:pPr>
        <w:pStyle w:val="2"/>
        <w:rPr>
          <w:rFonts w:hint="eastAsia"/>
        </w:rPr>
      </w:pPr>
      <w:r>
        <w:rPr>
          <w:rFonts w:hint="eastAsia"/>
        </w:rPr>
        <w:t>20.测量：1、支持标本整体测量，面积，周长，最大长宽；</w:t>
      </w:r>
    </w:p>
    <w:p>
      <w:pPr>
        <w:pStyle w:val="2"/>
        <w:rPr>
          <w:rFonts w:hint="eastAsia"/>
        </w:rPr>
      </w:pPr>
      <w:r>
        <w:rPr>
          <w:rFonts w:hint="eastAsia"/>
        </w:rPr>
        <w:t xml:space="preserve">         2、手动距离测量，选择起止点，测量距离；</w:t>
      </w:r>
    </w:p>
    <w:p>
      <w:pPr>
        <w:pStyle w:val="2"/>
        <w:rPr>
          <w:rFonts w:hint="eastAsia"/>
        </w:rPr>
      </w:pPr>
      <w:r>
        <w:rPr>
          <w:rFonts w:hint="eastAsia"/>
        </w:rPr>
        <w:t xml:space="preserve">         3、手动面积测量，支持矩形、圆形、曲线面积测量；</w:t>
      </w:r>
    </w:p>
    <w:p>
      <w:pPr>
        <w:pStyle w:val="2"/>
        <w:rPr>
          <w:rFonts w:hint="eastAsia"/>
        </w:rPr>
      </w:pPr>
      <w:r>
        <w:rPr>
          <w:rFonts w:hint="eastAsia"/>
        </w:rPr>
        <w:t xml:space="preserve">         4、手动周长测量，支持举行、圆形、曲线周长测量；</w:t>
      </w:r>
    </w:p>
    <w:p>
      <w:pPr>
        <w:pStyle w:val="2"/>
        <w:rPr>
          <w:rFonts w:hint="eastAsia"/>
        </w:rPr>
      </w:pPr>
      <w:r>
        <w:rPr>
          <w:rFonts w:hint="eastAsia"/>
        </w:rPr>
        <w:t>21.图像处理：1、支持相机设置：曝光、光圈大小、增益；</w:t>
      </w:r>
    </w:p>
    <w:p>
      <w:pPr>
        <w:pStyle w:val="2"/>
        <w:rPr>
          <w:rFonts w:hint="eastAsia"/>
        </w:rPr>
      </w:pPr>
      <w:r>
        <w:rPr>
          <w:rFonts w:hint="eastAsia"/>
        </w:rPr>
        <w:t xml:space="preserve">             2、支持图像处理：白平衡、对比度、饱和度、伽马值；</w:t>
      </w:r>
    </w:p>
    <w:p>
      <w:pPr>
        <w:pStyle w:val="2"/>
        <w:rPr>
          <w:rFonts w:hint="eastAsia"/>
        </w:rPr>
      </w:pPr>
      <w:r>
        <w:rPr>
          <w:rFonts w:hint="eastAsia"/>
        </w:rPr>
        <w:t xml:space="preserve">             3、支持图像操作：缩放，旋转，截取；</w:t>
      </w:r>
    </w:p>
    <w:p>
      <w:pPr>
        <w:pStyle w:val="2"/>
        <w:rPr>
          <w:rFonts w:hint="eastAsia"/>
        </w:rPr>
      </w:pPr>
      <w:r>
        <w:rPr>
          <w:rFonts w:hint="eastAsia"/>
        </w:rPr>
        <w:t>22.系统对接：1、对接病理科管理系统；</w:t>
      </w:r>
    </w:p>
    <w:p>
      <w:pPr>
        <w:pStyle w:val="2"/>
        <w:rPr>
          <w:rFonts w:hint="eastAsia"/>
        </w:rPr>
      </w:pPr>
      <w:r>
        <w:rPr>
          <w:rFonts w:hint="eastAsia"/>
        </w:rPr>
        <w:t xml:space="preserve">          </w:t>
      </w:r>
      <w:r>
        <w:rPr>
          <w:rFonts w:hint="eastAsia"/>
          <w:lang w:val="en-US" w:eastAsia="zh-CN"/>
        </w:rPr>
        <w:t xml:space="preserve"> </w:t>
      </w:r>
      <w:r>
        <w:rPr>
          <w:rFonts w:hint="eastAsia"/>
        </w:rPr>
        <w:t xml:space="preserve">  2、对接PACS系统；</w:t>
      </w:r>
    </w:p>
    <w:p>
      <w:pPr>
        <w:pStyle w:val="2"/>
        <w:rPr>
          <w:rFonts w:hint="eastAsia"/>
        </w:rPr>
      </w:pPr>
      <w:r>
        <w:rPr>
          <w:rFonts w:hint="eastAsia"/>
        </w:rPr>
        <w:t xml:space="preserve">          </w:t>
      </w:r>
      <w:r>
        <w:rPr>
          <w:rFonts w:hint="eastAsia"/>
          <w:lang w:val="en-US" w:eastAsia="zh-CN"/>
        </w:rPr>
        <w:t xml:space="preserve"> </w:t>
      </w:r>
      <w:r>
        <w:rPr>
          <w:rFonts w:hint="eastAsia"/>
        </w:rPr>
        <w:t xml:space="preserve">  3、对接HIS系统；</w:t>
      </w:r>
    </w:p>
    <w:p>
      <w:pPr>
        <w:pStyle w:val="2"/>
        <w:rPr>
          <w:rFonts w:hint="eastAsia"/>
        </w:rPr>
      </w:pPr>
      <w:r>
        <w:rPr>
          <w:rFonts w:hint="eastAsia"/>
        </w:rPr>
        <w:t xml:space="preserve">          </w:t>
      </w:r>
      <w:r>
        <w:rPr>
          <w:rFonts w:hint="eastAsia"/>
          <w:lang w:val="en-US" w:eastAsia="zh-CN"/>
        </w:rPr>
        <w:t xml:space="preserve"> </w:t>
      </w:r>
      <w:r>
        <w:rPr>
          <w:rFonts w:hint="eastAsia"/>
        </w:rPr>
        <w:t xml:space="preserve">  4、对接玻片打号机</w:t>
      </w:r>
    </w:p>
    <w:p>
      <w:pPr>
        <w:pStyle w:val="2"/>
        <w:rPr>
          <w:rFonts w:hint="eastAsia"/>
        </w:rPr>
      </w:pPr>
      <w:r>
        <w:rPr>
          <w:rFonts w:hint="eastAsia"/>
        </w:rPr>
        <w:t>23.支持报告签发功能。</w:t>
      </w:r>
    </w:p>
    <w:p>
      <w:pPr>
        <w:spacing w:line="400" w:lineRule="exact"/>
        <w:rPr>
          <w:b/>
        </w:rPr>
      </w:pPr>
      <w:r>
        <w:rPr>
          <w:rFonts w:hint="eastAsia"/>
          <w:b/>
        </w:rPr>
        <w:t>三、配置清单(包括但不限于)</w:t>
      </w:r>
    </w:p>
    <w:tbl>
      <w:tblPr>
        <w:tblStyle w:val="11"/>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序号</w:t>
            </w:r>
          </w:p>
        </w:tc>
        <w:tc>
          <w:tcPr>
            <w:tcW w:w="467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主要组件内容</w:t>
            </w:r>
          </w:p>
        </w:tc>
        <w:tc>
          <w:tcPr>
            <w:tcW w:w="2127" w:type="dxa"/>
          </w:tcPr>
          <w:p>
            <w:pPr>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1</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大体摄像一体机</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2</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安装支架</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3</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HDMI数据线</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4</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网线</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5</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USB扩展坞</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6</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相机电源线</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360" w:lineRule="auto"/>
              <w:jc w:val="center"/>
              <w:rPr>
                <w:rFonts w:hint="eastAsia" w:asciiTheme="minorEastAsia" w:hAnsiTheme="minorEastAsia"/>
                <w:kern w:val="0"/>
                <w:sz w:val="20"/>
                <w:szCs w:val="21"/>
                <w:lang w:val="en-US" w:eastAsia="zh-CN"/>
              </w:rPr>
            </w:pPr>
            <w:r>
              <w:rPr>
                <w:rFonts w:hint="eastAsia" w:asciiTheme="minorEastAsia" w:hAnsiTheme="minorEastAsia"/>
                <w:kern w:val="0"/>
                <w:sz w:val="20"/>
                <w:szCs w:val="21"/>
                <w:lang w:val="en-US" w:eastAsia="zh-CN"/>
              </w:rPr>
              <w:t>7</w:t>
            </w:r>
          </w:p>
        </w:tc>
        <w:tc>
          <w:tcPr>
            <w:tcW w:w="467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显示屏电源线</w:t>
            </w:r>
          </w:p>
        </w:tc>
        <w:tc>
          <w:tcPr>
            <w:tcW w:w="2127" w:type="dxa"/>
            <w:vAlign w:val="center"/>
          </w:tcPr>
          <w:p>
            <w:pPr>
              <w:spacing w:line="360" w:lineRule="auto"/>
              <w:jc w:val="center"/>
              <w:rPr>
                <w:rFonts w:hint="eastAsia" w:ascii="Calibri" w:hAnsi="Calibri"/>
                <w:szCs w:val="21"/>
                <w:lang w:val="en-US" w:eastAsia="zh-CN"/>
              </w:rPr>
            </w:pPr>
            <w:r>
              <w:rPr>
                <w:rFonts w:hint="eastAsia" w:ascii="Calibri" w:hAnsi="Calibri"/>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top"/>
          </w:tcPr>
          <w:p>
            <w:pPr>
              <w:spacing w:line="360" w:lineRule="auto"/>
              <w:jc w:val="center"/>
              <w:rPr>
                <w:rFonts w:hint="default" w:eastAsia="宋体" w:asciiTheme="minorEastAsia" w:hAnsiTheme="minorEastAsia"/>
                <w:kern w:val="0"/>
                <w:sz w:val="20"/>
                <w:szCs w:val="21"/>
                <w:lang w:val="en-US" w:eastAsia="zh-CN"/>
              </w:rPr>
            </w:pPr>
            <w:r>
              <w:rPr>
                <w:rFonts w:hint="eastAsia" w:asciiTheme="minorEastAsia" w:hAnsiTheme="minorEastAsia"/>
                <w:kern w:val="0"/>
                <w:sz w:val="20"/>
                <w:szCs w:val="21"/>
                <w:lang w:val="en-US" w:eastAsia="zh-CN"/>
              </w:rPr>
              <w:t>8</w:t>
            </w:r>
          </w:p>
        </w:tc>
        <w:tc>
          <w:tcPr>
            <w:tcW w:w="4677" w:type="dxa"/>
            <w:vAlign w:val="top"/>
          </w:tcPr>
          <w:p>
            <w:pPr>
              <w:spacing w:line="360" w:lineRule="auto"/>
              <w:jc w:val="center"/>
              <w:rPr>
                <w:rFonts w:ascii="宋体" w:hAnsi="宋体"/>
                <w:bCs/>
                <w:kern w:val="0"/>
                <w:szCs w:val="21"/>
              </w:rPr>
            </w:pPr>
            <w:r>
              <w:rPr>
                <w:rFonts w:hint="eastAsia" w:ascii="Calibri" w:hAnsi="Calibri"/>
                <w:szCs w:val="21"/>
              </w:rPr>
              <w:t>中文版说明书/出厂测试报告等</w:t>
            </w:r>
          </w:p>
        </w:tc>
        <w:tc>
          <w:tcPr>
            <w:tcW w:w="2127" w:type="dxa"/>
            <w:vAlign w:val="top"/>
          </w:tcPr>
          <w:p>
            <w:pPr>
              <w:spacing w:line="360" w:lineRule="auto"/>
              <w:jc w:val="center"/>
              <w:rPr>
                <w:rFonts w:ascii="宋体" w:hAnsi="宋体"/>
                <w:bCs/>
                <w:kern w:val="0"/>
                <w:szCs w:val="21"/>
              </w:rPr>
            </w:pPr>
            <w:r>
              <w:rPr>
                <w:rFonts w:hint="eastAsia" w:ascii="Calibri" w:hAnsi="Calibri"/>
                <w:szCs w:val="21"/>
              </w:rPr>
              <w:t>1套</w:t>
            </w:r>
          </w:p>
        </w:tc>
      </w:tr>
    </w:tbl>
    <w:p>
      <w:pPr>
        <w:spacing w:line="276" w:lineRule="auto"/>
        <w:ind w:firstLine="420" w:firstLineChars="200"/>
        <w:rPr>
          <w:szCs w:val="21"/>
        </w:rPr>
      </w:pPr>
    </w:p>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原厂免费保修期≥3年，自用户验收合格之日起计，正版软件终身免费升级；保修期内，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rPr>
          <w:rFonts w:hint="eastAsia"/>
        </w:rPr>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pStyle w:val="2"/>
      </w:pPr>
      <w:r>
        <w:rPr>
          <w:rFonts w:hint="eastAsia" w:hAnsi="宋体"/>
        </w:rPr>
        <w:t>★</w:t>
      </w:r>
      <w:r>
        <w:rPr>
          <w:rFonts w:hint="eastAsia"/>
        </w:rPr>
        <w:t>5、</w:t>
      </w:r>
      <w:r>
        <w:rPr>
          <w:rFonts w:hint="eastAsia" w:asciiTheme="minorEastAsia" w:hAnsiTheme="minorEastAsia"/>
          <w:szCs w:val="21"/>
        </w:rPr>
        <w:t>中标方承担设备与医院</w:t>
      </w:r>
      <w:r>
        <w:rPr>
          <w:rFonts w:hint="eastAsia"/>
        </w:rPr>
        <w:t>PACS</w:t>
      </w:r>
      <w:r>
        <w:rPr>
          <w:rFonts w:hint="eastAsia"/>
          <w:lang w:eastAsia="zh-CN"/>
        </w:rPr>
        <w:t>、</w:t>
      </w:r>
      <w:r>
        <w:rPr>
          <w:rFonts w:hint="eastAsia" w:asciiTheme="minorEastAsia" w:hAnsiTheme="minorEastAsia"/>
          <w:szCs w:val="21"/>
          <w:lang w:val="en-US" w:eastAsia="zh-CN"/>
        </w:rPr>
        <w:t>HIS及病理管理等</w:t>
      </w:r>
      <w:bookmarkStart w:id="0" w:name="_GoBack"/>
      <w:bookmarkEnd w:id="0"/>
      <w:r>
        <w:rPr>
          <w:rFonts w:hint="eastAsia" w:asciiTheme="minorEastAsia" w:hAnsiTheme="minorEastAsia"/>
          <w:szCs w:val="21"/>
        </w:rPr>
        <w:t>系统对接费用。</w:t>
      </w:r>
    </w:p>
    <w:p>
      <w:pPr>
        <w:pStyle w:val="2"/>
      </w:pPr>
    </w:p>
    <w:p>
      <w:pPr>
        <w:spacing w:line="276" w:lineRule="auto"/>
        <w:rPr>
          <w:b/>
        </w:rPr>
      </w:pPr>
      <w:r>
        <w:rPr>
          <w:rFonts w:hint="eastAsia"/>
          <w:b/>
        </w:rPr>
        <w:t>四、验收要求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3"/>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69D543D"/>
    <w:multiLevelType w:val="multilevel"/>
    <w:tmpl w:val="069D543D"/>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07616C"/>
    <w:multiLevelType w:val="multilevel"/>
    <w:tmpl w:val="540761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076062"/>
    <w:multiLevelType w:val="multilevel"/>
    <w:tmpl w:val="6607606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754160"/>
    <w:multiLevelType w:val="multilevel"/>
    <w:tmpl w:val="797541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EE0350"/>
    <w:rsid w:val="04CD2D93"/>
    <w:rsid w:val="04CF72AD"/>
    <w:rsid w:val="05D00AD9"/>
    <w:rsid w:val="064E6D5A"/>
    <w:rsid w:val="06772D71"/>
    <w:rsid w:val="08196A27"/>
    <w:rsid w:val="08B12657"/>
    <w:rsid w:val="08EB4A87"/>
    <w:rsid w:val="08EF0E8C"/>
    <w:rsid w:val="0A257786"/>
    <w:rsid w:val="0A3827EF"/>
    <w:rsid w:val="0A7F6C90"/>
    <w:rsid w:val="0AD14228"/>
    <w:rsid w:val="0B0F32F5"/>
    <w:rsid w:val="0B28373A"/>
    <w:rsid w:val="0B3A7B1E"/>
    <w:rsid w:val="0B46334C"/>
    <w:rsid w:val="0B522FA7"/>
    <w:rsid w:val="0B557FEE"/>
    <w:rsid w:val="0C0C2368"/>
    <w:rsid w:val="0CDF1F42"/>
    <w:rsid w:val="0D160161"/>
    <w:rsid w:val="0D4A65B7"/>
    <w:rsid w:val="0DCC6981"/>
    <w:rsid w:val="0DF63EE1"/>
    <w:rsid w:val="0E9933E7"/>
    <w:rsid w:val="0EDE3A56"/>
    <w:rsid w:val="0F894EC5"/>
    <w:rsid w:val="0FDB0481"/>
    <w:rsid w:val="107B4D0C"/>
    <w:rsid w:val="10822972"/>
    <w:rsid w:val="109665EA"/>
    <w:rsid w:val="10DD7E2F"/>
    <w:rsid w:val="11A95FA8"/>
    <w:rsid w:val="12783C60"/>
    <w:rsid w:val="12CB7554"/>
    <w:rsid w:val="12D53E92"/>
    <w:rsid w:val="12F13E9C"/>
    <w:rsid w:val="12F171A9"/>
    <w:rsid w:val="13461961"/>
    <w:rsid w:val="136113A3"/>
    <w:rsid w:val="13775262"/>
    <w:rsid w:val="13D15F9E"/>
    <w:rsid w:val="13E37DCB"/>
    <w:rsid w:val="149F51B8"/>
    <w:rsid w:val="14C8512E"/>
    <w:rsid w:val="1752388B"/>
    <w:rsid w:val="17C34EF5"/>
    <w:rsid w:val="182A2ECD"/>
    <w:rsid w:val="183E2401"/>
    <w:rsid w:val="195D43AB"/>
    <w:rsid w:val="195E29E4"/>
    <w:rsid w:val="1ABB4447"/>
    <w:rsid w:val="1AC72740"/>
    <w:rsid w:val="1B4201D1"/>
    <w:rsid w:val="1B853958"/>
    <w:rsid w:val="1B8B1750"/>
    <w:rsid w:val="1BD70CF8"/>
    <w:rsid w:val="1BF22168"/>
    <w:rsid w:val="1DBE6F16"/>
    <w:rsid w:val="1DF51038"/>
    <w:rsid w:val="1E113A0C"/>
    <w:rsid w:val="1F110EED"/>
    <w:rsid w:val="1FD24976"/>
    <w:rsid w:val="21055FC6"/>
    <w:rsid w:val="21304093"/>
    <w:rsid w:val="215844F8"/>
    <w:rsid w:val="229D31A5"/>
    <w:rsid w:val="22B31A93"/>
    <w:rsid w:val="22C1641C"/>
    <w:rsid w:val="232C16CA"/>
    <w:rsid w:val="233506C3"/>
    <w:rsid w:val="23780598"/>
    <w:rsid w:val="239C3E50"/>
    <w:rsid w:val="23DB4459"/>
    <w:rsid w:val="241A55A5"/>
    <w:rsid w:val="246F329A"/>
    <w:rsid w:val="25002C13"/>
    <w:rsid w:val="2534546E"/>
    <w:rsid w:val="25977911"/>
    <w:rsid w:val="260855E0"/>
    <w:rsid w:val="26B236F3"/>
    <w:rsid w:val="27533C10"/>
    <w:rsid w:val="279C09F1"/>
    <w:rsid w:val="28561A32"/>
    <w:rsid w:val="28791A0D"/>
    <w:rsid w:val="297B5D56"/>
    <w:rsid w:val="2AD648A6"/>
    <w:rsid w:val="2B3F6C94"/>
    <w:rsid w:val="2B6C29FB"/>
    <w:rsid w:val="2BAA361F"/>
    <w:rsid w:val="2C5A4C66"/>
    <w:rsid w:val="2D41258F"/>
    <w:rsid w:val="2DAD2948"/>
    <w:rsid w:val="2DB27968"/>
    <w:rsid w:val="2E23484F"/>
    <w:rsid w:val="2E2D5D10"/>
    <w:rsid w:val="2E4C044F"/>
    <w:rsid w:val="2E9474FF"/>
    <w:rsid w:val="2EB41154"/>
    <w:rsid w:val="2F036A43"/>
    <w:rsid w:val="2FCC2E92"/>
    <w:rsid w:val="2FF97AE4"/>
    <w:rsid w:val="302922D6"/>
    <w:rsid w:val="31377DDB"/>
    <w:rsid w:val="318324DC"/>
    <w:rsid w:val="319C7FFF"/>
    <w:rsid w:val="31A57324"/>
    <w:rsid w:val="328F7F73"/>
    <w:rsid w:val="33074B9E"/>
    <w:rsid w:val="333B3289"/>
    <w:rsid w:val="3361130D"/>
    <w:rsid w:val="3443130F"/>
    <w:rsid w:val="34B408FE"/>
    <w:rsid w:val="35111861"/>
    <w:rsid w:val="35834ECD"/>
    <w:rsid w:val="36432C16"/>
    <w:rsid w:val="36C71DF7"/>
    <w:rsid w:val="3768327F"/>
    <w:rsid w:val="37761457"/>
    <w:rsid w:val="38BB55D9"/>
    <w:rsid w:val="38EA2D0C"/>
    <w:rsid w:val="3A030CB1"/>
    <w:rsid w:val="3A274D6E"/>
    <w:rsid w:val="3C9923D3"/>
    <w:rsid w:val="3DB67ECA"/>
    <w:rsid w:val="3DE70F12"/>
    <w:rsid w:val="3E1813B2"/>
    <w:rsid w:val="3E247273"/>
    <w:rsid w:val="3F796C30"/>
    <w:rsid w:val="3FB849EB"/>
    <w:rsid w:val="404C61BE"/>
    <w:rsid w:val="40602AF6"/>
    <w:rsid w:val="408E57BE"/>
    <w:rsid w:val="415253C7"/>
    <w:rsid w:val="424968DE"/>
    <w:rsid w:val="42DB3D63"/>
    <w:rsid w:val="44113EAB"/>
    <w:rsid w:val="444E76AC"/>
    <w:rsid w:val="4490119F"/>
    <w:rsid w:val="44B700FE"/>
    <w:rsid w:val="44DB2064"/>
    <w:rsid w:val="44EA6D78"/>
    <w:rsid w:val="466E4FD9"/>
    <w:rsid w:val="467B459B"/>
    <w:rsid w:val="470055BF"/>
    <w:rsid w:val="47321D97"/>
    <w:rsid w:val="479A094A"/>
    <w:rsid w:val="47CE6BCF"/>
    <w:rsid w:val="483C3993"/>
    <w:rsid w:val="484A76E0"/>
    <w:rsid w:val="48CA5088"/>
    <w:rsid w:val="48D162B0"/>
    <w:rsid w:val="48FE77FC"/>
    <w:rsid w:val="491908B9"/>
    <w:rsid w:val="493B0058"/>
    <w:rsid w:val="4AC66827"/>
    <w:rsid w:val="4B37675B"/>
    <w:rsid w:val="4B4A6909"/>
    <w:rsid w:val="4B5D3F03"/>
    <w:rsid w:val="4B634304"/>
    <w:rsid w:val="4B8D1B2C"/>
    <w:rsid w:val="4C4B1DB9"/>
    <w:rsid w:val="4CC24F87"/>
    <w:rsid w:val="4D3A5751"/>
    <w:rsid w:val="4D5D2DCA"/>
    <w:rsid w:val="4DD20585"/>
    <w:rsid w:val="4E9775D7"/>
    <w:rsid w:val="4F5826AF"/>
    <w:rsid w:val="4FFF24DB"/>
    <w:rsid w:val="5071320E"/>
    <w:rsid w:val="515C603E"/>
    <w:rsid w:val="51CB416C"/>
    <w:rsid w:val="51FC099B"/>
    <w:rsid w:val="536334AB"/>
    <w:rsid w:val="53C66933"/>
    <w:rsid w:val="54332CFD"/>
    <w:rsid w:val="54337B59"/>
    <w:rsid w:val="543D7671"/>
    <w:rsid w:val="548148B3"/>
    <w:rsid w:val="54BB4420"/>
    <w:rsid w:val="54CC3272"/>
    <w:rsid w:val="554E3096"/>
    <w:rsid w:val="557612F8"/>
    <w:rsid w:val="55AD2D39"/>
    <w:rsid w:val="56295465"/>
    <w:rsid w:val="565F5B0B"/>
    <w:rsid w:val="56670492"/>
    <w:rsid w:val="56971518"/>
    <w:rsid w:val="569D2390"/>
    <w:rsid w:val="56F35BBB"/>
    <w:rsid w:val="57F713A4"/>
    <w:rsid w:val="592B0DC8"/>
    <w:rsid w:val="5999334F"/>
    <w:rsid w:val="59EF4771"/>
    <w:rsid w:val="5A243FA7"/>
    <w:rsid w:val="5A5D6001"/>
    <w:rsid w:val="5B165E6C"/>
    <w:rsid w:val="5B1F1F76"/>
    <w:rsid w:val="5BAE47D8"/>
    <w:rsid w:val="5C107DF2"/>
    <w:rsid w:val="5C8D0A4F"/>
    <w:rsid w:val="5CF32D94"/>
    <w:rsid w:val="5DF96CE2"/>
    <w:rsid w:val="5EFC39F6"/>
    <w:rsid w:val="5FBE510F"/>
    <w:rsid w:val="5FFD2A21"/>
    <w:rsid w:val="616E1509"/>
    <w:rsid w:val="626A5ED6"/>
    <w:rsid w:val="62B96CF6"/>
    <w:rsid w:val="63B20C95"/>
    <w:rsid w:val="63C1472B"/>
    <w:rsid w:val="63EC2548"/>
    <w:rsid w:val="649558B9"/>
    <w:rsid w:val="65233275"/>
    <w:rsid w:val="655374B7"/>
    <w:rsid w:val="65554ECF"/>
    <w:rsid w:val="65AB50D1"/>
    <w:rsid w:val="65B737F7"/>
    <w:rsid w:val="66C620BE"/>
    <w:rsid w:val="66D377FC"/>
    <w:rsid w:val="674F7B2E"/>
    <w:rsid w:val="68B14728"/>
    <w:rsid w:val="68BB2917"/>
    <w:rsid w:val="6A085F68"/>
    <w:rsid w:val="6A19568F"/>
    <w:rsid w:val="6A6633B6"/>
    <w:rsid w:val="6A911859"/>
    <w:rsid w:val="6ACB2EB4"/>
    <w:rsid w:val="6ACF36F3"/>
    <w:rsid w:val="6BA71017"/>
    <w:rsid w:val="6BF71B38"/>
    <w:rsid w:val="6C804804"/>
    <w:rsid w:val="6CAB734C"/>
    <w:rsid w:val="6CD07205"/>
    <w:rsid w:val="6D172FB8"/>
    <w:rsid w:val="6D657973"/>
    <w:rsid w:val="6D750AFC"/>
    <w:rsid w:val="6D7B7A6E"/>
    <w:rsid w:val="6DA2772F"/>
    <w:rsid w:val="6DB5568C"/>
    <w:rsid w:val="6DE351F8"/>
    <w:rsid w:val="6E092430"/>
    <w:rsid w:val="6F2310AA"/>
    <w:rsid w:val="709B2282"/>
    <w:rsid w:val="70D76B14"/>
    <w:rsid w:val="711C396B"/>
    <w:rsid w:val="71AF460E"/>
    <w:rsid w:val="71E94FBD"/>
    <w:rsid w:val="72525E7E"/>
    <w:rsid w:val="72B61A8E"/>
    <w:rsid w:val="73483608"/>
    <w:rsid w:val="748C6B0D"/>
    <w:rsid w:val="754001C5"/>
    <w:rsid w:val="757B6B85"/>
    <w:rsid w:val="763126BA"/>
    <w:rsid w:val="76666AF9"/>
    <w:rsid w:val="76BE42D8"/>
    <w:rsid w:val="77932BF8"/>
    <w:rsid w:val="779D7161"/>
    <w:rsid w:val="77E42B2A"/>
    <w:rsid w:val="787C548D"/>
    <w:rsid w:val="788314F3"/>
    <w:rsid w:val="7A401EEF"/>
    <w:rsid w:val="7A5C37D4"/>
    <w:rsid w:val="7A650B66"/>
    <w:rsid w:val="7AB46938"/>
    <w:rsid w:val="7B5A2BED"/>
    <w:rsid w:val="7B634A03"/>
    <w:rsid w:val="7BB717A4"/>
    <w:rsid w:val="7C1B6D30"/>
    <w:rsid w:val="7C466CA7"/>
    <w:rsid w:val="7C8B5D7E"/>
    <w:rsid w:val="7E323E69"/>
    <w:rsid w:val="7EF23526"/>
    <w:rsid w:val="7F004819"/>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25"/>
      </w:tabs>
      <w:spacing w:before="60"/>
      <w:outlineLvl w:val="1"/>
    </w:pPr>
    <w:rPr>
      <w:b/>
      <w:bCs/>
      <w:sz w:val="32"/>
      <w:szCs w:val="32"/>
    </w:rPr>
  </w:style>
  <w:style w:type="paragraph" w:styleId="5">
    <w:name w:val="heading 3"/>
    <w:basedOn w:val="1"/>
    <w:next w:val="4"/>
    <w:qFormat/>
    <w:uiPriority w:val="0"/>
    <w:pPr>
      <w:keepNext/>
      <w:keepLines/>
      <w:spacing w:before="60"/>
      <w:outlineLvl w:val="2"/>
    </w:pPr>
    <w:rPr>
      <w:b/>
      <w:bCs/>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qFormat/>
    <w:uiPriority w:val="0"/>
    <w:pPr>
      <w:ind w:firstLine="420" w:firstLineChars="200"/>
    </w:pPr>
  </w:style>
  <w:style w:type="paragraph" w:styleId="6">
    <w:name w:val="Body Text"/>
    <w:basedOn w:val="1"/>
    <w:link w:val="19"/>
    <w:unhideWhenUsed/>
    <w:qFormat/>
    <w:uiPriority w:val="1"/>
    <w:rPr>
      <w:rFonts w:asciiTheme="minorHAnsi" w:hAnsiTheme="minorHAnsi" w:eastAsiaTheme="minorEastAsia" w:cstheme="minorBidi"/>
      <w:szCs w:val="22"/>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18"/>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NormalCharacter"/>
    <w:semiHidden/>
    <w:qFormat/>
    <w:uiPriority w:val="0"/>
  </w:style>
  <w:style w:type="paragraph" w:customStyle="1" w:styleId="17">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8">
    <w:name w:val="副标题 字符"/>
    <w:basedOn w:val="12"/>
    <w:link w:val="9"/>
    <w:qFormat/>
    <w:uiPriority w:val="11"/>
    <w:rPr>
      <w:b/>
      <w:bCs/>
      <w:kern w:val="28"/>
      <w:sz w:val="32"/>
      <w:szCs w:val="32"/>
    </w:rPr>
  </w:style>
  <w:style w:type="character" w:customStyle="1" w:styleId="19">
    <w:name w:val="正文文本 字符"/>
    <w:basedOn w:val="12"/>
    <w:link w:val="6"/>
    <w:qFormat/>
    <w:uiPriority w:val="1"/>
  </w:style>
  <w:style w:type="paragraph" w:customStyle="1" w:styleId="20">
    <w:name w:val="_Style 9"/>
    <w:basedOn w:val="1"/>
    <w:next w:val="15"/>
    <w:qFormat/>
    <w:uiPriority w:val="34"/>
    <w:pPr>
      <w:ind w:firstLine="420" w:firstLineChars="200"/>
    </w:pPr>
    <w:rPr>
      <w:sz w:val="28"/>
      <w:szCs w:val="20"/>
    </w:rPr>
  </w:style>
  <w:style w:type="character" w:customStyle="1" w:styleId="21">
    <w:name w:val="font11"/>
    <w:basedOn w:val="12"/>
    <w:uiPriority w:val="0"/>
    <w:rPr>
      <w:rFonts w:hint="default" w:ascii="Times New Roman" w:hAnsi="Times New Roman" w:cs="Times New Roman"/>
      <w:color w:val="000000"/>
      <w:sz w:val="24"/>
      <w:szCs w:val="24"/>
      <w:u w:val="none"/>
    </w:rPr>
  </w:style>
  <w:style w:type="character" w:customStyle="1" w:styleId="22">
    <w:name w:val="font01"/>
    <w:basedOn w:val="12"/>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2757</Words>
  <Characters>15721</Characters>
  <Lines>131</Lines>
  <Paragraphs>36</Paragraphs>
  <TotalTime>0</TotalTime>
  <ScaleCrop>false</ScaleCrop>
  <LinksUpToDate>false</LinksUpToDate>
  <CharactersWithSpaces>18442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2023-04-26T02:54:01Z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