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2305</w:t>
      </w:r>
      <w:r>
        <w:rPr>
          <w:rFonts w:hint="eastAsia" w:ascii="Times New Roman" w:hAnsi="Times New Roman" w:cs="Times New Roman"/>
          <w:b/>
          <w:bCs/>
          <w:sz w:val="30"/>
          <w:szCs w:val="30"/>
          <w:lang w:val="en-US" w:eastAsia="zh-CN"/>
        </w:rPr>
        <w:t>B2</w:t>
      </w:r>
    </w:p>
    <w:p>
      <w:pPr>
        <w:spacing w:line="500" w:lineRule="exact"/>
        <w:ind w:firstLine="840" w:firstLineChars="279"/>
        <w:rPr>
          <w:rFonts w:hint="eastAsia" w:ascii="Times New Roman" w:hAnsi="Times New Roman" w:eastAsia="宋体" w:cs="Times New Roman"/>
          <w:b/>
          <w:bCs/>
          <w:sz w:val="30"/>
          <w:szCs w:val="30"/>
          <w:lang w:val="zh-CN" w:eastAsia="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default" w:ascii="Times New Roman" w:hAnsi="Times New Roman" w:cs="Times New Roman"/>
          <w:b/>
          <w:bCs/>
          <w:sz w:val="30"/>
          <w:szCs w:val="30"/>
          <w:lang w:val="en-US" w:eastAsia="zh-CN"/>
        </w:rPr>
        <w:t>胚胎移植液</w:t>
      </w:r>
      <w:r>
        <w:rPr>
          <w:rFonts w:hint="default" w:ascii="Times New Roman" w:hAnsi="Times New Roman" w:cs="Times New Roman"/>
          <w:b/>
          <w:bCs/>
          <w:sz w:val="30"/>
          <w:szCs w:val="30"/>
        </w:rPr>
        <w:t>采购项目</w:t>
      </w:r>
      <w:bookmarkEnd w:id="0"/>
      <w:r>
        <w:rPr>
          <w:rFonts w:hint="eastAsia" w:ascii="Times New Roman" w:hAnsi="Times New Roman" w:cs="Times New Roman"/>
          <w:b/>
          <w:bCs/>
          <w:sz w:val="30"/>
          <w:szCs w:val="30"/>
          <w:lang w:eastAsia="zh-CN"/>
        </w:rPr>
        <w:t>（</w:t>
      </w:r>
      <w:r>
        <w:rPr>
          <w:rFonts w:hint="eastAsia" w:ascii="Times New Roman" w:hAnsi="Times New Roman" w:cs="Times New Roman"/>
          <w:b/>
          <w:bCs/>
          <w:sz w:val="30"/>
          <w:szCs w:val="30"/>
          <w:lang w:val="en-US" w:eastAsia="zh-CN"/>
        </w:rPr>
        <w:t>重招2</w:t>
      </w:r>
      <w:r>
        <w:rPr>
          <w:rFonts w:hint="eastAsia" w:ascii="Times New Roman" w:hAnsi="Times New Roman" w:cs="Times New Roman"/>
          <w:b/>
          <w:bCs/>
          <w:sz w:val="30"/>
          <w:szCs w:val="30"/>
          <w:lang w:eastAsia="zh-CN"/>
        </w:rPr>
        <w:t>）</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十</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8990"/>
      <w:bookmarkStart w:id="2" w:name="_Toc98580272"/>
      <w:bookmarkStart w:id="3" w:name="_Toc98579589"/>
      <w:bookmarkStart w:id="4" w:name="_Toc98579048"/>
      <w:bookmarkStart w:id="5" w:name="_Toc127930770"/>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3520765"/>
      <w:bookmarkStart w:id="9" w:name="_Toc268004446"/>
      <w:bookmarkStart w:id="10" w:name="_Toc272497407"/>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305</w:t>
      </w:r>
      <w:r>
        <w:rPr>
          <w:rFonts w:hint="eastAsia" w:ascii="Times New Roman" w:hAnsi="Times New Roman" w:cs="Times New Roman"/>
          <w:sz w:val="24"/>
          <w:u w:val="single"/>
          <w:lang w:val="en-US" w:eastAsia="zh-CN"/>
        </w:rPr>
        <w:t>B2</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default" w:ascii="Times New Roman" w:hAnsi="Times New Roman" w:cs="Times New Roman"/>
          <w:bCs/>
          <w:sz w:val="24"/>
          <w:u w:val="single"/>
          <w:lang w:val="en-US" w:eastAsia="zh-CN"/>
        </w:rPr>
        <w:t>胚胎移植液</w:t>
      </w:r>
      <w:r>
        <w:rPr>
          <w:rFonts w:hint="default" w:ascii="Times New Roman" w:hAnsi="Times New Roman" w:cs="Times New Roman"/>
          <w:bCs/>
          <w:sz w:val="24"/>
          <w:u w:val="single"/>
          <w:lang w:val="zh-CN"/>
        </w:rPr>
        <w:t>采购项目</w:t>
      </w:r>
      <w:r>
        <w:rPr>
          <w:rFonts w:hint="eastAsia" w:ascii="Times New Roman" w:hAnsi="Times New Roman" w:cs="Times New Roman"/>
          <w:bCs/>
          <w:sz w:val="24"/>
          <w:u w:val="single"/>
          <w:lang w:val="zh-CN"/>
        </w:rPr>
        <w:t>（</w:t>
      </w:r>
      <w:r>
        <w:rPr>
          <w:rFonts w:hint="eastAsia" w:ascii="Times New Roman" w:hAnsi="Times New Roman" w:cs="Times New Roman"/>
          <w:bCs/>
          <w:sz w:val="24"/>
          <w:u w:val="single"/>
          <w:lang w:val="en-US" w:eastAsia="zh-CN"/>
        </w:rPr>
        <w:t>重招2</w:t>
      </w:r>
      <w:r>
        <w:rPr>
          <w:rFonts w:hint="eastAsia" w:ascii="Times New Roman" w:hAnsi="Times New Roman" w:cs="Times New Roman"/>
          <w:bCs/>
          <w:sz w:val="24"/>
          <w:u w:val="single"/>
          <w:lang w:val="zh-CN"/>
        </w:rPr>
        <w:t>）</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2483" w:type="dxa"/>
            <w:tcMar>
              <w:top w:w="75" w:type="dxa"/>
              <w:left w:w="120" w:type="dxa"/>
              <w:bottom w:w="75" w:type="dxa"/>
              <w:right w:w="120" w:type="dxa"/>
            </w:tcM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990" w:type="dxa"/>
            <w:tcMar>
              <w:top w:w="75" w:type="dxa"/>
              <w:left w:w="120" w:type="dxa"/>
              <w:bottom w:w="75" w:type="dxa"/>
              <w:right w:w="120" w:type="dxa"/>
            </w:tcM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cs="Times New Roman"/>
                <w:bCs/>
                <w:sz w:val="24"/>
              </w:rPr>
            </w:pPr>
            <w:r>
              <w:rPr>
                <w:rFonts w:hint="default" w:ascii="Times New Roman" w:hAnsi="Times New Roman" w:cs="Times New Roman"/>
                <w:bCs/>
                <w:sz w:val="24"/>
                <w:lang w:val="en-US" w:eastAsia="zh-CN"/>
              </w:rPr>
              <w:t>胚胎移植液</w:t>
            </w:r>
          </w:p>
        </w:tc>
        <w:tc>
          <w:tcPr>
            <w:tcW w:w="2483" w:type="dxa"/>
            <w:tcMar>
              <w:top w:w="75" w:type="dxa"/>
              <w:left w:w="120" w:type="dxa"/>
              <w:bottom w:w="75" w:type="dxa"/>
              <w:right w:w="120" w:type="dxa"/>
            </w:tcMar>
            <w:vAlign w:val="center"/>
          </w:tcPr>
          <w:p>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990" w:type="dxa"/>
            <w:tcMar>
              <w:top w:w="75" w:type="dxa"/>
              <w:left w:w="120" w:type="dxa"/>
              <w:bottom w:w="75" w:type="dxa"/>
              <w:right w:w="120" w:type="dxa"/>
            </w:tcMar>
            <w:vAlign w:val="center"/>
          </w:tcPr>
          <w:p>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zh-CN"/>
              </w:rPr>
              <w:t>3800元/瓶</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如国家另有规定，则适用其规定)；</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10月7</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10月17</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bookmarkEnd w:id="6"/>
    <w:bookmarkEnd w:id="7"/>
    <w:bookmarkEnd w:id="11"/>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2．收款账户名：广东省妇幼保健院，账号：44001531412053002892，开户银行：建设银行广州番禺南村支行，汇款备注：公司名+项目名称；</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10</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17</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05B2</w:t>
      </w:r>
      <w:r>
        <w:rPr>
          <w:rFonts w:hint="default" w:ascii="Times New Roman" w:hAnsi="Times New Roman" w:cs="Times New Roman"/>
          <w:b/>
          <w:bCs/>
          <w:sz w:val="24"/>
        </w:rPr>
        <w:t>+</w:t>
      </w:r>
      <w:r>
        <w:rPr>
          <w:rFonts w:hint="eastAsia" w:ascii="Times New Roman" w:hAnsi="Times New Roman" w:cs="Times New Roman"/>
          <w:b/>
          <w:bCs/>
          <w:sz w:val="24"/>
          <w:lang w:val="en-US" w:eastAsia="zh-CN"/>
        </w:rPr>
        <w:t>胚胎移植液</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）申请开具缴款凭证或在报名时将填写好的附件3发送至本邮箱。；</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10月20日</w:t>
      </w:r>
      <w:r>
        <w:rPr>
          <w:rFonts w:hint="eastAsia" w:ascii="Times New Roman" w:hAnsi="Times New Roman" w:cs="Times New Roman"/>
          <w:sz w:val="24"/>
          <w:lang w:val="en-US" w:eastAsia="zh-CN"/>
        </w:rPr>
        <w:t>14</w:t>
      </w:r>
      <w:r>
        <w:rPr>
          <w:rFonts w:hint="default" w:ascii="Times New Roman" w:hAnsi="Times New Roman" w:cs="Times New Roman"/>
          <w:sz w:val="24"/>
        </w:rPr>
        <w:t>:</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10月20日</w:t>
      </w:r>
      <w:r>
        <w:rPr>
          <w:rFonts w:hint="eastAsia" w:ascii="Times New Roman" w:hAnsi="Times New Roman" w:cs="Times New Roman"/>
          <w:sz w:val="24"/>
          <w:lang w:val="en-US" w:eastAsia="zh-CN"/>
        </w:rPr>
        <w:t>14</w:t>
      </w:r>
      <w:r>
        <w:rPr>
          <w:rFonts w:hint="default" w:ascii="Times New Roman" w:hAnsi="Times New Roman" w:cs="Times New Roman"/>
          <w:sz w:val="24"/>
        </w:rPr>
        <w:t>:</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eastAsia" w:ascii="Times New Roman" w:hAnsi="Times New Roman" w:cs="Times New Roman"/>
          <w:sz w:val="24"/>
          <w:u w:val="none"/>
          <w:lang w:val="en-US" w:eastAsia="zh-CN"/>
        </w:rPr>
        <w:t>至2023年10月20日</w:t>
      </w:r>
      <w:r>
        <w:rPr>
          <w:rFonts w:hint="default" w:ascii="Times New Roman" w:hAnsi="Times New Roman" w:cs="Times New Roman"/>
          <w:sz w:val="24"/>
          <w:lang w:val="zh-CN"/>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w:t>
      </w:r>
      <w:r>
        <w:rPr>
          <w:rFonts w:hint="eastAsia" w:ascii="Times New Roman" w:hAnsi="Times New Roman" w:cs="Times New Roman"/>
          <w:sz w:val="24"/>
          <w:szCs w:val="22"/>
          <w:lang w:val="en-US" w:eastAsia="zh-CN"/>
        </w:rPr>
        <w:t>gdsfyzbb@126.com</w:t>
      </w:r>
      <w:r>
        <w:rPr>
          <w:rFonts w:hint="eastAsia" w:ascii="Times New Roman" w:hAnsi="Times New Roman" w:cs="Times New Roman"/>
          <w:sz w:val="24"/>
          <w:szCs w:val="22"/>
          <w:lang w:eastAsia="zh-CN"/>
        </w:rPr>
        <w:t>）</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adjustRightInd w:val="0"/>
        <w:snapToGrid w:val="0"/>
        <w:spacing w:line="360" w:lineRule="auto"/>
        <w:ind w:firstLine="480" w:firstLineChars="200"/>
        <w:jc w:val="both"/>
        <w:rPr>
          <w:rFonts w:hint="eastAsia" w:eastAsia="宋体"/>
          <w:lang w:val="en-US" w:eastAsia="zh-CN"/>
        </w:rPr>
      </w:pPr>
      <w:r>
        <w:rPr>
          <w:rFonts w:hint="eastAsia" w:ascii="Times New Roman" w:hAnsi="Times New Roman" w:cs="Times New Roman"/>
          <w:sz w:val="24"/>
          <w:szCs w:val="22"/>
          <w:lang w:val="en-US" w:eastAsia="zh-CN"/>
        </w:rPr>
        <w:t>邮箱：gdsfyzbb@126.com</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10月7日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autoSpaceDE w:val="0"/>
        <w:autoSpaceDN w:val="0"/>
        <w:adjustRightInd w:val="0"/>
        <w:snapToGrid w:val="0"/>
        <w:spacing w:line="360" w:lineRule="auto"/>
        <w:ind w:firstLine="480" w:firstLineChars="200"/>
        <w:jc w:val="both"/>
        <w:rPr>
          <w:rFonts w:hint="default"/>
          <w:lang w:val="en-US" w:eastAsia="zh-CN"/>
        </w:rPr>
      </w:pPr>
      <w:r>
        <w:rPr>
          <w:rFonts w:hint="eastAsia" w:ascii="Times New Roman" w:hAnsi="Times New Roman" w:cs="Times New Roman"/>
          <w:sz w:val="24"/>
          <w:szCs w:val="22"/>
          <w:u w:val="single"/>
          <w:lang w:val="en-US" w:eastAsia="zh-CN"/>
        </w:rPr>
        <w:t>3、标书费开票申请表</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101775108"/>
      <w:bookmarkStart w:id="15" w:name="_Toc98579590"/>
      <w:bookmarkStart w:id="16" w:name="_Toc41723912"/>
      <w:bookmarkStart w:id="17" w:name="_Toc98035084"/>
      <w:bookmarkStart w:id="18" w:name="_Toc101843108"/>
      <w:bookmarkStart w:id="19" w:name="_Toc46308523"/>
      <w:bookmarkStart w:id="20" w:name="_Toc101771355"/>
      <w:bookmarkStart w:id="21" w:name="_Toc98578991"/>
      <w:bookmarkStart w:id="22" w:name="_Toc273520766"/>
      <w:bookmarkStart w:id="23" w:name="_Toc175644385"/>
      <w:bookmarkStart w:id="24" w:name="_Toc101951241"/>
      <w:bookmarkStart w:id="25" w:name="_Toc42394495"/>
      <w:bookmarkStart w:id="26" w:name="_Toc98580273"/>
      <w:bookmarkStart w:id="27" w:name="_Toc98579049"/>
      <w:bookmarkStart w:id="28" w:name="_Toc42313150"/>
      <w:bookmarkStart w:id="29" w:name="_Toc46308679"/>
      <w:bookmarkStart w:id="30" w:name="_Toc272497408"/>
      <w:bookmarkStart w:id="31" w:name="_Toc41884682"/>
      <w:bookmarkStart w:id="32" w:name="_Toc42394652"/>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46308684"/>
      <w:bookmarkEnd w:id="35"/>
      <w:bookmarkStart w:id="36" w:name="_Toc37331081"/>
      <w:bookmarkEnd w:id="36"/>
      <w:bookmarkStart w:id="37" w:name="_Toc40762371"/>
      <w:bookmarkEnd w:id="37"/>
      <w:bookmarkStart w:id="38" w:name="_Toc46308528"/>
      <w:bookmarkEnd w:id="38"/>
      <w:bookmarkStart w:id="39" w:name="_Toc37331039"/>
      <w:bookmarkEnd w:id="39"/>
      <w:bookmarkStart w:id="40" w:name="_Toc37569520"/>
      <w:bookmarkEnd w:id="40"/>
      <w:bookmarkStart w:id="41" w:name="_Toc37663392"/>
      <w:bookmarkEnd w:id="41"/>
      <w:bookmarkStart w:id="42" w:name="_Toc37245277"/>
      <w:bookmarkEnd w:id="42"/>
      <w:bookmarkStart w:id="43" w:name="_Toc3758142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default" w:ascii="Times New Roman" w:hAnsi="Times New Roman" w:cs="Times New Roman"/>
          <w:sz w:val="24"/>
          <w:lang w:val="en-US" w:eastAsia="zh-CN"/>
        </w:rPr>
        <w:t>胚胎移植液</w:t>
      </w:r>
      <w:r>
        <w:rPr>
          <w:rFonts w:hint="default" w:ascii="Times New Roman" w:hAnsi="Times New Roman" w:cs="Times New Roman"/>
          <w:sz w:val="24"/>
        </w:rPr>
        <w:t>采购项目</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重招2</w:t>
      </w:r>
      <w:r>
        <w:rPr>
          <w:rFonts w:hint="eastAsia" w:ascii="Times New Roman" w:hAnsi="Times New Roman" w:cs="Times New Roman"/>
          <w:sz w:val="24"/>
          <w:lang w:eastAsia="zh-CN"/>
        </w:rPr>
        <w:t>）</w:t>
      </w:r>
      <w:r>
        <w:rPr>
          <w:rFonts w:hint="default" w:ascii="Times New Roman" w:hAnsi="Times New Roman" w:cs="Times New Roman"/>
          <w:sz w:val="24"/>
        </w:rPr>
        <w:t>，为采购人评选出1名成交供应商。供货资格的取得并不意味着获得具体的成交数量及金额，采购人无法预计也无法保证向成交供应商采购相应货物的具体数量及金额，各供应商应自行承担相关风险。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580"/>
        <w:gridCol w:w="3226"/>
        <w:gridCol w:w="388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331" w:type="pct"/>
            <w:tcMar>
              <w:top w:w="75" w:type="dxa"/>
              <w:left w:w="120" w:type="dxa"/>
              <w:bottom w:w="75" w:type="dxa"/>
              <w:right w:w="120" w:type="dxa"/>
            </w:tcM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664" w:type="pct"/>
            <w:tcMar>
              <w:top w:w="75" w:type="dxa"/>
              <w:left w:w="120" w:type="dxa"/>
              <w:bottom w:w="75" w:type="dxa"/>
              <w:right w:w="120" w:type="dxa"/>
            </w:tcM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04" w:type="pct"/>
            <w:tcMar>
              <w:top w:w="75" w:type="dxa"/>
              <w:left w:w="120" w:type="dxa"/>
              <w:bottom w:w="75" w:type="dxa"/>
              <w:right w:w="120" w:type="dxa"/>
            </w:tcM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331" w:type="pct"/>
            <w:tcMar>
              <w:top w:w="75" w:type="dxa"/>
              <w:left w:w="120" w:type="dxa"/>
              <w:bottom w:w="75" w:type="dxa"/>
              <w:right w:w="120" w:type="dxa"/>
            </w:tcMar>
            <w:vAlign w:val="center"/>
          </w:tcPr>
          <w:p>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cs="Times New Roman"/>
                <w:bCs/>
                <w:sz w:val="24"/>
                <w:lang w:val="en-US"/>
              </w:rPr>
            </w:pPr>
            <w:r>
              <w:rPr>
                <w:rFonts w:hint="default" w:ascii="Times New Roman" w:hAnsi="Times New Roman" w:cs="Times New Roman"/>
                <w:bCs/>
                <w:sz w:val="24"/>
                <w:lang w:val="en-US" w:eastAsia="zh-CN"/>
              </w:rPr>
              <w:t>胚胎移植液</w:t>
            </w:r>
          </w:p>
        </w:tc>
        <w:tc>
          <w:tcPr>
            <w:tcW w:w="1664" w:type="pct"/>
            <w:tcMar>
              <w:top w:w="75" w:type="dxa"/>
              <w:left w:w="120" w:type="dxa"/>
              <w:bottom w:w="75" w:type="dxa"/>
              <w:right w:w="120" w:type="dxa"/>
            </w:tcMar>
            <w:vAlign w:val="center"/>
          </w:tcPr>
          <w:p>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3885" w:type="dxa"/>
            <w:tcMar>
              <w:top w:w="75" w:type="dxa"/>
              <w:left w:w="120" w:type="dxa"/>
              <w:bottom w:w="75" w:type="dxa"/>
              <w:right w:w="120" w:type="dxa"/>
            </w:tcMar>
            <w:vAlign w:val="center"/>
          </w:tcPr>
          <w:p>
            <w:pPr>
              <w:keepNext w:val="0"/>
              <w:keepLines w:val="0"/>
              <w:widowControl/>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zh-CN"/>
              </w:rPr>
              <w:t>3800元/瓶</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1、名称：胚胎移植液</w:t>
      </w:r>
    </w:p>
    <w:p>
      <w:pPr>
        <w:widowControl w:val="0"/>
        <w:spacing w:line="360" w:lineRule="auto"/>
        <w:ind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2、用途：用于胚胎的</w:t>
      </w:r>
      <w:r>
        <w:rPr>
          <w:rFonts w:hint="default" w:ascii="Times New Roman" w:hAnsi="Times New Roman" w:eastAsia="宋体" w:cs="Times New Roman"/>
          <w:color w:val="000000"/>
          <w:kern w:val="2"/>
          <w:sz w:val="24"/>
          <w:szCs w:val="24"/>
        </w:rPr>
        <w:t>移植培养。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1、产品细菌内毒素LAL＜0.25EU/mL</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▲2、产品经鼠胚胎试验，1-细胞鼠胚试验96小时内扩张囊胚率≥80%</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▲3、产品含有透明质酸，透明质酸含量</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≥0.5mg/mL</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4、产品为一次性使用，出厂渗透压280±5Osm/kg，PH(37℃，海平面，6%CO2)7.30±0.10</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5、产品有效期应≥5个月。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六、配置清单(包括但不限于)：</w:t>
      </w:r>
    </w:p>
    <w:tbl>
      <w:tblPr>
        <w:tblStyle w:val="45"/>
        <w:tblW w:w="5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序号</w:t>
            </w:r>
          </w:p>
        </w:tc>
        <w:tc>
          <w:tcPr>
            <w:tcW w:w="4677" w:type="dxa"/>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主要组件内容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4677"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2"/>
                <w:sz w:val="24"/>
                <w:szCs w:val="24"/>
              </w:rPr>
              <w:t>胚胎移植液</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1、同一品牌产品注册证内所有规格型号单价须一致；</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kern w:val="2"/>
          <w:sz w:val="24"/>
          <w:szCs w:val="24"/>
          <w:lang w:val="en-US" w:eastAsia="zh-CN"/>
        </w:rPr>
        <w:t>2、保证产</w:t>
      </w:r>
      <w:r>
        <w:rPr>
          <w:rFonts w:hint="default" w:ascii="Times New Roman" w:hAnsi="Times New Roman" w:cs="Times New Roman"/>
          <w:kern w:val="2"/>
          <w:sz w:val="24"/>
          <w:lang w:val="en-US" w:eastAsia="zh-CN"/>
        </w:rPr>
        <w:t>品全新、未曾使用过、其质量、规格及技术特征符合国家有关法律规定；</w:t>
      </w:r>
    </w:p>
    <w:p>
      <w:pPr>
        <w:pStyle w:val="2"/>
        <w:rPr>
          <w:rFonts w:hint="default" w:ascii="Times New Roman" w:hAnsi="Times New Roman" w:cs="Times New Roman"/>
          <w:lang w:val="en-US" w:eastAsia="zh-CN"/>
        </w:rPr>
      </w:pPr>
    </w:p>
    <w:p>
      <w:pPr>
        <w:widowControl w:val="0"/>
        <w:numPr>
          <w:ilvl w:val="0"/>
          <w:numId w:val="4"/>
        </w:numPr>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035088"/>
      <w:bookmarkStart w:id="47" w:name="_Toc101771371"/>
      <w:bookmarkStart w:id="48" w:name="_Toc37245276"/>
      <w:bookmarkStart w:id="49" w:name="_Toc46308527"/>
      <w:bookmarkStart w:id="50" w:name="_Toc40762370"/>
      <w:bookmarkStart w:id="51" w:name="_Toc98580292"/>
      <w:bookmarkStart w:id="52" w:name="_Toc101843124"/>
      <w:bookmarkStart w:id="53" w:name="_Toc175644388"/>
      <w:bookmarkStart w:id="54" w:name="_Toc37569519"/>
      <w:bookmarkStart w:id="55" w:name="_Toc273520767"/>
      <w:bookmarkStart w:id="56" w:name="_Toc37663391"/>
      <w:bookmarkStart w:id="57" w:name="_Toc101775124"/>
      <w:bookmarkStart w:id="58" w:name="_Toc272497412"/>
      <w:bookmarkStart w:id="59" w:name="_Toc98579010"/>
      <w:bookmarkStart w:id="60" w:name="_Toc37331038"/>
      <w:bookmarkStart w:id="61" w:name="_Toc50276156"/>
      <w:bookmarkStart w:id="62" w:name="_Toc50276195"/>
      <w:bookmarkStart w:id="63" w:name="_Toc46308683"/>
      <w:bookmarkStart w:id="64" w:name="_Toc98579068"/>
      <w:bookmarkStart w:id="65" w:name="_Toc37581420"/>
      <w:bookmarkStart w:id="66" w:name="_Toc37331080"/>
      <w:bookmarkStart w:id="67" w:name="_Toc101951257"/>
      <w:bookmarkStart w:id="68" w:name="_Toc98579609"/>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副本可为正本的复印件，若副本与正本不符，以正本为准。电子文件包含Word电子版和正本签字盖章后的扫描PDF版。</w:t>
            </w:r>
          </w:p>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keepNext w:val="0"/>
              <w:keepLines w:val="0"/>
              <w:widowControl/>
              <w:suppressLineNumbers w:val="0"/>
              <w:spacing w:before="0" w:beforeAutospacing="0" w:after="0" w:afterAutospacing="0" w:line="288" w:lineRule="auto"/>
              <w:ind w:left="0" w:right="0"/>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78995"/>
      <w:bookmarkStart w:id="73" w:name="_Toc50276141"/>
      <w:bookmarkStart w:id="74" w:name="_Toc98579053"/>
      <w:bookmarkStart w:id="75" w:name="_Toc42394657"/>
      <w:bookmarkStart w:id="76" w:name="_Toc101951245"/>
      <w:bookmarkStart w:id="77" w:name="_Toc98579594"/>
      <w:bookmarkStart w:id="78" w:name="_Toc98580277"/>
      <w:bookmarkStart w:id="79" w:name="_Toc41884687"/>
      <w:bookmarkStart w:id="80" w:name="_Toc134956119"/>
      <w:bookmarkStart w:id="81" w:name="_Toc42313155"/>
      <w:bookmarkStart w:id="82" w:name="_Toc101775112"/>
      <w:bookmarkStart w:id="83" w:name="_Toc42394500"/>
      <w:bookmarkStart w:id="84" w:name="_Toc101843112"/>
      <w:bookmarkStart w:id="85" w:name="_Toc41723917"/>
      <w:bookmarkStart w:id="86" w:name="_Toc101771359"/>
      <w:bookmarkStart w:id="87" w:name="_Toc101775113"/>
      <w:bookmarkStart w:id="88" w:name="_Toc42313157"/>
      <w:bookmarkStart w:id="89" w:name="_Toc98579055"/>
      <w:bookmarkStart w:id="90" w:name="_Toc101951246"/>
      <w:bookmarkStart w:id="91" w:name="_Toc134956120"/>
      <w:bookmarkStart w:id="92" w:name="_Toc42394659"/>
      <w:bookmarkStart w:id="93" w:name="_Toc101843113"/>
      <w:bookmarkStart w:id="94" w:name="_Toc101771360"/>
      <w:bookmarkStart w:id="95" w:name="_Toc98580279"/>
      <w:bookmarkStart w:id="96" w:name="_Toc98579596"/>
      <w:bookmarkStart w:id="97" w:name="_Toc42394502"/>
      <w:bookmarkStart w:id="98" w:name="_Toc50276143"/>
      <w:bookmarkStart w:id="99" w:name="_Toc98578997"/>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98578996"/>
      <w:bookmarkStart w:id="101" w:name="_Toc42313156"/>
      <w:bookmarkStart w:id="102" w:name="_Toc98579595"/>
      <w:bookmarkStart w:id="103" w:name="_Toc101771361"/>
      <w:bookmarkStart w:id="104" w:name="_Toc101951247"/>
      <w:bookmarkStart w:id="105" w:name="_Toc41723918"/>
      <w:bookmarkStart w:id="106" w:name="_Toc134956122"/>
      <w:bookmarkStart w:id="107" w:name="_Toc50276142"/>
      <w:bookmarkStart w:id="108" w:name="_Toc42394501"/>
      <w:bookmarkStart w:id="109" w:name="_Toc98580278"/>
      <w:bookmarkStart w:id="110" w:name="_Toc98579054"/>
      <w:bookmarkStart w:id="111" w:name="_Toc41884688"/>
      <w:bookmarkStart w:id="112" w:name="_Toc42394658"/>
      <w:bookmarkStart w:id="113" w:name="_Toc101775114"/>
      <w:bookmarkStart w:id="114" w:name="_Toc101843114"/>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951248"/>
      <w:bookmarkStart w:id="116" w:name="_Toc101775115"/>
      <w:bookmarkStart w:id="117" w:name="_Toc101843115"/>
      <w:bookmarkStart w:id="118" w:name="_Toc272497410"/>
      <w:bookmarkStart w:id="119" w:name="_Toc101771362"/>
      <w:bookmarkStart w:id="120" w:name="_Toc134956124"/>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42394661"/>
      <w:bookmarkStart w:id="123" w:name="_Toc50276145"/>
      <w:bookmarkStart w:id="124" w:name="_Toc98578999"/>
      <w:bookmarkStart w:id="125" w:name="_Toc46308681"/>
      <w:bookmarkStart w:id="126" w:name="_Toc46308525"/>
      <w:bookmarkStart w:id="127" w:name="_Toc101951249"/>
      <w:bookmarkStart w:id="128" w:name="_Toc272497411"/>
      <w:bookmarkStart w:id="129" w:name="_Toc98035086"/>
      <w:bookmarkStart w:id="130" w:name="_Toc175644387"/>
      <w:bookmarkStart w:id="131" w:name="_Toc41884693"/>
      <w:bookmarkStart w:id="132" w:name="_Toc50276193"/>
      <w:bookmarkStart w:id="133" w:name="_Toc101843116"/>
      <w:bookmarkStart w:id="134" w:name="_Toc98579598"/>
      <w:bookmarkStart w:id="135" w:name="_Toc98580281"/>
      <w:bookmarkStart w:id="136" w:name="_Toc42313159"/>
      <w:bookmarkStart w:id="137" w:name="_Toc101771363"/>
      <w:bookmarkStart w:id="138" w:name="_Toc42394504"/>
      <w:bookmarkStart w:id="139" w:name="_Toc98579057"/>
      <w:bookmarkStart w:id="140" w:name="_Toc101775116"/>
      <w:bookmarkStart w:id="141" w:name="_Toc41723923"/>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41723925"/>
      <w:bookmarkStart w:id="143" w:name="_Toc50276147"/>
      <w:bookmarkStart w:id="144" w:name="_Toc98580283"/>
      <w:bookmarkStart w:id="145" w:name="_Toc101843118"/>
      <w:bookmarkStart w:id="146" w:name="_Toc42313161"/>
      <w:bookmarkStart w:id="147" w:name="_Toc41884695"/>
      <w:bookmarkStart w:id="148" w:name="_Toc98579001"/>
      <w:bookmarkStart w:id="149" w:name="_Toc98579059"/>
      <w:bookmarkStart w:id="150" w:name="_Toc101951251"/>
      <w:bookmarkStart w:id="151" w:name="_Toc42394506"/>
      <w:bookmarkStart w:id="152" w:name="_Toc42394663"/>
      <w:bookmarkStart w:id="153" w:name="_Toc101771365"/>
      <w:bookmarkStart w:id="154" w:name="_Toc134956127"/>
      <w:bookmarkStart w:id="155" w:name="_Toc101775118"/>
      <w:bookmarkStart w:id="156" w:name="_Toc98579600"/>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5119"/>
      <w:bookmarkStart w:id="158" w:name="_Toc101951252"/>
      <w:bookmarkStart w:id="159" w:name="_Toc134956128"/>
      <w:bookmarkStart w:id="160" w:name="_Toc101771366"/>
      <w:bookmarkStart w:id="161" w:name="_Toc101843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3.正本和副本全部一起封装，电子文件和报价函等一起封装。封套表面标明“正本”或“副本”字样，在每一封套上按以下顺序标明如下字样：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tblCellMar>
            <w:top w:w="0" w:type="dxa"/>
            <w:left w:w="108" w:type="dxa"/>
            <w:bottom w:w="0" w:type="dxa"/>
            <w:right w:w="108" w:type="dxa"/>
          </w:tblCellMar>
        </w:tblPrEx>
        <w:trPr>
          <w:trHeight w:val="495" w:hRule="atLeast"/>
        </w:trPr>
        <w:tc>
          <w:tcPr>
            <w:tcW w:w="7020" w:type="dxa"/>
            <w:shd w:val="clear" w:color="auto" w:fill="E6E6E6"/>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收件人：广东省妇幼保健院</w:t>
            </w:r>
          </w:p>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项目名称：</w:t>
            </w:r>
          </w:p>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 xml:space="preserve">项目编号： </w:t>
            </w:r>
          </w:p>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合同包号：</w:t>
            </w:r>
          </w:p>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供应商名称：</w:t>
            </w:r>
          </w:p>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供应商地址：</w:t>
            </w:r>
          </w:p>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联系人：</w:t>
            </w:r>
          </w:p>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电话：</w:t>
            </w:r>
          </w:p>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5121"/>
      <w:bookmarkStart w:id="165" w:name="_Toc101843121"/>
      <w:bookmarkStart w:id="166" w:name="_Toc134956130"/>
      <w:bookmarkStart w:id="167" w:name="_Toc101951254"/>
      <w:bookmarkStart w:id="168" w:name="_Toc101771368"/>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98580286"/>
      <w:bookmarkStart w:id="171" w:name="_Toc101775123"/>
      <w:bookmarkStart w:id="172" w:name="_Toc101843123"/>
      <w:bookmarkStart w:id="173" w:name="_Toc98579004"/>
      <w:bookmarkStart w:id="174" w:name="_Toc98579603"/>
      <w:bookmarkStart w:id="175" w:name="_Toc98579062"/>
      <w:bookmarkStart w:id="176" w:name="_Toc101951256"/>
      <w:bookmarkStart w:id="177" w:name="_Toc42394666"/>
      <w:bookmarkStart w:id="178" w:name="_Toc41884698"/>
      <w:bookmarkStart w:id="179" w:name="_Toc42313164"/>
      <w:bookmarkStart w:id="180" w:name="_Toc50276150"/>
      <w:bookmarkStart w:id="181" w:name="_Toc101771370"/>
      <w:bookmarkStart w:id="182" w:name="_Toc41723928"/>
      <w:bookmarkStart w:id="183" w:name="_Toc134956132"/>
      <w:bookmarkStart w:id="184" w:name="_Toc42394509"/>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41723936"/>
      <w:bookmarkStart w:id="187" w:name="_Toc101951263"/>
      <w:bookmarkStart w:id="188" w:name="_Toc272497418"/>
      <w:bookmarkStart w:id="189" w:name="_Toc50276165"/>
      <w:bookmarkStart w:id="190" w:name="_Toc101771372"/>
      <w:bookmarkStart w:id="191" w:name="_Toc42394673"/>
      <w:bookmarkStart w:id="192" w:name="_Toc42394517"/>
      <w:bookmarkStart w:id="193" w:name="_Toc50276204"/>
      <w:bookmarkStart w:id="194" w:name="_Toc46308531"/>
      <w:bookmarkStart w:id="195" w:name="_Toc98580293"/>
      <w:bookmarkStart w:id="196" w:name="_Toc46308687"/>
      <w:bookmarkStart w:id="197" w:name="_Toc98035089"/>
      <w:bookmarkStart w:id="198" w:name="_Toc175644394"/>
      <w:bookmarkStart w:id="199" w:name="_Toc41884706"/>
      <w:bookmarkStart w:id="200" w:name="_Toc273520768"/>
      <w:bookmarkStart w:id="201" w:name="_Toc98579610"/>
      <w:bookmarkStart w:id="202" w:name="_Toc101843125"/>
      <w:bookmarkStart w:id="203" w:name="_Toc98579011"/>
      <w:bookmarkStart w:id="204" w:name="_Toc98579069"/>
      <w:bookmarkStart w:id="205" w:name="_Toc101775125"/>
      <w:bookmarkStart w:id="206" w:name="_Toc42313172"/>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42394667"/>
      <w:bookmarkStart w:id="210" w:name="_Toc50276205"/>
      <w:bookmarkStart w:id="211" w:name="_Toc101775126"/>
      <w:bookmarkStart w:id="212" w:name="_Toc273520769"/>
      <w:bookmarkStart w:id="213" w:name="_Toc46308526"/>
      <w:bookmarkStart w:id="214" w:name="_Toc98579063"/>
      <w:bookmarkStart w:id="215" w:name="_Toc50276194"/>
      <w:bookmarkStart w:id="216" w:name="_Toc272497419"/>
      <w:bookmarkStart w:id="217" w:name="_Toc41723937"/>
      <w:bookmarkStart w:id="218" w:name="_Toc98579070"/>
      <w:bookmarkStart w:id="219" w:name="_Toc98035090"/>
      <w:bookmarkStart w:id="220" w:name="_Toc42394518"/>
      <w:bookmarkStart w:id="221" w:name="_Toc101771373"/>
      <w:bookmarkStart w:id="222" w:name="_Toc101843126"/>
      <w:bookmarkStart w:id="223" w:name="_Toc98579005"/>
      <w:bookmarkStart w:id="224" w:name="_Toc42394674"/>
      <w:bookmarkStart w:id="225" w:name="_Toc98579611"/>
      <w:bookmarkStart w:id="226" w:name="_Toc98579012"/>
      <w:bookmarkStart w:id="227" w:name="_Toc98035087"/>
      <w:bookmarkStart w:id="228" w:name="_Toc98579604"/>
      <w:bookmarkStart w:id="229" w:name="_Toc98580287"/>
      <w:bookmarkStart w:id="230" w:name="_Toc50276166"/>
      <w:bookmarkStart w:id="231" w:name="_Toc41884700"/>
      <w:bookmarkStart w:id="232" w:name="_Toc46308532"/>
      <w:bookmarkStart w:id="233" w:name="_Toc42313166"/>
      <w:bookmarkStart w:id="234" w:name="_Toc46308688"/>
      <w:bookmarkStart w:id="235" w:name="_Toc41723930"/>
      <w:bookmarkStart w:id="236" w:name="_Toc101951264"/>
      <w:bookmarkStart w:id="237" w:name="_Toc42394511"/>
      <w:bookmarkStart w:id="238" w:name="_Toc98580294"/>
      <w:bookmarkStart w:id="239" w:name="_Toc50276151"/>
      <w:bookmarkStart w:id="240" w:name="_Toc42313173"/>
      <w:bookmarkStart w:id="241" w:name="_Toc46308682"/>
      <w:bookmarkStart w:id="242" w:name="_Toc41884707"/>
      <w:bookmarkStart w:id="243" w:name="_Toc175644395"/>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szCs w:val="21"/>
              </w:rPr>
            </w:pPr>
          </w:p>
        </w:tc>
        <w:tc>
          <w:tcPr>
            <w:tcW w:w="8718" w:type="dxa"/>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pStyle w:val="2"/>
        <w:ind w:left="0" w:leftChars="0" w:firstLine="0" w:firstLineChars="0"/>
        <w:rPr>
          <w:rFonts w:hint="default" w:eastAsia="宋体"/>
          <w:highlight w:val="none"/>
          <w:lang w:val="en-US" w:eastAsia="zh-CN"/>
        </w:rPr>
      </w:pPr>
      <w:bookmarkStart w:id="275" w:name="_GoBack"/>
      <w:r>
        <w:rPr>
          <w:rFonts w:hint="eastAsia" w:ascii="Times New Roman" w:hAnsi="Times New Roman" w:cs="Times New Roman"/>
          <w:sz w:val="24"/>
          <w:highlight w:val="none"/>
          <w:lang w:val="en-US" w:eastAsia="zh-CN"/>
        </w:rPr>
        <w:t>6.如实质性响应的供应商只有2家，竞争性磋商采购活动可以继续进行；如实质性响应的供应商只有1家，竞争性磋商转为单一来源采购，按照单一来源采购方式进行。</w:t>
      </w:r>
    </w:p>
    <w:bookmarkEnd w:id="275"/>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50分</w:t>
            </w:r>
          </w:p>
        </w:tc>
        <w:tc>
          <w:tcPr>
            <w:tcW w:w="238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20分</w:t>
            </w:r>
          </w:p>
        </w:tc>
        <w:tc>
          <w:tcPr>
            <w:tcW w:w="216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50%</w:t>
            </w:r>
          </w:p>
        </w:tc>
        <w:tc>
          <w:tcPr>
            <w:tcW w:w="238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20%</w:t>
            </w:r>
          </w:p>
        </w:tc>
        <w:tc>
          <w:tcPr>
            <w:tcW w:w="216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keepNext w:val="0"/>
              <w:keepLines w:val="0"/>
              <w:widowControl/>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7分</w:t>
            </w:r>
          </w:p>
        </w:tc>
        <w:tc>
          <w:tcPr>
            <w:tcW w:w="6821" w:type="dxa"/>
            <w:vAlign w:val="center"/>
          </w:tcPr>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keepNext w:val="0"/>
              <w:keepLines w:val="0"/>
              <w:widowControl/>
              <w:suppressLineNumbers w:val="0"/>
              <w:snapToGrid w:val="0"/>
              <w:spacing w:before="0" w:beforeAutospacing="0" w:after="0" w:afterAutospacing="0" w:line="288" w:lineRule="auto"/>
              <w:ind w:left="0" w:right="0"/>
              <w:jc w:val="center"/>
              <w:rPr>
                <w:rFonts w:hint="default" w:ascii="Times New Roman" w:hAnsi="Times New Roman" w:cs="Times New Roman"/>
                <w:b/>
                <w:bCs/>
                <w:szCs w:val="21"/>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092" w:type="dxa"/>
            <w:vAlign w:val="center"/>
          </w:tcPr>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含需求中附件</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7</w:t>
            </w:r>
            <w:r>
              <w:rPr>
                <w:rFonts w:hint="default" w:ascii="Times New Roman" w:hAnsi="Times New Roman" w:cs="Times New Roman"/>
                <w:szCs w:val="21"/>
              </w:rPr>
              <w:t>分；</w:t>
            </w:r>
          </w:p>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每有一项</w:t>
            </w:r>
            <w:r>
              <w:rPr>
                <w:rFonts w:hint="default" w:ascii="Times New Roman" w:hAnsi="Times New Roman" w:cs="Times New Roman"/>
                <w:szCs w:val="21"/>
              </w:rPr>
              <w:t>“▲”条款负偏离或不响应，扣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r>
              <w:rPr>
                <w:rFonts w:hint="default" w:ascii="Times New Roman" w:hAnsi="Times New Roman" w:cs="Times New Roman"/>
                <w:szCs w:val="21"/>
                <w:lang w:eastAsia="zh-CN"/>
              </w:rPr>
              <w:t>；</w:t>
            </w:r>
          </w:p>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keepNext w:val="0"/>
              <w:keepLines w:val="0"/>
              <w:widowControl w:val="0"/>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2647"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lang w:eastAsia="zh-Hans"/>
              </w:rPr>
              <w:t>产品的</w:t>
            </w:r>
            <w:r>
              <w:rPr>
                <w:rFonts w:hint="default" w:ascii="Times New Roman" w:hAnsi="Times New Roman" w:cs="Times New Roman"/>
                <w:szCs w:val="21"/>
              </w:rPr>
              <w:t>技术</w:t>
            </w:r>
            <w:r>
              <w:rPr>
                <w:rFonts w:hint="default" w:ascii="Times New Roman" w:hAnsi="Times New Roman" w:cs="Times New Roman"/>
                <w:szCs w:val="21"/>
                <w:lang w:eastAsia="zh-Hans"/>
              </w:rPr>
              <w:t>性能水平</w:t>
            </w:r>
          </w:p>
        </w:tc>
        <w:tc>
          <w:tcPr>
            <w:tcW w:w="1075"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25</w:t>
            </w:r>
            <w:r>
              <w:rPr>
                <w:rFonts w:hint="default" w:ascii="Times New Roman" w:hAnsi="Times New Roman" w:cs="Times New Roman"/>
                <w:szCs w:val="21"/>
              </w:rPr>
              <w:t>分</w:t>
            </w:r>
          </w:p>
        </w:tc>
        <w:tc>
          <w:tcPr>
            <w:tcW w:w="6092"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技术水平在同类产品中领先，技术成熟性、可靠性强，功能完善，明显优于同类产品，得</w:t>
            </w:r>
            <w:r>
              <w:rPr>
                <w:rFonts w:hint="eastAsia" w:ascii="Times New Roman" w:hAnsi="Times New Roman" w:cs="Times New Roman"/>
                <w:szCs w:val="21"/>
                <w:lang w:val="en-US" w:eastAsia="zh-CN"/>
              </w:rPr>
              <w:t>25</w:t>
            </w:r>
            <w:r>
              <w:rPr>
                <w:rFonts w:hint="default" w:ascii="Times New Roman" w:hAnsi="Times New Roman" w:cs="Times New Roman"/>
                <w:szCs w:val="21"/>
              </w:rPr>
              <w:t>分；</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技术水平在同类产品中属于较先进，技术成熟性、可靠性较强，功能较完善，得</w:t>
            </w:r>
            <w:r>
              <w:rPr>
                <w:rFonts w:hint="eastAsia" w:ascii="Times New Roman" w:hAnsi="Times New Roman" w:cs="Times New Roman"/>
                <w:szCs w:val="21"/>
                <w:lang w:val="en-US" w:eastAsia="zh-CN"/>
              </w:rPr>
              <w:t>17</w:t>
            </w:r>
            <w:r>
              <w:rPr>
                <w:rFonts w:hint="default" w:ascii="Times New Roman" w:hAnsi="Times New Roman" w:cs="Times New Roman"/>
                <w:szCs w:val="21"/>
              </w:rPr>
              <w:t>分；</w:t>
            </w:r>
          </w:p>
          <w:p>
            <w:pPr>
              <w:keepNext w:val="0"/>
              <w:keepLines w:val="0"/>
              <w:widowControl/>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技术水平在同类产品中一般，技术成熟性、可靠性、功能完善程度一般，得</w:t>
            </w:r>
            <w:r>
              <w:rPr>
                <w:rFonts w:hint="eastAsia" w:ascii="Times New Roman" w:hAnsi="Times New Roman" w:cs="Times New Roman"/>
                <w:szCs w:val="21"/>
                <w:lang w:val="en-US" w:eastAsia="zh-CN"/>
              </w:rPr>
              <w:t>8</w:t>
            </w:r>
            <w:r>
              <w:rPr>
                <w:rFonts w:hint="default" w:ascii="Times New Roman" w:hAnsi="Times New Roman" w:cs="Times New Roman"/>
                <w:szCs w:val="21"/>
              </w:rPr>
              <w:t>分。</w:t>
            </w:r>
          </w:p>
          <w:p>
            <w:pPr>
              <w:keepNext w:val="0"/>
              <w:keepLines w:val="0"/>
              <w:widowControl/>
              <w:suppressLineNumbers w:val="0"/>
              <w:snapToGrid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bidi="ar-SA"/>
              </w:rPr>
              <w:t>3分</w:t>
            </w:r>
          </w:p>
        </w:tc>
        <w:tc>
          <w:tcPr>
            <w:tcW w:w="6092" w:type="dxa"/>
            <w:vAlign w:val="center"/>
          </w:tcPr>
          <w:p>
            <w:pPr>
              <w:keepNext w:val="0"/>
              <w:keepLines w:val="0"/>
              <w:widowControl w:val="0"/>
              <w:suppressLineNumbers w:val="0"/>
              <w:snapToGrid w:val="0"/>
              <w:spacing w:before="0" w:beforeAutospacing="0" w:after="0" w:afterAutospacing="0"/>
              <w:ind w:left="0" w:right="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4</w:t>
            </w:r>
          </w:p>
        </w:tc>
        <w:tc>
          <w:tcPr>
            <w:tcW w:w="2647"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6</w:t>
            </w:r>
            <w:r>
              <w:rPr>
                <w:rFonts w:hint="default" w:ascii="Times New Roman" w:hAnsi="Times New Roman" w:cs="Times New Roman"/>
                <w:szCs w:val="21"/>
              </w:rPr>
              <w:t>分；</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5</w:t>
            </w:r>
          </w:p>
        </w:tc>
        <w:tc>
          <w:tcPr>
            <w:tcW w:w="2647"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10分</w:t>
            </w:r>
          </w:p>
        </w:tc>
        <w:tc>
          <w:tcPr>
            <w:tcW w:w="6092"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质量保证措施内容详细完整、科学合理，可行性高的，得10分；</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质量保证措施内容详细完整、较科学合理，可行性较高的，得6分；</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keepNext w:val="0"/>
              <w:keepLines w:val="0"/>
              <w:widowControl/>
              <w:suppressLineNumbers w:val="0"/>
              <w:snapToGrid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keepNext w:val="0"/>
              <w:keepLines w:val="0"/>
              <w:widowControl/>
              <w:suppressLineNumbers w:val="0"/>
              <w:snapToGrid w:val="0"/>
              <w:spacing w:before="0" w:beforeAutospacing="0" w:after="0" w:afterAutospacing="0" w:line="288" w:lineRule="auto"/>
              <w:ind w:left="0" w:right="0"/>
              <w:jc w:val="center"/>
              <w:rPr>
                <w:rFonts w:hint="default" w:ascii="Times New Roman" w:hAnsi="Times New Roman" w:cs="Times New Roman"/>
                <w:bCs/>
                <w:szCs w:val="21"/>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eastAsia" w:ascii="宋体" w:hAnsi="宋体" w:eastAsia="宋体" w:cs="宋体"/>
                <w:color w:val="auto"/>
                <w:kern w:val="0"/>
                <w:szCs w:val="21"/>
                <w:lang w:eastAsia="zh-CN"/>
              </w:rPr>
              <w:t>投标报价</w:t>
            </w:r>
          </w:p>
        </w:tc>
        <w:tc>
          <w:tcPr>
            <w:tcW w:w="8271" w:type="dxa"/>
            <w:tcBorders>
              <w:tl2br w:val="nil"/>
              <w:tr2bl w:val="nil"/>
            </w:tcBorders>
            <w:vAlign w:val="center"/>
          </w:tcPr>
          <w:p>
            <w:pPr>
              <w:keepNext w:val="0"/>
              <w:keepLines w:val="0"/>
              <w:widowControl/>
              <w:suppressLineNumbers w:val="0"/>
              <w:spacing w:before="0" w:beforeAutospacing="0" w:after="0" w:afterAutospacing="0" w:line="360" w:lineRule="auto"/>
              <w:ind w:left="0" w:right="0"/>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keepNext w:val="0"/>
              <w:keepLines w:val="0"/>
              <w:widowControl/>
              <w:suppressLineNumbers w:val="0"/>
              <w:spacing w:before="0" w:beforeAutospacing="0" w:after="0" w:afterAutospacing="0" w:line="360" w:lineRule="auto"/>
              <w:ind w:left="0" w:right="0"/>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keepNext w:val="0"/>
              <w:keepLines w:val="0"/>
              <w:widowControl/>
              <w:suppressLineNumbers w:val="0"/>
              <w:tabs>
                <w:tab w:val="left" w:pos="720"/>
              </w:tabs>
              <w:spacing w:before="0" w:beforeAutospacing="0" w:after="0" w:afterAutospacing="0" w:line="360" w:lineRule="auto"/>
              <w:ind w:left="0" w:right="0"/>
              <w:rPr>
                <w:rFonts w:hint="default" w:ascii="Times New Roman" w:hAnsi="Times New Roman" w:eastAsia="黑体" w:cs="Times New Roman"/>
                <w:b/>
                <w:sz w:val="28"/>
                <w:szCs w:val="28"/>
              </w:rPr>
            </w:pPr>
          </w:p>
          <w:p>
            <w:pPr>
              <w:keepNext w:val="0"/>
              <w:keepLines w:val="0"/>
              <w:widowControl/>
              <w:suppressLineNumbers w:val="0"/>
              <w:tabs>
                <w:tab w:val="left" w:pos="720"/>
              </w:tabs>
              <w:spacing w:before="0" w:beforeAutospacing="0" w:after="0" w:afterAutospacing="0" w:line="360" w:lineRule="auto"/>
              <w:ind w:left="0" w:right="0"/>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keepNext w:val="0"/>
              <w:keepLines w:val="0"/>
              <w:widowControl/>
              <w:suppressLineNumbers w:val="0"/>
              <w:tabs>
                <w:tab w:val="left" w:pos="720"/>
              </w:tabs>
              <w:spacing w:before="0" w:beforeAutospacing="0" w:after="0" w:afterAutospacing="0" w:line="360" w:lineRule="auto"/>
              <w:ind w:left="1391" w:right="0"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keepNext w:val="0"/>
              <w:keepLines w:val="0"/>
              <w:widowControl/>
              <w:suppressLineNumbers w:val="0"/>
              <w:tabs>
                <w:tab w:val="left" w:pos="720"/>
              </w:tabs>
              <w:spacing w:before="0" w:beforeAutospacing="0" w:after="0" w:afterAutospacing="0" w:line="360" w:lineRule="auto"/>
              <w:ind w:left="0" w:right="0"/>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1"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注册证号</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431"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824"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220"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088"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c>
          <w:tcPr>
            <w:tcW w:w="1352"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2" w:hRule="atLeast"/>
        </w:trPr>
        <w:tc>
          <w:tcPr>
            <w:tcW w:w="8522" w:type="dxa"/>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5"/>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5"/>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288816844"/>
      <w:bookmarkStart w:id="251" w:name="_Toc170638928"/>
      <w:bookmarkStart w:id="252" w:name="_Toc222999730"/>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keepLines w:val="0"/>
              <w:widowControl w:val="0"/>
              <w:suppressLineNumbers w:val="0"/>
              <w:adjustRightInd/>
              <w:spacing w:before="0" w:beforeAutospacing="0" w:after="0" w:afterAutospacing="0" w:line="240" w:lineRule="auto"/>
              <w:ind w:left="0" w:right="0"/>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keepLines w:val="0"/>
              <w:widowControl w:val="0"/>
              <w:suppressLineNumbers w:val="0"/>
              <w:adjustRightInd/>
              <w:spacing w:before="0" w:beforeAutospacing="0" w:after="0" w:afterAutospacing="0" w:line="240" w:lineRule="auto"/>
              <w:ind w:left="0" w:right="0"/>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keepNext w:val="0"/>
              <w:keepLines w:val="0"/>
              <w:widowControl w:val="0"/>
              <w:suppressLineNumbers w:val="0"/>
              <w:snapToGrid w:val="0"/>
              <w:spacing w:before="25" w:beforeAutospacing="0" w:after="25" w:afterAutospacing="0" w:line="240" w:lineRule="auto"/>
              <w:ind w:left="0" w:right="0"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keepNext w:val="0"/>
              <w:keepLines w:val="0"/>
              <w:widowControl w:val="0"/>
              <w:suppressLineNumbers w:val="0"/>
              <w:snapToGrid w:val="0"/>
              <w:spacing w:before="25" w:beforeAutospacing="0" w:after="25" w:afterAutospacing="0" w:line="240" w:lineRule="auto"/>
              <w:ind w:left="0" w:right="0"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keepNext w:val="0"/>
              <w:keepLines w:val="0"/>
              <w:widowControl w:val="0"/>
              <w:suppressLineNumbers w:val="0"/>
              <w:snapToGrid w:val="0"/>
              <w:spacing w:before="25" w:beforeAutospacing="0" w:after="25" w:afterAutospacing="0" w:line="240" w:lineRule="auto"/>
              <w:ind w:left="0" w:right="0"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keepNext w:val="0"/>
              <w:keepLines w:val="0"/>
              <w:widowControl w:val="0"/>
              <w:suppressLineNumbers w:val="0"/>
              <w:snapToGrid w:val="0"/>
              <w:spacing w:before="25" w:beforeAutospacing="0" w:after="25" w:afterAutospacing="0" w:line="240" w:lineRule="auto"/>
              <w:ind w:left="0" w:right="0"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（2）有依法缴纳税收和社会保障资金的良好记录；（提供2022年度全年或2023年任意一个月的缴纳税收凭证和缴纳社保凭证，如依法免税或依法免缴社保的，应提供相应文件证明其依法免税或免缴社保）</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（3）具有良好的商业信誉和健全的财务会计制度；（提供2022年度全年或2023年任意一个月的财务状况报表复印件或银行出具的资信证明材料复印件）</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suppressLineNumbers w:val="0"/>
              <w:tabs>
                <w:tab w:val="left" w:pos="905"/>
              </w:tabs>
              <w:spacing w:before="0" w:beforeAutospacing="0" w:after="0" w:afterAutospacing="0"/>
              <w:ind w:left="0" w:right="0"/>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2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84350416"/>
      <w:bookmarkStart w:id="254" w:name="_Toc170638932"/>
      <w:bookmarkStart w:id="255" w:name="_Toc288816845"/>
      <w:bookmarkStart w:id="256" w:name="_Toc222999731"/>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2022年度全年或2023年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具有良好的商业信誉和健全的财务会计制度；（提供2022年度全年或2023年任意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r>
              <w:rPr>
                <w:rFonts w:hint="eastAsia" w:ascii="Times New Roman" w:hAnsi="Times New Roman" w:cs="Times New Roman"/>
                <w:color w:val="auto"/>
                <w:szCs w:val="21"/>
                <w:lang w:val="en-US" w:eastAsia="zh-CN"/>
              </w:rPr>
              <w:t>二</w:t>
            </w:r>
            <w:r>
              <w:rPr>
                <w:rFonts w:hint="default" w:ascii="Times New Roman" w:hAnsi="Times New Roman" w:eastAsia="宋体" w:cs="Times New Roman"/>
                <w:color w:val="auto"/>
                <w:szCs w:val="21"/>
                <w:lang w:val="en-US" w:eastAsia="zh-CN"/>
              </w:rPr>
              <w:t>）</w:t>
            </w:r>
          </w:p>
        </w:tc>
        <w:tc>
          <w:tcPr>
            <w:tcW w:w="6431"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keepNext w:val="0"/>
              <w:keepLines w:val="0"/>
              <w:widowControl w:val="0"/>
              <w:numPr>
                <w:ilvl w:val="0"/>
                <w:numId w:val="0"/>
              </w:numPr>
              <w:suppressLineNumbers w:val="0"/>
              <w:spacing w:before="0" w:beforeAutospacing="0" w:after="0" w:afterAutospacing="0"/>
              <w:ind w:left="0" w:leftChars="0" w:right="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p>
        </w:tc>
        <w:tc>
          <w:tcPr>
            <w:tcW w:w="1173" w:type="dxa"/>
            <w:noWrap w:val="0"/>
            <w:vAlign w:val="center"/>
          </w:tcPr>
          <w:p>
            <w:pPr>
              <w:keepNext w:val="0"/>
              <w:keepLines w:val="0"/>
              <w:widowControl w:val="0"/>
              <w:numPr>
                <w:ilvl w:val="0"/>
                <w:numId w:val="0"/>
              </w:numPr>
              <w:suppressLineNumbers w:val="0"/>
              <w:spacing w:before="0" w:beforeAutospacing="0" w:after="0" w:afterAutospacing="0"/>
              <w:ind w:left="0" w:leftChars="0" w:right="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b/>
                <w:color w:val="auto"/>
                <w:szCs w:val="21"/>
              </w:rPr>
            </w:pPr>
          </w:p>
        </w:tc>
        <w:tc>
          <w:tcPr>
            <w:tcW w:w="6431" w:type="dxa"/>
            <w:noWrap w:val="0"/>
            <w:vAlign w:val="top"/>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keepNext w:val="0"/>
              <w:keepLines w:val="0"/>
              <w:widowControl w:val="0"/>
              <w:numPr>
                <w:ilvl w:val="0"/>
                <w:numId w:val="0"/>
              </w:numPr>
              <w:suppressLineNumbers w:val="0"/>
              <w:spacing w:before="0" w:beforeAutospacing="0" w:after="0" w:afterAutospacing="0"/>
              <w:ind w:left="0" w:leftChars="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bCs/>
          <w:sz w:val="28"/>
          <w:szCs w:val="28"/>
        </w:rPr>
      </w:pPr>
    </w:p>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62" w:hRule="atLeast"/>
        </w:trPr>
        <w:tc>
          <w:tcPr>
            <w:tcW w:w="839"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keepNext w:val="0"/>
              <w:keepLines w:val="0"/>
              <w:widowControl w:val="0"/>
              <w:suppressLineNumbers w:val="0"/>
              <w:spacing w:before="0" w:beforeAutospacing="0" w:after="0" w:afterAutospacing="0" w:line="288" w:lineRule="auto"/>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□通过</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有依法缴纳税收和社会保障资金的良好记录；（提供2022年度全年或2023年任意一个月的缴纳税收凭证和缴纳社保凭证，如依法免税或依法免缴社保的，应提供相应文件证明其依法免税或免缴社保）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具有良好的商业信誉和健全的财务会计制度；（提供2022年度全年或2023年任意一个月的财务状况报表复印件或银行出具的资信证明材料复印件）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88816850"/>
      <w:bookmarkStart w:id="258" w:name="_Toc184350421"/>
      <w:bookmarkStart w:id="259" w:name="_Toc170638931"/>
      <w:bookmarkStart w:id="260" w:name="_Toc222999736"/>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keepNext w:val="0"/>
              <w:keepLines w:val="0"/>
              <w:widowControl/>
              <w:suppressLineNumbers w:val="0"/>
              <w:spacing w:before="0" w:beforeAutospacing="0" w:after="0" w:afterAutospacing="0" w:line="300" w:lineRule="auto"/>
              <w:ind w:left="0" w:right="0"/>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705"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811"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705"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811"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705"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811"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keepNext w:val="0"/>
              <w:keepLines w:val="0"/>
              <w:widowControl/>
              <w:suppressLineNumbers w:val="0"/>
              <w:tabs>
                <w:tab w:val="left" w:pos="540"/>
              </w:tabs>
              <w:spacing w:before="0" w:beforeAutospacing="0" w:after="0" w:afterAutospacing="0"/>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keepNext w:val="0"/>
              <w:keepLines w:val="0"/>
              <w:widowControl/>
              <w:suppressLineNumbers w:val="0"/>
              <w:tabs>
                <w:tab w:val="left" w:pos="540"/>
              </w:tabs>
              <w:spacing w:before="0" w:beforeAutospacing="0" w:after="0" w:afterAutospacing="0"/>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vMerge w:val="continue"/>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476"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476"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93"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74"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092"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198"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53"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476"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93"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274"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092" w:type="dxa"/>
            <w:gridSpan w:val="2"/>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c>
          <w:tcPr>
            <w:tcW w:w="1198" w:type="dxa"/>
          </w:tcPr>
          <w:p>
            <w:pPr>
              <w:keepNext w:val="0"/>
              <w:keepLines w:val="0"/>
              <w:widowControl/>
              <w:suppressLineNumbers w:val="0"/>
              <w:tabs>
                <w:tab w:val="left" w:pos="540"/>
              </w:tabs>
              <w:spacing w:before="0" w:beforeAutospacing="0" w:after="0" w:afterAutospacing="0"/>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单位名称：</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地    址：</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关键设备</w:t>
            </w:r>
          </w:p>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合法来源渠道</w:t>
            </w:r>
          </w:p>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产品名称： </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制造/供应商：</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生产地：            </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经销总代理：</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销售负责人：</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产品介绍和报价的权威网站：</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产品合法来源验证查询专线：</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关键设备</w:t>
            </w:r>
          </w:p>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合法来源渠道</w:t>
            </w:r>
          </w:p>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产品名称： </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制造/供应商：</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生产地：            </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经销总代理：</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销售负责人：</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产品介绍和报价的权威网站：</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产品合法来源验证查询专线：</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机构名称：</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地    址：</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负 责 人：</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keepNext w:val="0"/>
              <w:keepLines w:val="0"/>
              <w:suppressLineNumbers w:val="0"/>
              <w:spacing w:before="0" w:beforeAutospacing="0" w:after="0" w:afterAutospacing="0"/>
              <w:ind w:left="0" w:right="0"/>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21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pPr>
              <w:pStyle w:val="154"/>
              <w:keepNext w:val="0"/>
              <w:keepLines w:val="0"/>
              <w:suppressLineNumbers w:val="0"/>
              <w:spacing w:before="0" w:beforeAutospacing="0" w:after="0" w:afterAutospacing="0"/>
              <w:rPr>
                <w:rFonts w:hint="default" w:ascii="Times New Roman" w:hAnsi="Times New Roman" w:cs="Times New Roman"/>
                <w:color w:val="auto"/>
              </w:rPr>
            </w:pPr>
          </w:p>
        </w:tc>
        <w:tc>
          <w:tcPr>
            <w:tcW w:w="221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pPr>
              <w:pStyle w:val="154"/>
              <w:keepNext w:val="0"/>
              <w:keepLines w:val="0"/>
              <w:suppressLineNumbers w:val="0"/>
              <w:spacing w:before="0" w:beforeAutospacing="0" w:after="0" w:afterAutospacing="0"/>
              <w:rPr>
                <w:rFonts w:hint="default" w:ascii="Times New Roman" w:hAnsi="Times New Roman" w:cs="Times New Roman"/>
                <w:color w:val="auto"/>
              </w:rPr>
            </w:pPr>
          </w:p>
        </w:tc>
        <w:tc>
          <w:tcPr>
            <w:tcW w:w="221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pPr>
              <w:pStyle w:val="154"/>
              <w:keepNext w:val="0"/>
              <w:keepLines w:val="0"/>
              <w:suppressLineNumbers w:val="0"/>
              <w:spacing w:before="0" w:beforeAutospacing="0" w:after="0" w:afterAutospacing="0"/>
              <w:rPr>
                <w:rFonts w:hint="default" w:ascii="Times New Roman" w:hAnsi="Times New Roman" w:cs="Times New Roman"/>
                <w:color w:val="auto"/>
              </w:rPr>
            </w:pPr>
          </w:p>
        </w:tc>
        <w:tc>
          <w:tcPr>
            <w:tcW w:w="221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787"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22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211"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keepNext w:val="0"/>
              <w:keepLines w:val="0"/>
              <w:widowControl/>
              <w:suppressLineNumbers w:val="0"/>
              <w:spacing w:before="0" w:beforeAutospacing="0" w:after="0" w:afterAutospacing="0"/>
              <w:ind w:left="0" w:right="0"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keepNext w:val="0"/>
              <w:keepLines w:val="0"/>
              <w:widowControl/>
              <w:suppressLineNumbers w:val="0"/>
              <w:spacing w:before="0" w:beforeAutospacing="0" w:after="0" w:afterAutospacing="0"/>
              <w:ind w:left="0" w:right="0"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5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66" w:type="dxa"/>
            <w:vAlign w:val="center"/>
          </w:tcPr>
          <w:p>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firstLine="12"/>
              <w:jc w:val="center"/>
              <w:rPr>
                <w:rFonts w:hint="default" w:ascii="Times New Roman" w:hAnsi="Times New Roman" w:cs="Times New Roman"/>
                <w:szCs w:val="21"/>
              </w:rPr>
            </w:pPr>
          </w:p>
        </w:tc>
        <w:tc>
          <w:tcPr>
            <w:tcW w:w="1715" w:type="dxa"/>
            <w:vAlign w:val="center"/>
          </w:tcPr>
          <w:p>
            <w:pPr>
              <w:keepNext w:val="0"/>
              <w:keepLines w:val="0"/>
              <w:widowControl/>
              <w:suppressLineNumbers w:val="0"/>
              <w:spacing w:before="0" w:beforeAutospacing="0" w:after="0" w:afterAutospacing="0"/>
              <w:ind w:left="0" w:right="0"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5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6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71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2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5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6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71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2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5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6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71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2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5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6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71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2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95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6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71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52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96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76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71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keepNext w:val="0"/>
              <w:keepLines w:val="0"/>
              <w:widowControl/>
              <w:suppressLineNumbers w:val="0"/>
              <w:tabs>
                <w:tab w:val="left" w:pos="540"/>
              </w:tabs>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keepNext w:val="0"/>
              <w:keepLines w:val="0"/>
              <w:widowControl w:val="0"/>
              <w:numPr>
                <w:ilvl w:val="0"/>
                <w:numId w:val="6"/>
              </w:numPr>
              <w:suppressLineNumbers w:val="0"/>
              <w:spacing w:before="0" w:beforeAutospacing="0" w:after="0" w:afterAutospacing="0"/>
              <w:ind w:right="0"/>
              <w:jc w:val="center"/>
              <w:rPr>
                <w:rFonts w:hint="default" w:ascii="Times New Roman" w:hAnsi="Times New Roman" w:cs="Times New Roman"/>
                <w:szCs w:val="21"/>
              </w:rPr>
            </w:pPr>
          </w:p>
        </w:tc>
        <w:tc>
          <w:tcPr>
            <w:tcW w:w="2866" w:type="dxa"/>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keepNext w:val="0"/>
              <w:keepLines w:val="0"/>
              <w:widowControl w:val="0"/>
              <w:numPr>
                <w:ilvl w:val="0"/>
                <w:numId w:val="6"/>
              </w:numPr>
              <w:suppressLineNumbers w:val="0"/>
              <w:spacing w:before="0" w:beforeAutospacing="0" w:after="0" w:afterAutospacing="0"/>
              <w:ind w:right="0"/>
              <w:jc w:val="center"/>
              <w:rPr>
                <w:rFonts w:hint="default" w:ascii="Times New Roman" w:hAnsi="Times New Roman" w:cs="Times New Roman"/>
                <w:szCs w:val="21"/>
              </w:rPr>
            </w:pPr>
          </w:p>
        </w:tc>
        <w:tc>
          <w:tcPr>
            <w:tcW w:w="2866" w:type="dxa"/>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c>
          <w:tcPr>
            <w:tcW w:w="2747" w:type="dxa"/>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keepNext w:val="0"/>
              <w:keepLines w:val="0"/>
              <w:widowControl w:val="0"/>
              <w:numPr>
                <w:ilvl w:val="0"/>
                <w:numId w:val="6"/>
              </w:numPr>
              <w:suppressLineNumbers w:val="0"/>
              <w:spacing w:before="0" w:beforeAutospacing="0" w:after="0" w:afterAutospacing="0"/>
              <w:ind w:right="0"/>
              <w:jc w:val="center"/>
              <w:rPr>
                <w:rFonts w:hint="default" w:ascii="Times New Roman" w:hAnsi="Times New Roman" w:cs="Times New Roman"/>
                <w:szCs w:val="21"/>
              </w:rPr>
            </w:pPr>
          </w:p>
        </w:tc>
        <w:tc>
          <w:tcPr>
            <w:tcW w:w="2866" w:type="dxa"/>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c>
          <w:tcPr>
            <w:tcW w:w="2747" w:type="dxa"/>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keepNext w:val="0"/>
              <w:keepLines w:val="0"/>
              <w:widowControl w:val="0"/>
              <w:numPr>
                <w:ilvl w:val="0"/>
                <w:numId w:val="6"/>
              </w:numPr>
              <w:suppressLineNumbers w:val="0"/>
              <w:spacing w:before="0" w:beforeAutospacing="0" w:after="0" w:afterAutospacing="0"/>
              <w:ind w:right="0"/>
              <w:jc w:val="center"/>
              <w:rPr>
                <w:rFonts w:hint="default" w:ascii="Times New Roman" w:hAnsi="Times New Roman" w:cs="Times New Roman"/>
                <w:szCs w:val="21"/>
              </w:rPr>
            </w:pPr>
          </w:p>
        </w:tc>
        <w:tc>
          <w:tcPr>
            <w:tcW w:w="2866" w:type="dxa"/>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keepNext w:val="0"/>
              <w:keepLines w:val="0"/>
              <w:widowControl/>
              <w:suppressLineNumbers w:val="0"/>
              <w:tabs>
                <w:tab w:val="left" w:pos="540"/>
              </w:tabs>
              <w:spacing w:before="0" w:beforeAutospacing="0" w:after="0" w:afterAutospacing="0"/>
              <w:ind w:left="0" w:right="0"/>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288816852"/>
      <w:bookmarkStart w:id="263" w:name="_Toc184350424"/>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214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214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i/>
                <w:iCs/>
                <w:szCs w:val="21"/>
              </w:rPr>
            </w:pPr>
          </w:p>
        </w:tc>
        <w:tc>
          <w:tcPr>
            <w:tcW w:w="8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keepNext w:val="0"/>
              <w:keepLines w:val="0"/>
              <w:widowControl w:val="0"/>
              <w:numPr>
                <w:ilvl w:val="1"/>
                <w:numId w:val="7"/>
              </w:numPr>
              <w:suppressLineNumbers w:val="0"/>
              <w:spacing w:before="0" w:beforeAutospacing="0" w:after="0" w:afterAutospacing="0"/>
              <w:ind w:right="0"/>
              <w:jc w:val="center"/>
              <w:rPr>
                <w:rFonts w:hint="default" w:ascii="Times New Roman" w:hAnsi="Times New Roman" w:cs="Times New Roman"/>
                <w:szCs w:val="21"/>
              </w:rPr>
            </w:pP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804"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214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164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c>
          <w:tcPr>
            <w:tcW w:w="164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keepNext w:val="0"/>
              <w:keepLines w:val="0"/>
              <w:suppressLineNumbers w:val="0"/>
              <w:spacing w:before="0" w:beforeAutospacing="0" w:after="0" w:afterAutospacing="0" w:line="240" w:lineRule="auto"/>
              <w:ind w:left="0" w:right="0"/>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pPr>
              <w:keepNext w:val="0"/>
              <w:keepLines w:val="0"/>
              <w:widowControl/>
              <w:suppressLineNumbers w:val="0"/>
              <w:spacing w:before="0" w:beforeAutospacing="0" w:after="0" w:afterAutospacing="0"/>
              <w:ind w:left="0"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lang w:val="en-GB"/>
              </w:rPr>
            </w:pPr>
          </w:p>
        </w:tc>
        <w:tc>
          <w:tcPr>
            <w:tcW w:w="164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1646" w:type="dxa"/>
            <w:vAlign w:val="center"/>
          </w:tcPr>
          <w:p>
            <w:pPr>
              <w:pStyle w:val="139"/>
              <w:keepNext w:val="0"/>
              <w:keepLines w:val="0"/>
              <w:suppressLineNumbers w:val="0"/>
              <w:adjustRightInd/>
              <w:spacing w:before="0" w:beforeAutospacing="0" w:after="0" w:afterAutospacing="0" w:line="240" w:lineRule="auto"/>
              <w:ind w:left="0" w:right="0"/>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keepNext w:val="0"/>
              <w:keepLines w:val="0"/>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keepNext w:val="0"/>
              <w:keepLines w:val="0"/>
              <w:suppressLineNumbers w:val="0"/>
              <w:spacing w:before="0" w:beforeAutospacing="0" w:after="0" w:afterAutospacing="0"/>
              <w:ind w:left="0" w:right="0"/>
              <w:rPr>
                <w:rFonts w:hint="default" w:ascii="Times New Roman" w:hAnsi="Times New Roman" w:cs="Times New Roman"/>
                <w:color w:val="auto"/>
                <w:sz w:val="21"/>
              </w:rPr>
            </w:pPr>
          </w:p>
        </w:tc>
        <w:tc>
          <w:tcPr>
            <w:tcW w:w="1646" w:type="dxa"/>
            <w:vAlign w:val="center"/>
          </w:tcPr>
          <w:p>
            <w:pPr>
              <w:pStyle w:val="139"/>
              <w:keepNext w:val="0"/>
              <w:keepLines w:val="0"/>
              <w:suppressLineNumbers w:val="0"/>
              <w:adjustRightInd/>
              <w:spacing w:before="0" w:beforeAutospacing="0" w:after="0" w:afterAutospacing="0" w:line="240" w:lineRule="auto"/>
              <w:ind w:left="0" w:right="0"/>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20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90"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367"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38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33"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53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29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c>
          <w:tcPr>
            <w:tcW w:w="147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184350425"/>
      <w:bookmarkStart w:id="265" w:name="_Toc222999740"/>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数量</w:t>
            </w:r>
          </w:p>
        </w:tc>
        <w:tc>
          <w:tcPr>
            <w:tcW w:w="1807" w:type="dxa"/>
          </w:tcPr>
          <w:p>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keepNext w:val="0"/>
              <w:keepLines w:val="0"/>
              <w:widowControl/>
              <w:suppressLineNumbers w:val="0"/>
              <w:spacing w:before="0" w:beforeAutospacing="0" w:after="0" w:afterAutospacing="0" w:line="480" w:lineRule="exact"/>
              <w:ind w:left="0" w:right="0"/>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3795"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171"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807"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c>
          <w:tcPr>
            <w:tcW w:w="1432" w:type="dxa"/>
          </w:tcPr>
          <w:p>
            <w:pPr>
              <w:keepNext w:val="0"/>
              <w:keepLines w:val="0"/>
              <w:widowControl/>
              <w:suppressLineNumbers w:val="0"/>
              <w:spacing w:before="0" w:beforeAutospacing="0" w:after="0" w:afterAutospacing="0" w:line="480" w:lineRule="exact"/>
              <w:ind w:left="0" w:right="0"/>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8977321"/>
      <w:bookmarkStart w:id="268" w:name="_Toc261269415"/>
      <w:bookmarkStart w:id="269" w:name="_Toc172615841"/>
      <w:bookmarkStart w:id="270" w:name="_Toc195675482"/>
      <w:bookmarkStart w:id="271" w:name="_Toc269301026"/>
      <w:bookmarkStart w:id="272" w:name="_Toc198976406"/>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68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p>
        </w:tc>
        <w:tc>
          <w:tcPr>
            <w:tcW w:w="3195"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88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53"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136" w:type="dxa"/>
          </w:tcPr>
          <w:p>
            <w:pPr>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98" w:type="dxa"/>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p>
        </w:tc>
        <w:tc>
          <w:tcPr>
            <w:tcW w:w="8030" w:type="dxa"/>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p>
        </w:tc>
        <w:tc>
          <w:tcPr>
            <w:tcW w:w="8030" w:type="dxa"/>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p>
        </w:tc>
        <w:tc>
          <w:tcPr>
            <w:tcW w:w="8030" w:type="dxa"/>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c>
          <w:tcPr>
            <w:tcW w:w="2301" w:type="dxa"/>
            <w:vAlign w:val="center"/>
          </w:tcPr>
          <w:p>
            <w:pPr>
              <w:keepNext/>
              <w:keepLines/>
              <w:widowControl/>
              <w:suppressLineNumbers w:val="0"/>
              <w:adjustRightInd w:val="0"/>
              <w:snapToGrid w:val="0"/>
              <w:spacing w:before="0" w:beforeAutospacing="0" w:after="0" w:afterAutospacing="0" w:line="360" w:lineRule="auto"/>
              <w:ind w:left="0" w:right="0"/>
              <w:jc w:val="center"/>
              <w:outlineLvl w:val="1"/>
              <w:rPr>
                <w:rFonts w:hint="default" w:ascii="Times New Roman" w:hAnsi="Times New Roman" w:cs="Times New Roman"/>
                <w:szCs w:val="21"/>
              </w:rPr>
            </w:pPr>
          </w:p>
        </w:tc>
        <w:tc>
          <w:tcPr>
            <w:tcW w:w="2628" w:type="dxa"/>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zCs w:val="21"/>
                <w:lang w:val="en-US" w:eastAsia="zh-CN"/>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keepNext w:val="0"/>
              <w:keepLines w:val="0"/>
              <w:widowControl/>
              <w:suppressLineNumbers w:val="0"/>
              <w:spacing w:before="0" w:beforeAutospacing="0" w:after="0" w:afterAutospacing="0"/>
              <w:ind w:left="0" w:right="0"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eastAsia" w:ascii="Times New Roman" w:hAnsi="Times New Roman" w:cs="Times New Roman"/>
          <w:szCs w:val="21"/>
          <w:lang w:eastAsia="zh-CN"/>
        </w:rPr>
        <w:t>，</w:t>
      </w:r>
      <w:r>
        <w:rPr>
          <w:rFonts w:hint="eastAsia" w:ascii="Times New Roman" w:hAnsi="Times New Roman" w:cs="Times New Roman"/>
          <w:b/>
          <w:bCs/>
          <w:szCs w:val="21"/>
          <w:lang w:val="en-US" w:eastAsia="zh-CN"/>
        </w:rPr>
        <w:t>投标单价应对应需求中相应的限价</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1" w:type="dxa"/>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keepNext w:val="0"/>
              <w:keepLines w:val="0"/>
              <w:widowControl/>
              <w:suppressLineNumbers w:val="0"/>
              <w:spacing w:before="0" w:beforeAutospacing="0" w:after="0" w:afterAutospacing="0" w:line="360" w:lineRule="auto"/>
              <w:ind w:left="0" w:right="0"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keepNext w:val="0"/>
              <w:keepLines w:val="0"/>
              <w:widowControl/>
              <w:suppressLineNumbers w:val="0"/>
              <w:spacing w:before="0" w:beforeAutospacing="0" w:after="0" w:afterAutospacing="0" w:line="360" w:lineRule="auto"/>
              <w:ind w:left="0" w:right="0"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359AC"/>
    <w:multiLevelType w:val="singleLevel"/>
    <w:tmpl w:val="A53359AC"/>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4"/>
  <w:bordersDoNotSurroundHeader w:val="1"/>
  <w:bordersDoNotSurroundFooter w:val="1"/>
  <w:documentProtection w:enforcement="0"/>
  <w:defaultTabStop w:val="420"/>
  <w:drawingGridHorizontalSpacing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215DA6"/>
    <w:rsid w:val="01583BAE"/>
    <w:rsid w:val="018E53BB"/>
    <w:rsid w:val="01A30B83"/>
    <w:rsid w:val="01C9237D"/>
    <w:rsid w:val="01CE2CEB"/>
    <w:rsid w:val="01D67210"/>
    <w:rsid w:val="01E67D64"/>
    <w:rsid w:val="01F1152A"/>
    <w:rsid w:val="01F83118"/>
    <w:rsid w:val="02135991"/>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3EA688F"/>
    <w:rsid w:val="041A457B"/>
    <w:rsid w:val="042F1546"/>
    <w:rsid w:val="04433D46"/>
    <w:rsid w:val="04494BC1"/>
    <w:rsid w:val="046F42CB"/>
    <w:rsid w:val="04725C9F"/>
    <w:rsid w:val="047F7F93"/>
    <w:rsid w:val="04912B7A"/>
    <w:rsid w:val="04E624B0"/>
    <w:rsid w:val="04E81847"/>
    <w:rsid w:val="04EB0AC4"/>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635761"/>
    <w:rsid w:val="067D5880"/>
    <w:rsid w:val="067E522E"/>
    <w:rsid w:val="068035A0"/>
    <w:rsid w:val="069A31E8"/>
    <w:rsid w:val="06A70E87"/>
    <w:rsid w:val="06B10483"/>
    <w:rsid w:val="06B1323E"/>
    <w:rsid w:val="06B23A94"/>
    <w:rsid w:val="06B2570A"/>
    <w:rsid w:val="06B86FD4"/>
    <w:rsid w:val="06BB0460"/>
    <w:rsid w:val="06E03FD1"/>
    <w:rsid w:val="06EB7AF2"/>
    <w:rsid w:val="06EC726F"/>
    <w:rsid w:val="071A1538"/>
    <w:rsid w:val="07347A85"/>
    <w:rsid w:val="075437B6"/>
    <w:rsid w:val="075F2755"/>
    <w:rsid w:val="077B46FA"/>
    <w:rsid w:val="077F5F15"/>
    <w:rsid w:val="0788466B"/>
    <w:rsid w:val="078D194A"/>
    <w:rsid w:val="079948CC"/>
    <w:rsid w:val="07A96115"/>
    <w:rsid w:val="07B72CBE"/>
    <w:rsid w:val="07EA1276"/>
    <w:rsid w:val="08073A6B"/>
    <w:rsid w:val="08206E6C"/>
    <w:rsid w:val="082E2AAA"/>
    <w:rsid w:val="085E0188"/>
    <w:rsid w:val="08E174F2"/>
    <w:rsid w:val="08E24649"/>
    <w:rsid w:val="08E77572"/>
    <w:rsid w:val="09044B9E"/>
    <w:rsid w:val="092116D5"/>
    <w:rsid w:val="092A1868"/>
    <w:rsid w:val="093F0D77"/>
    <w:rsid w:val="094D11D8"/>
    <w:rsid w:val="09567C43"/>
    <w:rsid w:val="096C1EBE"/>
    <w:rsid w:val="099F531B"/>
    <w:rsid w:val="09A11A04"/>
    <w:rsid w:val="09AA6E7E"/>
    <w:rsid w:val="09AD7CF5"/>
    <w:rsid w:val="09B038CF"/>
    <w:rsid w:val="09B207F9"/>
    <w:rsid w:val="09BB7B58"/>
    <w:rsid w:val="09D42C57"/>
    <w:rsid w:val="09D77353"/>
    <w:rsid w:val="09F66BCF"/>
    <w:rsid w:val="09F73CC2"/>
    <w:rsid w:val="09FC1C7B"/>
    <w:rsid w:val="09FF76A4"/>
    <w:rsid w:val="0A330C6A"/>
    <w:rsid w:val="0A3C237F"/>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0F3E56"/>
    <w:rsid w:val="0E1101DF"/>
    <w:rsid w:val="0E185BF1"/>
    <w:rsid w:val="0E272D67"/>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637CE"/>
    <w:rsid w:val="0F2C7540"/>
    <w:rsid w:val="0F3D582E"/>
    <w:rsid w:val="0F4420BB"/>
    <w:rsid w:val="0F557D62"/>
    <w:rsid w:val="0F76630C"/>
    <w:rsid w:val="0F7A1DDD"/>
    <w:rsid w:val="0F7C0F99"/>
    <w:rsid w:val="0F8455D7"/>
    <w:rsid w:val="0F8A01D7"/>
    <w:rsid w:val="0FD53ADB"/>
    <w:rsid w:val="0FEF7CD0"/>
    <w:rsid w:val="100C0A1C"/>
    <w:rsid w:val="10185FB4"/>
    <w:rsid w:val="101A5B13"/>
    <w:rsid w:val="101A66D5"/>
    <w:rsid w:val="10545379"/>
    <w:rsid w:val="10652E67"/>
    <w:rsid w:val="10740116"/>
    <w:rsid w:val="10754981"/>
    <w:rsid w:val="10AC760C"/>
    <w:rsid w:val="10BB1B47"/>
    <w:rsid w:val="10DB0A45"/>
    <w:rsid w:val="10F2313C"/>
    <w:rsid w:val="11152D62"/>
    <w:rsid w:val="11473D2B"/>
    <w:rsid w:val="114D3157"/>
    <w:rsid w:val="11763D87"/>
    <w:rsid w:val="11914C92"/>
    <w:rsid w:val="11B1116A"/>
    <w:rsid w:val="11BC790D"/>
    <w:rsid w:val="11CD7C8E"/>
    <w:rsid w:val="11DB5C32"/>
    <w:rsid w:val="11F9554D"/>
    <w:rsid w:val="12112984"/>
    <w:rsid w:val="12174C74"/>
    <w:rsid w:val="1218482D"/>
    <w:rsid w:val="12281056"/>
    <w:rsid w:val="12417063"/>
    <w:rsid w:val="1265607B"/>
    <w:rsid w:val="128D5A53"/>
    <w:rsid w:val="12900868"/>
    <w:rsid w:val="129640D0"/>
    <w:rsid w:val="12C20480"/>
    <w:rsid w:val="12C41EB9"/>
    <w:rsid w:val="12C64B6E"/>
    <w:rsid w:val="12E82BDE"/>
    <w:rsid w:val="130F7567"/>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B61134"/>
    <w:rsid w:val="14E93C90"/>
    <w:rsid w:val="14F079CB"/>
    <w:rsid w:val="14F5027A"/>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32230"/>
    <w:rsid w:val="15E636BF"/>
    <w:rsid w:val="15F03103"/>
    <w:rsid w:val="15FF1B71"/>
    <w:rsid w:val="16080BCA"/>
    <w:rsid w:val="16124A4D"/>
    <w:rsid w:val="165B5CC8"/>
    <w:rsid w:val="16617A7A"/>
    <w:rsid w:val="166502D7"/>
    <w:rsid w:val="16656400"/>
    <w:rsid w:val="16777D74"/>
    <w:rsid w:val="16783BF5"/>
    <w:rsid w:val="168314AA"/>
    <w:rsid w:val="168F67CD"/>
    <w:rsid w:val="168F7E15"/>
    <w:rsid w:val="16A202A1"/>
    <w:rsid w:val="16A538DE"/>
    <w:rsid w:val="16AE078E"/>
    <w:rsid w:val="16BA3209"/>
    <w:rsid w:val="16D122ED"/>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347F74"/>
    <w:rsid w:val="1B400E32"/>
    <w:rsid w:val="1B6C6DAD"/>
    <w:rsid w:val="1B861E05"/>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D0230E6"/>
    <w:rsid w:val="1D1C585C"/>
    <w:rsid w:val="1D2456EF"/>
    <w:rsid w:val="1D2F058A"/>
    <w:rsid w:val="1D553CA9"/>
    <w:rsid w:val="1D6A426C"/>
    <w:rsid w:val="1D6C20B3"/>
    <w:rsid w:val="1D715F99"/>
    <w:rsid w:val="1D7422F7"/>
    <w:rsid w:val="1DB35C44"/>
    <w:rsid w:val="1DBB07FC"/>
    <w:rsid w:val="1DC60736"/>
    <w:rsid w:val="1DDB5161"/>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6C2ED6"/>
    <w:rsid w:val="1F914DD6"/>
    <w:rsid w:val="1FAC0562"/>
    <w:rsid w:val="1FB865DB"/>
    <w:rsid w:val="1FCF205B"/>
    <w:rsid w:val="1FF54EAF"/>
    <w:rsid w:val="1FFF5EBA"/>
    <w:rsid w:val="200A61E6"/>
    <w:rsid w:val="20190340"/>
    <w:rsid w:val="20313AF4"/>
    <w:rsid w:val="20667C81"/>
    <w:rsid w:val="20733D4B"/>
    <w:rsid w:val="20782A23"/>
    <w:rsid w:val="207C6925"/>
    <w:rsid w:val="20934399"/>
    <w:rsid w:val="209A14DD"/>
    <w:rsid w:val="209D1E83"/>
    <w:rsid w:val="209F6B92"/>
    <w:rsid w:val="20BE4559"/>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1058BB"/>
    <w:rsid w:val="231934F3"/>
    <w:rsid w:val="23417BBB"/>
    <w:rsid w:val="23504B8C"/>
    <w:rsid w:val="236D1BFA"/>
    <w:rsid w:val="237B74B4"/>
    <w:rsid w:val="23806EB9"/>
    <w:rsid w:val="23926D18"/>
    <w:rsid w:val="23980AFE"/>
    <w:rsid w:val="23BF3FA0"/>
    <w:rsid w:val="23C545A2"/>
    <w:rsid w:val="23CA32E2"/>
    <w:rsid w:val="23F55D7A"/>
    <w:rsid w:val="23F740B3"/>
    <w:rsid w:val="241C0E05"/>
    <w:rsid w:val="2425761F"/>
    <w:rsid w:val="2428332B"/>
    <w:rsid w:val="24385F0E"/>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817B9"/>
    <w:rsid w:val="26E91ED0"/>
    <w:rsid w:val="26F07EA7"/>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2124ED"/>
    <w:rsid w:val="292B748B"/>
    <w:rsid w:val="2931411A"/>
    <w:rsid w:val="296206D7"/>
    <w:rsid w:val="296C7141"/>
    <w:rsid w:val="29D13AC0"/>
    <w:rsid w:val="29D425FB"/>
    <w:rsid w:val="29DD6A42"/>
    <w:rsid w:val="2A290F86"/>
    <w:rsid w:val="2A3B77AC"/>
    <w:rsid w:val="2A407B28"/>
    <w:rsid w:val="2A642238"/>
    <w:rsid w:val="2A6709B9"/>
    <w:rsid w:val="2A8710A0"/>
    <w:rsid w:val="2A9D784C"/>
    <w:rsid w:val="2AA244FE"/>
    <w:rsid w:val="2AC8653D"/>
    <w:rsid w:val="2AE66E2A"/>
    <w:rsid w:val="2AE67BD1"/>
    <w:rsid w:val="2B1C7AFB"/>
    <w:rsid w:val="2B4D1F64"/>
    <w:rsid w:val="2B62129A"/>
    <w:rsid w:val="2BB73659"/>
    <w:rsid w:val="2BC50AD2"/>
    <w:rsid w:val="2BC7010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12B03"/>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6272D"/>
    <w:rsid w:val="30C51343"/>
    <w:rsid w:val="30C951D1"/>
    <w:rsid w:val="30D61751"/>
    <w:rsid w:val="30E36D0E"/>
    <w:rsid w:val="30EA054C"/>
    <w:rsid w:val="30ED7C43"/>
    <w:rsid w:val="31370283"/>
    <w:rsid w:val="31380F18"/>
    <w:rsid w:val="317B549F"/>
    <w:rsid w:val="317E55ED"/>
    <w:rsid w:val="318D72F0"/>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C4E11"/>
    <w:rsid w:val="32E4437C"/>
    <w:rsid w:val="33145DEE"/>
    <w:rsid w:val="33244D99"/>
    <w:rsid w:val="33350B70"/>
    <w:rsid w:val="337A46FB"/>
    <w:rsid w:val="33B273BE"/>
    <w:rsid w:val="33BE5DEB"/>
    <w:rsid w:val="33C5283A"/>
    <w:rsid w:val="34063D90"/>
    <w:rsid w:val="342174AA"/>
    <w:rsid w:val="34484DA9"/>
    <w:rsid w:val="34532758"/>
    <w:rsid w:val="34572A8E"/>
    <w:rsid w:val="345C0F41"/>
    <w:rsid w:val="34A6668E"/>
    <w:rsid w:val="34B10469"/>
    <w:rsid w:val="34B85185"/>
    <w:rsid w:val="34BE5776"/>
    <w:rsid w:val="34C85EC1"/>
    <w:rsid w:val="34D22F25"/>
    <w:rsid w:val="34D50259"/>
    <w:rsid w:val="34F16AD7"/>
    <w:rsid w:val="34FB2E31"/>
    <w:rsid w:val="35012157"/>
    <w:rsid w:val="350D68C5"/>
    <w:rsid w:val="3530301D"/>
    <w:rsid w:val="35337105"/>
    <w:rsid w:val="353C0D8D"/>
    <w:rsid w:val="35445D63"/>
    <w:rsid w:val="35537F74"/>
    <w:rsid w:val="35597970"/>
    <w:rsid w:val="35692E94"/>
    <w:rsid w:val="35731D10"/>
    <w:rsid w:val="3598068C"/>
    <w:rsid w:val="35B2547E"/>
    <w:rsid w:val="35BF78A4"/>
    <w:rsid w:val="35C33049"/>
    <w:rsid w:val="35CC5E55"/>
    <w:rsid w:val="35E310B4"/>
    <w:rsid w:val="35EA7654"/>
    <w:rsid w:val="36174C78"/>
    <w:rsid w:val="36277E12"/>
    <w:rsid w:val="36313CBD"/>
    <w:rsid w:val="363C6AD8"/>
    <w:rsid w:val="363F4665"/>
    <w:rsid w:val="364A03CB"/>
    <w:rsid w:val="36637EBD"/>
    <w:rsid w:val="367869AD"/>
    <w:rsid w:val="368B6DA9"/>
    <w:rsid w:val="36E5716E"/>
    <w:rsid w:val="376608D5"/>
    <w:rsid w:val="3781684D"/>
    <w:rsid w:val="378B7D5F"/>
    <w:rsid w:val="379420B2"/>
    <w:rsid w:val="37A22F20"/>
    <w:rsid w:val="37A91A37"/>
    <w:rsid w:val="37B74D70"/>
    <w:rsid w:val="37B92CEF"/>
    <w:rsid w:val="37BD7920"/>
    <w:rsid w:val="37BF6F12"/>
    <w:rsid w:val="37D67340"/>
    <w:rsid w:val="37E0229C"/>
    <w:rsid w:val="37EA7BDA"/>
    <w:rsid w:val="37ED1549"/>
    <w:rsid w:val="38113817"/>
    <w:rsid w:val="3845086A"/>
    <w:rsid w:val="384A31C5"/>
    <w:rsid w:val="3880204F"/>
    <w:rsid w:val="388A1731"/>
    <w:rsid w:val="389A083E"/>
    <w:rsid w:val="38A74DA6"/>
    <w:rsid w:val="38A8368C"/>
    <w:rsid w:val="38A85222"/>
    <w:rsid w:val="38A854FC"/>
    <w:rsid w:val="38AC3603"/>
    <w:rsid w:val="38BD1258"/>
    <w:rsid w:val="38BD7AAB"/>
    <w:rsid w:val="38E24112"/>
    <w:rsid w:val="38E52D5F"/>
    <w:rsid w:val="3905258A"/>
    <w:rsid w:val="39266EC9"/>
    <w:rsid w:val="394B14A7"/>
    <w:rsid w:val="394F2D2E"/>
    <w:rsid w:val="395E72BB"/>
    <w:rsid w:val="396F0582"/>
    <w:rsid w:val="398A5A5C"/>
    <w:rsid w:val="39C45CFA"/>
    <w:rsid w:val="39F3242E"/>
    <w:rsid w:val="3A060472"/>
    <w:rsid w:val="3A0C4528"/>
    <w:rsid w:val="3A2B774E"/>
    <w:rsid w:val="3A435413"/>
    <w:rsid w:val="3A480EAE"/>
    <w:rsid w:val="3A795C5D"/>
    <w:rsid w:val="3A81364C"/>
    <w:rsid w:val="3A8B59E6"/>
    <w:rsid w:val="3A9010E8"/>
    <w:rsid w:val="3A9650BB"/>
    <w:rsid w:val="3A9D586E"/>
    <w:rsid w:val="3AB14855"/>
    <w:rsid w:val="3AC91A88"/>
    <w:rsid w:val="3AFB5CD8"/>
    <w:rsid w:val="3AFD5D89"/>
    <w:rsid w:val="3B001CF8"/>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5F6D52"/>
    <w:rsid w:val="3C6831C4"/>
    <w:rsid w:val="3C6E0A39"/>
    <w:rsid w:val="3C715B7F"/>
    <w:rsid w:val="3CA931DF"/>
    <w:rsid w:val="3CB91F01"/>
    <w:rsid w:val="3CE90007"/>
    <w:rsid w:val="3D073554"/>
    <w:rsid w:val="3D6A2DB5"/>
    <w:rsid w:val="3D97787C"/>
    <w:rsid w:val="3DA635A5"/>
    <w:rsid w:val="3DA72658"/>
    <w:rsid w:val="3DC025B0"/>
    <w:rsid w:val="3DCE6168"/>
    <w:rsid w:val="3E0F07F4"/>
    <w:rsid w:val="3E1F7233"/>
    <w:rsid w:val="3E4FC850"/>
    <w:rsid w:val="3E574B80"/>
    <w:rsid w:val="3E7C0510"/>
    <w:rsid w:val="3E946E3D"/>
    <w:rsid w:val="3EA47017"/>
    <w:rsid w:val="3EC1360D"/>
    <w:rsid w:val="3EDB2333"/>
    <w:rsid w:val="3EDF69D2"/>
    <w:rsid w:val="3EF9614D"/>
    <w:rsid w:val="3F093D21"/>
    <w:rsid w:val="3F231F58"/>
    <w:rsid w:val="3F487C12"/>
    <w:rsid w:val="3F621E7E"/>
    <w:rsid w:val="3F6816DC"/>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D02ACC"/>
    <w:rsid w:val="42EB2047"/>
    <w:rsid w:val="42FF24B2"/>
    <w:rsid w:val="43196865"/>
    <w:rsid w:val="43241A79"/>
    <w:rsid w:val="43284084"/>
    <w:rsid w:val="43463AB7"/>
    <w:rsid w:val="436E4277"/>
    <w:rsid w:val="43D718B1"/>
    <w:rsid w:val="43D9067E"/>
    <w:rsid w:val="44007B93"/>
    <w:rsid w:val="4441017D"/>
    <w:rsid w:val="44415AE8"/>
    <w:rsid w:val="44460956"/>
    <w:rsid w:val="444D6C8F"/>
    <w:rsid w:val="44A270C7"/>
    <w:rsid w:val="44CD7C24"/>
    <w:rsid w:val="44EE148C"/>
    <w:rsid w:val="45350976"/>
    <w:rsid w:val="45562683"/>
    <w:rsid w:val="455C5936"/>
    <w:rsid w:val="4571540A"/>
    <w:rsid w:val="45844228"/>
    <w:rsid w:val="458806BF"/>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D3F31"/>
    <w:rsid w:val="486E5D60"/>
    <w:rsid w:val="488C277C"/>
    <w:rsid w:val="48BD0C24"/>
    <w:rsid w:val="48D73081"/>
    <w:rsid w:val="48E124DD"/>
    <w:rsid w:val="48E13326"/>
    <w:rsid w:val="48E16E12"/>
    <w:rsid w:val="49571F6B"/>
    <w:rsid w:val="496E21B7"/>
    <w:rsid w:val="49A97FC8"/>
    <w:rsid w:val="49BB3688"/>
    <w:rsid w:val="49C475FB"/>
    <w:rsid w:val="4A0C036C"/>
    <w:rsid w:val="4A240B8E"/>
    <w:rsid w:val="4A3475CA"/>
    <w:rsid w:val="4A4467F2"/>
    <w:rsid w:val="4A517024"/>
    <w:rsid w:val="4A623DAE"/>
    <w:rsid w:val="4A6F42AE"/>
    <w:rsid w:val="4A824B78"/>
    <w:rsid w:val="4A950CD1"/>
    <w:rsid w:val="4AA77FB0"/>
    <w:rsid w:val="4AAC2555"/>
    <w:rsid w:val="4AAE319D"/>
    <w:rsid w:val="4AB07E3E"/>
    <w:rsid w:val="4AC0736A"/>
    <w:rsid w:val="4AD43B53"/>
    <w:rsid w:val="4ADC4C52"/>
    <w:rsid w:val="4AE70E30"/>
    <w:rsid w:val="4AE74194"/>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2551DC"/>
    <w:rsid w:val="4D864524"/>
    <w:rsid w:val="4D871BF8"/>
    <w:rsid w:val="4D99326C"/>
    <w:rsid w:val="4DAF38EC"/>
    <w:rsid w:val="4DBF5D84"/>
    <w:rsid w:val="4DDD767C"/>
    <w:rsid w:val="4DED14AD"/>
    <w:rsid w:val="4E0852DF"/>
    <w:rsid w:val="4E0A250A"/>
    <w:rsid w:val="4E2D44F0"/>
    <w:rsid w:val="4E630653"/>
    <w:rsid w:val="4E7E01E2"/>
    <w:rsid w:val="4E9C205D"/>
    <w:rsid w:val="4EB90C6B"/>
    <w:rsid w:val="4EEC213C"/>
    <w:rsid w:val="4EF12B0F"/>
    <w:rsid w:val="4EF9349D"/>
    <w:rsid w:val="4F1756F1"/>
    <w:rsid w:val="4F4F32A9"/>
    <w:rsid w:val="4FA315EF"/>
    <w:rsid w:val="4FBD0A84"/>
    <w:rsid w:val="4FD0310D"/>
    <w:rsid w:val="4FE3408F"/>
    <w:rsid w:val="4FE54B5D"/>
    <w:rsid w:val="4FFE6856"/>
    <w:rsid w:val="500E45B4"/>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874A2"/>
    <w:rsid w:val="53BE4194"/>
    <w:rsid w:val="53C17D5F"/>
    <w:rsid w:val="53DC6008"/>
    <w:rsid w:val="54040696"/>
    <w:rsid w:val="542234EE"/>
    <w:rsid w:val="5452177E"/>
    <w:rsid w:val="54634DC3"/>
    <w:rsid w:val="5469712B"/>
    <w:rsid w:val="547C125C"/>
    <w:rsid w:val="54947513"/>
    <w:rsid w:val="549558A5"/>
    <w:rsid w:val="54BC3B28"/>
    <w:rsid w:val="54CC1BD2"/>
    <w:rsid w:val="54D91A61"/>
    <w:rsid w:val="54E753DD"/>
    <w:rsid w:val="550B63A1"/>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3D3913"/>
    <w:rsid w:val="56426528"/>
    <w:rsid w:val="564A43EB"/>
    <w:rsid w:val="566045FF"/>
    <w:rsid w:val="569A49C0"/>
    <w:rsid w:val="569E4EBE"/>
    <w:rsid w:val="569F20EC"/>
    <w:rsid w:val="56A17FF3"/>
    <w:rsid w:val="56AB3856"/>
    <w:rsid w:val="56B409FB"/>
    <w:rsid w:val="56C25560"/>
    <w:rsid w:val="56C457C7"/>
    <w:rsid w:val="56E0790D"/>
    <w:rsid w:val="56EA3CA6"/>
    <w:rsid w:val="56EE785E"/>
    <w:rsid w:val="56F00EA2"/>
    <w:rsid w:val="570E05C9"/>
    <w:rsid w:val="571D571F"/>
    <w:rsid w:val="572331CE"/>
    <w:rsid w:val="57374A4C"/>
    <w:rsid w:val="5739189B"/>
    <w:rsid w:val="573E22F5"/>
    <w:rsid w:val="574134AB"/>
    <w:rsid w:val="574727DF"/>
    <w:rsid w:val="57556B13"/>
    <w:rsid w:val="57573528"/>
    <w:rsid w:val="577D2FA9"/>
    <w:rsid w:val="577E5B42"/>
    <w:rsid w:val="5789262A"/>
    <w:rsid w:val="579A612F"/>
    <w:rsid w:val="57AB23B6"/>
    <w:rsid w:val="57B46A06"/>
    <w:rsid w:val="57BC43F2"/>
    <w:rsid w:val="57EC448D"/>
    <w:rsid w:val="57F21D2D"/>
    <w:rsid w:val="57F85DAC"/>
    <w:rsid w:val="57FD739B"/>
    <w:rsid w:val="58004F6E"/>
    <w:rsid w:val="581F0BD3"/>
    <w:rsid w:val="58281893"/>
    <w:rsid w:val="58292B71"/>
    <w:rsid w:val="584675E3"/>
    <w:rsid w:val="584E448B"/>
    <w:rsid w:val="589C503D"/>
    <w:rsid w:val="58A277D0"/>
    <w:rsid w:val="58CE0D6F"/>
    <w:rsid w:val="58EB521D"/>
    <w:rsid w:val="58F115C1"/>
    <w:rsid w:val="5900127B"/>
    <w:rsid w:val="590D1CA5"/>
    <w:rsid w:val="591363C6"/>
    <w:rsid w:val="59214774"/>
    <w:rsid w:val="593B3C06"/>
    <w:rsid w:val="59602CEE"/>
    <w:rsid w:val="596F4980"/>
    <w:rsid w:val="59AF3B94"/>
    <w:rsid w:val="59B37862"/>
    <w:rsid w:val="59BD536D"/>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2167CB"/>
    <w:rsid w:val="5B502217"/>
    <w:rsid w:val="5B5D20CE"/>
    <w:rsid w:val="5B945BCC"/>
    <w:rsid w:val="5BA10DFD"/>
    <w:rsid w:val="5BA3448D"/>
    <w:rsid w:val="5BA94D12"/>
    <w:rsid w:val="5BC04E2E"/>
    <w:rsid w:val="5BD41E0C"/>
    <w:rsid w:val="5BDA7DAD"/>
    <w:rsid w:val="5C08362E"/>
    <w:rsid w:val="5C0E4E95"/>
    <w:rsid w:val="5C1363CD"/>
    <w:rsid w:val="5CD2696C"/>
    <w:rsid w:val="5CD43685"/>
    <w:rsid w:val="5CDF6AE0"/>
    <w:rsid w:val="5D1254D6"/>
    <w:rsid w:val="5D1E2F4C"/>
    <w:rsid w:val="5D250348"/>
    <w:rsid w:val="5D2F0C37"/>
    <w:rsid w:val="5D335E99"/>
    <w:rsid w:val="5D436289"/>
    <w:rsid w:val="5D6656D9"/>
    <w:rsid w:val="5DAC39EB"/>
    <w:rsid w:val="5DB572C5"/>
    <w:rsid w:val="5DCB6271"/>
    <w:rsid w:val="5E06379B"/>
    <w:rsid w:val="5E1542E7"/>
    <w:rsid w:val="5E2433EB"/>
    <w:rsid w:val="5E2E711E"/>
    <w:rsid w:val="5E2F6629"/>
    <w:rsid w:val="5E315223"/>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406349"/>
    <w:rsid w:val="604C2821"/>
    <w:rsid w:val="60994CF4"/>
    <w:rsid w:val="60BD3579"/>
    <w:rsid w:val="60D164CF"/>
    <w:rsid w:val="60F17132"/>
    <w:rsid w:val="61177633"/>
    <w:rsid w:val="6139723F"/>
    <w:rsid w:val="615B3635"/>
    <w:rsid w:val="61796113"/>
    <w:rsid w:val="619A46DA"/>
    <w:rsid w:val="619D21BD"/>
    <w:rsid w:val="61B56FAF"/>
    <w:rsid w:val="61EE4E3C"/>
    <w:rsid w:val="61F64CB5"/>
    <w:rsid w:val="62010D28"/>
    <w:rsid w:val="62212650"/>
    <w:rsid w:val="626E6907"/>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2A634C"/>
    <w:rsid w:val="64362A83"/>
    <w:rsid w:val="64571359"/>
    <w:rsid w:val="645E04E1"/>
    <w:rsid w:val="646C40F1"/>
    <w:rsid w:val="64BC4849"/>
    <w:rsid w:val="64DD6FB5"/>
    <w:rsid w:val="64EB1809"/>
    <w:rsid w:val="650C1A6E"/>
    <w:rsid w:val="651801A7"/>
    <w:rsid w:val="653552AA"/>
    <w:rsid w:val="65510BF3"/>
    <w:rsid w:val="655D02D3"/>
    <w:rsid w:val="65627BEE"/>
    <w:rsid w:val="657D67FD"/>
    <w:rsid w:val="65B77CE7"/>
    <w:rsid w:val="65E16938"/>
    <w:rsid w:val="65FC2BAF"/>
    <w:rsid w:val="66122830"/>
    <w:rsid w:val="6647374D"/>
    <w:rsid w:val="666408A3"/>
    <w:rsid w:val="66703B34"/>
    <w:rsid w:val="66927063"/>
    <w:rsid w:val="66BA6EAA"/>
    <w:rsid w:val="66C07EF0"/>
    <w:rsid w:val="66C16953"/>
    <w:rsid w:val="66D01D16"/>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A61E00"/>
    <w:rsid w:val="68C23C3C"/>
    <w:rsid w:val="68DF39AC"/>
    <w:rsid w:val="69174027"/>
    <w:rsid w:val="69205643"/>
    <w:rsid w:val="69267169"/>
    <w:rsid w:val="69335374"/>
    <w:rsid w:val="695151A5"/>
    <w:rsid w:val="69535E08"/>
    <w:rsid w:val="695C50B4"/>
    <w:rsid w:val="696B6E7D"/>
    <w:rsid w:val="697E5367"/>
    <w:rsid w:val="69845667"/>
    <w:rsid w:val="699927B1"/>
    <w:rsid w:val="69E3343B"/>
    <w:rsid w:val="69F97029"/>
    <w:rsid w:val="6A0871BF"/>
    <w:rsid w:val="6A137757"/>
    <w:rsid w:val="6A1A606C"/>
    <w:rsid w:val="6A257111"/>
    <w:rsid w:val="6A3E504A"/>
    <w:rsid w:val="6A450E04"/>
    <w:rsid w:val="6A6C3D1D"/>
    <w:rsid w:val="6A790A5E"/>
    <w:rsid w:val="6A9D6120"/>
    <w:rsid w:val="6AAF44C2"/>
    <w:rsid w:val="6ABD773A"/>
    <w:rsid w:val="6AC635B8"/>
    <w:rsid w:val="6AE9176C"/>
    <w:rsid w:val="6B224F0A"/>
    <w:rsid w:val="6B360FCF"/>
    <w:rsid w:val="6B3D425E"/>
    <w:rsid w:val="6B6C6D33"/>
    <w:rsid w:val="6B7C3FD3"/>
    <w:rsid w:val="6B9310A5"/>
    <w:rsid w:val="6BC45719"/>
    <w:rsid w:val="6BCD37BB"/>
    <w:rsid w:val="6BDB5825"/>
    <w:rsid w:val="6BDD113B"/>
    <w:rsid w:val="6BE71F6B"/>
    <w:rsid w:val="6BF40116"/>
    <w:rsid w:val="6C2A68C1"/>
    <w:rsid w:val="6C311943"/>
    <w:rsid w:val="6C360280"/>
    <w:rsid w:val="6C381248"/>
    <w:rsid w:val="6C4E0B1F"/>
    <w:rsid w:val="6C561DDD"/>
    <w:rsid w:val="6C9713ED"/>
    <w:rsid w:val="6C9959F5"/>
    <w:rsid w:val="6CCE6662"/>
    <w:rsid w:val="6CDB1E3A"/>
    <w:rsid w:val="6CE23FA2"/>
    <w:rsid w:val="6CFB6B24"/>
    <w:rsid w:val="6D110438"/>
    <w:rsid w:val="6D14179D"/>
    <w:rsid w:val="6D441C96"/>
    <w:rsid w:val="6D48591E"/>
    <w:rsid w:val="6D7E52C4"/>
    <w:rsid w:val="6DA30BC5"/>
    <w:rsid w:val="6DC50336"/>
    <w:rsid w:val="6DC707F6"/>
    <w:rsid w:val="6DC90658"/>
    <w:rsid w:val="6DD211E5"/>
    <w:rsid w:val="6DD558CF"/>
    <w:rsid w:val="6E157274"/>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D2E61"/>
    <w:rsid w:val="6FE64011"/>
    <w:rsid w:val="7013301A"/>
    <w:rsid w:val="703F7F48"/>
    <w:rsid w:val="70447880"/>
    <w:rsid w:val="7050294C"/>
    <w:rsid w:val="7052085F"/>
    <w:rsid w:val="705E13CD"/>
    <w:rsid w:val="706E1C86"/>
    <w:rsid w:val="70952F7A"/>
    <w:rsid w:val="70A85DA9"/>
    <w:rsid w:val="70B64437"/>
    <w:rsid w:val="70C104AB"/>
    <w:rsid w:val="70CC0DFA"/>
    <w:rsid w:val="70FE1EE8"/>
    <w:rsid w:val="710023E1"/>
    <w:rsid w:val="71043F40"/>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F80654"/>
    <w:rsid w:val="7312292F"/>
    <w:rsid w:val="731B338D"/>
    <w:rsid w:val="735219A8"/>
    <w:rsid w:val="737E683C"/>
    <w:rsid w:val="737F30F8"/>
    <w:rsid w:val="739B1EE4"/>
    <w:rsid w:val="739D659A"/>
    <w:rsid w:val="739F35C3"/>
    <w:rsid w:val="73AC5041"/>
    <w:rsid w:val="73F61F5F"/>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D1EE6"/>
    <w:rsid w:val="755D398B"/>
    <w:rsid w:val="756D2865"/>
    <w:rsid w:val="758A346A"/>
    <w:rsid w:val="758E1F40"/>
    <w:rsid w:val="75BD4106"/>
    <w:rsid w:val="75C010A1"/>
    <w:rsid w:val="75C33307"/>
    <w:rsid w:val="75D07AEF"/>
    <w:rsid w:val="75D237AA"/>
    <w:rsid w:val="75D63C94"/>
    <w:rsid w:val="75E2266C"/>
    <w:rsid w:val="75E66C4D"/>
    <w:rsid w:val="7659528C"/>
    <w:rsid w:val="766A17BE"/>
    <w:rsid w:val="76821440"/>
    <w:rsid w:val="76896E7A"/>
    <w:rsid w:val="769516F3"/>
    <w:rsid w:val="76A43F77"/>
    <w:rsid w:val="76C13132"/>
    <w:rsid w:val="76F24A2F"/>
    <w:rsid w:val="77065B6A"/>
    <w:rsid w:val="770C076C"/>
    <w:rsid w:val="77156C7D"/>
    <w:rsid w:val="77210FB6"/>
    <w:rsid w:val="7726646F"/>
    <w:rsid w:val="772954CD"/>
    <w:rsid w:val="7741030C"/>
    <w:rsid w:val="77551E8B"/>
    <w:rsid w:val="776843DD"/>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871202"/>
    <w:rsid w:val="79906EB0"/>
    <w:rsid w:val="799908D3"/>
    <w:rsid w:val="79A76C08"/>
    <w:rsid w:val="79AB7C77"/>
    <w:rsid w:val="79E00B3F"/>
    <w:rsid w:val="79EA370A"/>
    <w:rsid w:val="7A432634"/>
    <w:rsid w:val="7A7F202D"/>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C68DC"/>
    <w:rsid w:val="7BC52343"/>
    <w:rsid w:val="7BD14E0A"/>
    <w:rsid w:val="7BD44066"/>
    <w:rsid w:val="7BD70728"/>
    <w:rsid w:val="7BED5CAE"/>
    <w:rsid w:val="7C032675"/>
    <w:rsid w:val="7C045E50"/>
    <w:rsid w:val="7C1F6621"/>
    <w:rsid w:val="7C4B734F"/>
    <w:rsid w:val="7C526AC0"/>
    <w:rsid w:val="7C570ABF"/>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30</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sfy</dc:creator>
  <cp:lastModifiedBy>PAN_</cp:lastModifiedBy>
  <cp:lastPrinted>2021-05-08T09:31:00Z</cp:lastPrinted>
  <dcterms:modified xsi:type="dcterms:W3CDTF">2023-10-07T07:24:25Z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