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rPr>
      </w:pPr>
    </w:p>
    <w:p>
      <w:pPr>
        <w:jc w:val="left"/>
        <w:rPr>
          <w:rFonts w:hint="eastAsia"/>
          <w:b/>
          <w:sz w:val="24"/>
          <w:szCs w:val="24"/>
          <w:lang w:val="en-US" w:eastAsia="zh-CN"/>
        </w:rPr>
      </w:pPr>
      <w:r>
        <w:rPr>
          <w:rFonts w:hint="eastAsia"/>
          <w:b/>
          <w:sz w:val="24"/>
          <w:szCs w:val="24"/>
          <w:highlight w:val="yellow"/>
        </w:rPr>
        <w:t>包</w:t>
      </w:r>
      <w:r>
        <w:rPr>
          <w:rFonts w:hint="eastAsia"/>
          <w:b/>
          <w:sz w:val="24"/>
          <w:szCs w:val="24"/>
          <w:highlight w:val="yellow"/>
          <w:lang w:val="en-US" w:eastAsia="zh-CN"/>
        </w:rPr>
        <w:t>1</w:t>
      </w:r>
      <w:r>
        <w:rPr>
          <w:rFonts w:hint="eastAsia"/>
          <w:b/>
          <w:sz w:val="24"/>
          <w:szCs w:val="24"/>
          <w:highlight w:val="yellow"/>
        </w:rPr>
        <w:t>：</w:t>
      </w:r>
      <w:r>
        <w:rPr>
          <w:rFonts w:hint="eastAsia"/>
          <w:b/>
          <w:sz w:val="24"/>
          <w:szCs w:val="24"/>
          <w:lang w:val="en-US" w:eastAsia="zh-CN"/>
        </w:rPr>
        <w:t>核磁共振成像系统（3.0T）腹部线圈维修服务</w:t>
      </w:r>
      <w:r>
        <w:rPr>
          <w:rFonts w:hint="default"/>
          <w:b/>
          <w:sz w:val="24"/>
          <w:szCs w:val="24"/>
          <w:lang w:val="en-US" w:eastAsia="zh-CN"/>
        </w:rPr>
        <w:t xml:space="preserve"> </w:t>
      </w:r>
      <w:r>
        <w:rPr>
          <w:rFonts w:hint="eastAsia"/>
          <w:b/>
          <w:sz w:val="24"/>
          <w:szCs w:val="24"/>
          <w:lang w:val="en-US" w:eastAsia="zh-CN"/>
        </w:rPr>
        <w:t>预算</w:t>
      </w:r>
      <w:r>
        <w:rPr>
          <w:rFonts w:hint="default"/>
          <w:b/>
          <w:sz w:val="24"/>
          <w:szCs w:val="24"/>
          <w:lang w:val="en-US" w:eastAsia="zh-CN"/>
        </w:rPr>
        <w:t>5.5</w:t>
      </w:r>
      <w:r>
        <w:rPr>
          <w:rFonts w:hint="eastAsia"/>
          <w:b/>
          <w:sz w:val="24"/>
          <w:szCs w:val="24"/>
          <w:lang w:val="en-US" w:eastAsia="zh-CN"/>
        </w:rPr>
        <w:t>万元</w:t>
      </w:r>
    </w:p>
    <w:p>
      <w:pPr>
        <w:jc w:val="center"/>
        <w:rPr>
          <w:rFonts w:hint="eastAsia"/>
          <w:b/>
          <w:sz w:val="24"/>
          <w:szCs w:val="24"/>
          <w:lang w:val="en-US" w:eastAsia="zh-CN"/>
        </w:rPr>
      </w:pPr>
    </w:p>
    <w:p>
      <w:pPr>
        <w:keepNext w:val="0"/>
        <w:keepLines w:val="0"/>
        <w:widowControl/>
        <w:suppressLineNumbers w:val="0"/>
        <w:shd w:val="clear" w:fill="FFFFFF"/>
        <w:ind w:left="0" w:firstLine="0"/>
        <w:jc w:val="left"/>
        <w:rPr>
          <w:rFonts w:ascii="微软雅黑" w:hAnsi="微软雅黑" w:eastAsia="微软雅黑" w:cs="微软雅黑"/>
          <w:i w:val="0"/>
          <w:iCs w:val="0"/>
          <w:caps w:val="0"/>
          <w:color w:val="000000"/>
          <w:spacing w:val="0"/>
          <w:sz w:val="27"/>
          <w:szCs w:val="27"/>
        </w:rPr>
      </w:pPr>
      <w:r>
        <w:rPr>
          <w:rFonts w:ascii="宋体" w:hAnsi="宋体" w:eastAsia="宋体" w:cs="宋体"/>
          <w:b/>
          <w:bCs/>
          <w:i w:val="0"/>
          <w:iCs w:val="0"/>
          <w:caps w:val="0"/>
          <w:color w:val="000000"/>
          <w:spacing w:val="0"/>
          <w:kern w:val="0"/>
          <w:sz w:val="21"/>
          <w:szCs w:val="21"/>
          <w:shd w:val="clear" w:fill="FFFFFF"/>
          <w:lang w:val="en-US" w:eastAsia="zh-CN" w:bidi="ar"/>
        </w:rPr>
        <w:t>一、服务期、保修设备、保修范围（如下表所示）：</w:t>
      </w:r>
    </w:p>
    <w:tbl>
      <w:tblPr>
        <w:tblStyle w:val="1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451"/>
        <w:gridCol w:w="1985"/>
        <w:gridCol w:w="567"/>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59"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使用科室</w:t>
            </w:r>
          </w:p>
        </w:tc>
        <w:tc>
          <w:tcPr>
            <w:tcW w:w="2451"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设备名称</w:t>
            </w:r>
          </w:p>
        </w:tc>
        <w:tc>
          <w:tcPr>
            <w:tcW w:w="1985"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故障</w:t>
            </w:r>
          </w:p>
        </w:tc>
        <w:tc>
          <w:tcPr>
            <w:tcW w:w="567"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数量</w:t>
            </w:r>
          </w:p>
        </w:tc>
        <w:tc>
          <w:tcPr>
            <w:tcW w:w="2410"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维修服务范围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1059" w:type="dxa"/>
          </w:tcPr>
          <w:p>
            <w:pPr>
              <w:spacing w:line="276" w:lineRule="auto"/>
              <w:jc w:val="left"/>
              <w:rPr>
                <w:rFonts w:hint="eastAsia" w:asciiTheme="minorEastAsia" w:hAnsiTheme="minorEastAsia"/>
                <w:kern w:val="0"/>
                <w:szCs w:val="21"/>
              </w:rPr>
            </w:pPr>
            <w:r>
              <w:rPr>
                <w:rFonts w:hint="eastAsia" w:asciiTheme="minorEastAsia" w:hAnsiTheme="minorEastAsia"/>
                <w:kern w:val="0"/>
                <w:szCs w:val="21"/>
              </w:rPr>
              <w:t>番禺放射科</w:t>
            </w:r>
          </w:p>
        </w:tc>
        <w:tc>
          <w:tcPr>
            <w:tcW w:w="2451" w:type="dxa"/>
          </w:tcPr>
          <w:p>
            <w:pPr>
              <w:spacing w:line="276" w:lineRule="auto"/>
              <w:jc w:val="left"/>
              <w:rPr>
                <w:rFonts w:asciiTheme="minorEastAsia" w:hAnsiTheme="minorEastAsia"/>
                <w:kern w:val="0"/>
                <w:szCs w:val="21"/>
              </w:rPr>
            </w:pPr>
            <w:r>
              <w:rPr>
                <w:rFonts w:hint="eastAsia" w:asciiTheme="minorEastAsia" w:hAnsiTheme="minorEastAsia"/>
                <w:kern w:val="0"/>
                <w:szCs w:val="21"/>
              </w:rPr>
              <w:t xml:space="preserve">核磁共振成像系统腹部线圈（飞利浦 </w:t>
            </w:r>
            <w:r>
              <w:rPr>
                <w:rFonts w:asciiTheme="minorEastAsia" w:hAnsiTheme="minorEastAsia"/>
                <w:kern w:val="0"/>
                <w:szCs w:val="21"/>
              </w:rPr>
              <w:t>Ingenia 3.0T</w:t>
            </w:r>
            <w:r>
              <w:rPr>
                <w:rFonts w:hint="eastAsia" w:asciiTheme="minorEastAsia" w:hAnsiTheme="minorEastAsia"/>
                <w:kern w:val="0"/>
                <w:szCs w:val="21"/>
              </w:rPr>
              <w:t>，</w:t>
            </w:r>
            <w:r>
              <w:rPr>
                <w:rFonts w:asciiTheme="minorEastAsia" w:hAnsiTheme="minorEastAsia"/>
                <w:kern w:val="0"/>
                <w:szCs w:val="21"/>
              </w:rPr>
              <w:t>2019</w:t>
            </w:r>
            <w:r>
              <w:rPr>
                <w:rFonts w:hint="eastAsia" w:asciiTheme="minorEastAsia" w:hAnsiTheme="minorEastAsia"/>
                <w:kern w:val="0"/>
                <w:szCs w:val="21"/>
              </w:rPr>
              <w:t>年购入）</w:t>
            </w:r>
          </w:p>
        </w:tc>
        <w:tc>
          <w:tcPr>
            <w:tcW w:w="1985" w:type="dxa"/>
          </w:tcPr>
          <w:p>
            <w:pPr>
              <w:spacing w:line="276" w:lineRule="auto"/>
              <w:rPr>
                <w:rFonts w:asciiTheme="minorEastAsia" w:hAnsiTheme="minorEastAsia"/>
                <w:kern w:val="0"/>
                <w:szCs w:val="21"/>
              </w:rPr>
            </w:pPr>
            <w:r>
              <w:rPr>
                <w:rFonts w:hint="eastAsia" w:asciiTheme="minorEastAsia" w:hAnsiTheme="minorEastAsia"/>
                <w:kern w:val="0"/>
                <w:szCs w:val="21"/>
              </w:rPr>
              <w:t>使用该腹部线圈时发生中断扫描现象</w:t>
            </w:r>
          </w:p>
        </w:tc>
        <w:tc>
          <w:tcPr>
            <w:tcW w:w="567" w:type="dxa"/>
          </w:tcPr>
          <w:p>
            <w:pPr>
              <w:spacing w:line="276" w:lineRule="auto"/>
              <w:rPr>
                <w:rFonts w:asciiTheme="minorEastAsia" w:hAnsiTheme="minorEastAsia"/>
                <w:kern w:val="0"/>
                <w:szCs w:val="21"/>
              </w:rPr>
            </w:pPr>
            <w:r>
              <w:rPr>
                <w:rFonts w:hint="eastAsia" w:asciiTheme="minorEastAsia" w:hAnsiTheme="minorEastAsia"/>
                <w:kern w:val="0"/>
                <w:szCs w:val="21"/>
              </w:rPr>
              <w:t>1个</w:t>
            </w:r>
          </w:p>
        </w:tc>
        <w:tc>
          <w:tcPr>
            <w:tcW w:w="2410" w:type="dxa"/>
          </w:tcPr>
          <w:p>
            <w:pPr>
              <w:spacing w:line="276" w:lineRule="auto"/>
              <w:jc w:val="left"/>
              <w:rPr>
                <w:rFonts w:hint="eastAsia" w:asciiTheme="minorEastAsia" w:hAnsiTheme="minorEastAsia"/>
                <w:kern w:val="0"/>
                <w:szCs w:val="21"/>
              </w:rPr>
            </w:pPr>
            <w:r>
              <w:rPr>
                <w:rFonts w:hint="eastAsia" w:asciiTheme="minorEastAsia" w:hAnsiTheme="minorEastAsia"/>
                <w:kern w:val="0"/>
                <w:szCs w:val="21"/>
              </w:rPr>
              <w:t>维修腹部线圈，使机器可正常扫描</w:t>
            </w:r>
          </w:p>
        </w:tc>
      </w:tr>
    </w:tbl>
    <w:p>
      <w:pPr>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000000"/>
          <w:spacing w:val="0"/>
          <w:sz w:val="27"/>
          <w:szCs w:val="27"/>
        </w:rPr>
      </w:pPr>
      <w:r>
        <w:rPr>
          <w:rFonts w:ascii="宋体" w:hAnsi="宋体" w:eastAsia="宋体" w:cs="宋体"/>
          <w:b/>
          <w:bCs/>
          <w:i w:val="0"/>
          <w:iCs w:val="0"/>
          <w:caps w:val="0"/>
          <w:color w:val="000000"/>
          <w:spacing w:val="0"/>
          <w:kern w:val="0"/>
          <w:sz w:val="21"/>
          <w:szCs w:val="21"/>
          <w:shd w:val="clear" w:fill="FFFFFF"/>
          <w:lang w:val="en-US" w:eastAsia="zh-CN" w:bidi="ar"/>
        </w:rPr>
        <w:t>二、服务内容及要求</w:t>
      </w:r>
    </w:p>
    <w:p>
      <w:pPr>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000000"/>
          <w:spacing w:val="0"/>
          <w:sz w:val="27"/>
          <w:szCs w:val="27"/>
        </w:rPr>
      </w:pPr>
      <w:r>
        <w:rPr>
          <w:rFonts w:ascii="宋体" w:hAnsi="宋体" w:eastAsia="宋体" w:cs="宋体"/>
          <w:b w:val="0"/>
          <w:bCs w:val="0"/>
          <w:i w:val="0"/>
          <w:iCs w:val="0"/>
          <w:caps w:val="0"/>
          <w:color w:val="000000"/>
          <w:spacing w:val="0"/>
          <w:kern w:val="0"/>
          <w:sz w:val="21"/>
          <w:szCs w:val="21"/>
          <w:shd w:val="clear" w:fill="FFFFFF"/>
          <w:lang w:val="en-US" w:eastAsia="zh-CN" w:bidi="ar"/>
        </w:rPr>
        <w:t>1、投标人必须是在中华人民共和国国内注册的独立法人资质。</w:t>
      </w:r>
    </w:p>
    <w:p>
      <w:pPr>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000000"/>
          <w:spacing w:val="0"/>
          <w:sz w:val="27"/>
          <w:szCs w:val="27"/>
        </w:rPr>
      </w:pPr>
      <w:r>
        <w:rPr>
          <w:rFonts w:ascii="宋体" w:hAnsi="宋体" w:eastAsia="宋体" w:cs="宋体"/>
          <w:b w:val="0"/>
          <w:bCs w:val="0"/>
          <w:i w:val="0"/>
          <w:iCs w:val="0"/>
          <w:caps w:val="0"/>
          <w:color w:val="000000"/>
          <w:spacing w:val="0"/>
          <w:kern w:val="0"/>
          <w:sz w:val="21"/>
          <w:szCs w:val="21"/>
          <w:shd w:val="clear" w:fill="FFFFFF"/>
          <w:lang w:val="en-US" w:eastAsia="zh-CN" w:bidi="ar"/>
        </w:rPr>
        <w:t>2、投标人具备维护、保养、维修设备的能力和资质，提供相应服务文件证明。</w:t>
      </w:r>
    </w:p>
    <w:p>
      <w:pPr>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000000"/>
          <w:spacing w:val="0"/>
          <w:sz w:val="27"/>
          <w:szCs w:val="27"/>
        </w:rPr>
      </w:pPr>
      <w:r>
        <w:rPr>
          <w:rFonts w:ascii="宋体" w:hAnsi="宋体" w:eastAsia="宋体" w:cs="宋体"/>
          <w:b w:val="0"/>
          <w:bCs w:val="0"/>
          <w:i w:val="0"/>
          <w:iCs w:val="0"/>
          <w:caps w:val="0"/>
          <w:color w:val="000000"/>
          <w:spacing w:val="0"/>
          <w:kern w:val="0"/>
          <w:sz w:val="21"/>
          <w:szCs w:val="21"/>
          <w:shd w:val="clear" w:fill="FFFFFF"/>
          <w:lang w:val="en-US" w:eastAsia="zh-CN" w:bidi="ar"/>
        </w:rPr>
        <w:t>3、投标人在省内常驻投标产品服务工程师≥ 3 名。</w:t>
      </w:r>
    </w:p>
    <w:p>
      <w:pPr>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000000"/>
          <w:spacing w:val="0"/>
          <w:sz w:val="27"/>
          <w:szCs w:val="27"/>
        </w:rPr>
      </w:pPr>
      <w:r>
        <w:rPr>
          <w:rFonts w:ascii="宋体" w:hAnsi="宋体" w:eastAsia="宋体" w:cs="宋体"/>
          <w:b w:val="0"/>
          <w:bCs w:val="0"/>
          <w:i w:val="0"/>
          <w:iCs w:val="0"/>
          <w:caps w:val="0"/>
          <w:color w:val="000000"/>
          <w:spacing w:val="0"/>
          <w:kern w:val="0"/>
          <w:sz w:val="21"/>
          <w:szCs w:val="21"/>
          <w:shd w:val="clear" w:fill="FFFFFF"/>
          <w:lang w:val="en-US" w:eastAsia="zh-CN" w:bidi="ar"/>
        </w:rPr>
        <w:t>4、保修期≥半年。</w:t>
      </w:r>
    </w:p>
    <w:p>
      <w:pPr>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000000"/>
          <w:spacing w:val="0"/>
          <w:sz w:val="27"/>
          <w:szCs w:val="27"/>
        </w:rPr>
      </w:pPr>
      <w:r>
        <w:rPr>
          <w:rFonts w:ascii="宋体" w:hAnsi="宋体" w:eastAsia="宋体" w:cs="宋体"/>
          <w:b w:val="0"/>
          <w:bCs w:val="0"/>
          <w:i w:val="0"/>
          <w:iCs w:val="0"/>
          <w:caps w:val="0"/>
          <w:color w:val="000000"/>
          <w:spacing w:val="0"/>
          <w:kern w:val="0"/>
          <w:sz w:val="21"/>
          <w:szCs w:val="21"/>
          <w:shd w:val="clear" w:fill="FFFFFF"/>
          <w:lang w:val="en-US" w:eastAsia="zh-CN" w:bidi="ar"/>
        </w:rPr>
        <w:t>5、服务时间≤48小时解决故障。</w:t>
      </w:r>
    </w:p>
    <w:p>
      <w:pPr>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000000"/>
          <w:spacing w:val="0"/>
          <w:sz w:val="27"/>
          <w:szCs w:val="27"/>
        </w:rPr>
      </w:pPr>
    </w:p>
    <w:p>
      <w:pPr>
        <w:spacing w:line="276" w:lineRule="auto"/>
      </w:pPr>
    </w:p>
    <w:p>
      <w:pPr>
        <w:jc w:val="center"/>
        <w:rPr>
          <w:rFonts w:hint="eastAsia"/>
          <w:b/>
          <w:sz w:val="24"/>
          <w:szCs w:val="24"/>
        </w:rPr>
      </w:pPr>
    </w:p>
    <w:p>
      <w:pPr>
        <w:jc w:val="both"/>
        <w:rPr>
          <w:b/>
          <w:sz w:val="24"/>
          <w:szCs w:val="24"/>
        </w:rPr>
      </w:pPr>
    </w:p>
    <w:p>
      <w:pPr>
        <w:jc w:val="left"/>
        <w:rPr>
          <w:b/>
          <w:sz w:val="24"/>
          <w:szCs w:val="24"/>
        </w:rPr>
      </w:pPr>
      <w:r>
        <w:rPr>
          <w:rFonts w:hint="eastAsia"/>
          <w:b/>
          <w:sz w:val="24"/>
          <w:szCs w:val="24"/>
          <w:highlight w:val="yellow"/>
        </w:rPr>
        <w:t>包</w:t>
      </w:r>
      <w:r>
        <w:rPr>
          <w:rFonts w:hint="eastAsia"/>
          <w:b/>
          <w:sz w:val="24"/>
          <w:szCs w:val="24"/>
          <w:highlight w:val="yellow"/>
          <w:lang w:val="en-US" w:eastAsia="zh-CN"/>
        </w:rPr>
        <w:t>2</w:t>
      </w:r>
      <w:r>
        <w:rPr>
          <w:rFonts w:hint="eastAsia"/>
          <w:b/>
          <w:sz w:val="24"/>
          <w:szCs w:val="24"/>
          <w:highlight w:val="yellow"/>
        </w:rPr>
        <w:t>：</w:t>
      </w:r>
      <w:r>
        <w:rPr>
          <w:rFonts w:hint="eastAsia"/>
          <w:b/>
          <w:sz w:val="24"/>
          <w:szCs w:val="24"/>
        </w:rPr>
        <w:t>医用干燥柜 1台 预算</w:t>
      </w:r>
      <w:r>
        <w:rPr>
          <w:rFonts w:hint="eastAsia"/>
          <w:b/>
          <w:sz w:val="24"/>
          <w:szCs w:val="24"/>
          <w:lang w:val="en-US" w:eastAsia="zh-CN"/>
        </w:rPr>
        <w:t>4.8</w:t>
      </w:r>
      <w:r>
        <w:rPr>
          <w:rFonts w:hint="eastAsia"/>
          <w:b/>
          <w:sz w:val="24"/>
          <w:szCs w:val="24"/>
        </w:rPr>
        <w:t>万元</w:t>
      </w:r>
    </w:p>
    <w:p>
      <w:pPr>
        <w:rPr>
          <w:rFonts w:ascii="Calibri" w:hAnsi="Calibri" w:eastAsia="宋体" w:cs="Times New Roman"/>
          <w:b/>
          <w:bCs/>
          <w:szCs w:val="21"/>
        </w:rPr>
      </w:pPr>
    </w:p>
    <w:p>
      <w:pPr>
        <w:numPr>
          <w:ilvl w:val="0"/>
          <w:numId w:val="2"/>
        </w:numPr>
        <w:tabs>
          <w:tab w:val="left" w:pos="540"/>
        </w:tabs>
        <w:spacing w:line="400" w:lineRule="exact"/>
        <w:rPr>
          <w:b/>
          <w:szCs w:val="21"/>
        </w:rPr>
      </w:pPr>
      <w:r>
        <w:rPr>
          <w:rFonts w:hint="eastAsia"/>
          <w:b/>
          <w:szCs w:val="21"/>
        </w:rPr>
        <w:t>基本要求</w:t>
      </w:r>
    </w:p>
    <w:p>
      <w:pPr>
        <w:numPr>
          <w:ilvl w:val="0"/>
          <w:numId w:val="3"/>
        </w:numPr>
        <w:spacing w:line="400" w:lineRule="exact"/>
        <w:rPr>
          <w:szCs w:val="21"/>
        </w:rPr>
      </w:pPr>
      <w:r>
        <w:rPr>
          <w:rFonts w:hint="eastAsia"/>
          <w:szCs w:val="21"/>
        </w:rPr>
        <w:t>名称：医用干燥柜</w:t>
      </w:r>
    </w:p>
    <w:p>
      <w:pPr>
        <w:numPr>
          <w:ilvl w:val="0"/>
          <w:numId w:val="3"/>
        </w:numPr>
        <w:spacing w:line="400" w:lineRule="exact"/>
        <w:ind w:left="0" w:firstLine="0"/>
        <w:rPr>
          <w:szCs w:val="21"/>
        </w:rPr>
      </w:pPr>
      <w:r>
        <w:rPr>
          <w:rFonts w:hint="eastAsia"/>
          <w:szCs w:val="21"/>
        </w:rPr>
        <w:t>数量：1台</w:t>
      </w:r>
    </w:p>
    <w:p>
      <w:pPr>
        <w:numPr>
          <w:ilvl w:val="0"/>
          <w:numId w:val="3"/>
        </w:numPr>
        <w:spacing w:line="400" w:lineRule="exact"/>
        <w:ind w:left="0" w:firstLine="0"/>
        <w:rPr>
          <w:szCs w:val="21"/>
        </w:rPr>
      </w:pPr>
      <w:r>
        <w:rPr>
          <w:rFonts w:hint="eastAsia"/>
          <w:szCs w:val="21"/>
        </w:rPr>
        <w:t>货期：发布中标通知书后一个月内</w:t>
      </w:r>
    </w:p>
    <w:p>
      <w:pPr>
        <w:numPr>
          <w:ilvl w:val="0"/>
          <w:numId w:val="3"/>
        </w:numPr>
        <w:spacing w:line="400" w:lineRule="exact"/>
        <w:ind w:left="0" w:firstLine="0"/>
      </w:pPr>
      <w:r>
        <w:rPr>
          <w:rFonts w:hint="eastAsia"/>
          <w:szCs w:val="21"/>
        </w:rPr>
        <w:t>用途：适</w:t>
      </w:r>
      <w:r>
        <w:rPr>
          <w:rFonts w:hint="eastAsia"/>
        </w:rPr>
        <w:t>用于供应室对各类管腔器械、普通器械、湿化瓶等物品在灭菌和消毒前干燥。</w:t>
      </w:r>
    </w:p>
    <w:p>
      <w:pPr>
        <w:numPr>
          <w:ilvl w:val="0"/>
          <w:numId w:val="3"/>
        </w:numPr>
        <w:spacing w:line="400" w:lineRule="exact"/>
        <w:ind w:left="0" w:firstLine="0"/>
      </w:pPr>
      <w:r>
        <w:rPr>
          <w:rFonts w:hint="eastAsia"/>
        </w:rPr>
        <w:t>其他：若为进口产品，必须整机原装进口，供货时可提供进口产品报关单和(或)商检证明，到货时软硬件为当前最新版本(注明版本号)。</w:t>
      </w:r>
    </w:p>
    <w:p>
      <w:pPr>
        <w:pStyle w:val="19"/>
        <w:numPr>
          <w:ilvl w:val="0"/>
          <w:numId w:val="2"/>
        </w:numPr>
        <w:tabs>
          <w:tab w:val="left" w:pos="567"/>
        </w:tabs>
        <w:spacing w:line="400" w:lineRule="exact"/>
        <w:ind w:firstLineChars="0"/>
        <w:rPr>
          <w:b/>
        </w:rPr>
      </w:pPr>
      <w:r>
        <w:rPr>
          <w:rFonts w:hint="eastAsia"/>
          <w:b/>
        </w:rPr>
        <w:t>主要技术要求（达到或优于）</w:t>
      </w:r>
      <w:r>
        <w:rPr>
          <w:rFonts w:hint="eastAsia"/>
          <w:szCs w:val="21"/>
        </w:rPr>
        <w:t xml:space="preserve">   </w:t>
      </w:r>
    </w:p>
    <w:p>
      <w:pPr>
        <w:pStyle w:val="19"/>
        <w:numPr>
          <w:ilvl w:val="0"/>
          <w:numId w:val="4"/>
        </w:numPr>
        <w:spacing w:line="360" w:lineRule="auto"/>
        <w:ind w:firstLineChars="0"/>
        <w:rPr>
          <w:rFonts w:ascii="Calibri" w:hAnsi="Calibri" w:eastAsia="宋体" w:cs="Times New Roman"/>
        </w:rPr>
      </w:pPr>
      <w:r>
        <w:rPr>
          <w:rFonts w:hint="eastAsia" w:ascii="Calibri" w:hAnsi="Calibri" w:eastAsia="宋体" w:cs="Times New Roman"/>
        </w:rPr>
        <w:t>内腔容积</w:t>
      </w:r>
      <w:r>
        <w:rPr>
          <w:rFonts w:hint="eastAsia" w:ascii="宋体" w:hAnsi="宋体" w:eastAsia="宋体" w:cs="Times New Roman"/>
        </w:rPr>
        <w:t>≥</w:t>
      </w:r>
      <w:r>
        <w:rPr>
          <w:rFonts w:hint="eastAsia" w:ascii="Calibri" w:hAnsi="Calibri" w:eastAsia="宋体" w:cs="Times New Roman"/>
        </w:rPr>
        <w:t>500L</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温度控制范围：常温～90</w:t>
      </w:r>
      <w:r>
        <w:rPr>
          <w:rFonts w:hint="eastAsia" w:ascii="宋体" w:hAnsi="宋体" w:eastAsia="宋体" w:cs="Times New Roman"/>
        </w:rPr>
        <w:t>℃</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 xml:space="preserve">时间范围：1-99min </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 xml:space="preserve">具有记录系统，可追溯功能 </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具有数据打印及数据传输功能</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整机采用304不锈钢制成，耐腐蚀性高；具有隔热夹层，防止热量损耗及机外过热</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电控开门锁，一键轻触式</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双门对开设计，符合洁污分离原则；</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操作面板采用液晶触摸数显控制，用户可自行设置好所需参数，可存储三种不同干燥温度和时间的参数，使用一键触摸式；</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采用钢化玻璃视窗，可随时观察内部工作情况</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温度恒温控制，温差范围</w:t>
      </w:r>
      <w:r>
        <w:rPr>
          <w:rFonts w:hint="eastAsia" w:ascii="宋体" w:hAnsi="宋体" w:eastAsia="宋体" w:cs="Times New Roman"/>
        </w:rPr>
        <w:t>≤</w:t>
      </w:r>
      <w:r>
        <w:rPr>
          <w:rFonts w:hint="eastAsia" w:ascii="Calibri" w:hAnsi="Calibri" w:eastAsia="宋体" w:cs="Times New Roman"/>
        </w:rPr>
        <w:t>2</w:t>
      </w:r>
      <w:r>
        <w:rPr>
          <w:rFonts w:hint="eastAsia" w:ascii="宋体" w:hAnsi="宋体" w:eastAsia="宋体" w:cs="Times New Roman"/>
        </w:rPr>
        <w:t>℃</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配备可装卸的螺纹管、呼吸管干燥专用垂直挂件</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配备可装卸的专用止血胶带干燥套管篮</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配备可拆卸的中空层架8个</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配备专用奶瓶机湿化瓶套管架1个</w:t>
      </w:r>
    </w:p>
    <w:p>
      <w:pPr>
        <w:pStyle w:val="19"/>
        <w:numPr>
          <w:ilvl w:val="0"/>
          <w:numId w:val="4"/>
        </w:numPr>
        <w:spacing w:line="360" w:lineRule="auto"/>
        <w:ind w:left="357" w:hanging="357" w:firstLineChars="0"/>
        <w:rPr>
          <w:rFonts w:ascii="Calibri" w:hAnsi="Calibri" w:eastAsia="宋体" w:cs="Times New Roman"/>
        </w:rPr>
      </w:pPr>
      <w:r>
        <w:rPr>
          <w:rFonts w:hint="eastAsia" w:ascii="Calibri" w:hAnsi="Calibri" w:eastAsia="宋体" w:cs="Times New Roman"/>
        </w:rPr>
        <w:t>配备专用呼吸气囊干燥套管架1个</w:t>
      </w:r>
    </w:p>
    <w:p>
      <w:pPr>
        <w:spacing w:line="276" w:lineRule="auto"/>
        <w:rPr>
          <w:szCs w:val="21"/>
        </w:rPr>
      </w:pPr>
    </w:p>
    <w:p>
      <w:pPr>
        <w:spacing w:line="276" w:lineRule="auto"/>
        <w:rPr>
          <w:rFonts w:cs="Arial"/>
          <w:b/>
          <w:szCs w:val="21"/>
        </w:rPr>
      </w:pPr>
      <w:r>
        <w:rPr>
          <w:rFonts w:hint="eastAsia" w:cs="Arial"/>
          <w:b/>
          <w:szCs w:val="21"/>
          <w:lang w:eastAsia="zh-CN"/>
        </w:rPr>
        <w:t>三</w:t>
      </w:r>
      <w:r>
        <w:rPr>
          <w:rFonts w:hint="eastAsia" w:cs="Arial"/>
          <w:b/>
          <w:szCs w:val="21"/>
        </w:rPr>
        <w:t>、其他商务要求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4</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spacing w:line="276" w:lineRule="auto"/>
        <w:jc w:val="left"/>
        <w:rPr>
          <w:b/>
          <w:bCs/>
          <w:sz w:val="24"/>
          <w:szCs w:val="24"/>
        </w:rPr>
      </w:pPr>
      <w:r>
        <w:rPr>
          <w:rFonts w:hint="eastAsia"/>
          <w:b/>
          <w:sz w:val="24"/>
          <w:szCs w:val="24"/>
          <w:highlight w:val="yellow"/>
        </w:rPr>
        <w:t>包</w:t>
      </w:r>
      <w:r>
        <w:rPr>
          <w:rFonts w:hint="eastAsia"/>
          <w:b/>
          <w:sz w:val="24"/>
          <w:szCs w:val="24"/>
          <w:highlight w:val="yellow"/>
          <w:lang w:val="en-US" w:eastAsia="zh-CN"/>
        </w:rPr>
        <w:t>3</w:t>
      </w:r>
      <w:r>
        <w:rPr>
          <w:rFonts w:hint="eastAsia"/>
          <w:b/>
          <w:sz w:val="24"/>
          <w:szCs w:val="24"/>
        </w:rPr>
        <w:t>：二氧化碳激光治疗机</w:t>
      </w:r>
      <w:r>
        <w:rPr>
          <w:rFonts w:hint="eastAsia"/>
          <w:b/>
          <w:sz w:val="24"/>
          <w:szCs w:val="24"/>
          <w:lang w:val="en-US" w:eastAsia="zh-CN"/>
        </w:rPr>
        <w:t>2台</w:t>
      </w:r>
      <w:r>
        <w:rPr>
          <w:rFonts w:hint="eastAsia"/>
          <w:b/>
          <w:sz w:val="24"/>
          <w:szCs w:val="24"/>
        </w:rPr>
        <w:t xml:space="preserve">    预算</w:t>
      </w:r>
      <w:r>
        <w:rPr>
          <w:rFonts w:hint="eastAsia"/>
          <w:b/>
          <w:sz w:val="24"/>
          <w:szCs w:val="24"/>
          <w:lang w:val="en-US" w:eastAsia="zh-CN"/>
        </w:rPr>
        <w:t>9</w:t>
      </w:r>
      <w:r>
        <w:rPr>
          <w:rFonts w:hint="eastAsia"/>
          <w:b/>
          <w:sz w:val="24"/>
          <w:szCs w:val="24"/>
        </w:rPr>
        <w:t>万元</w:t>
      </w:r>
    </w:p>
    <w:p>
      <w:pPr>
        <w:spacing w:line="276" w:lineRule="auto"/>
        <w:rPr>
          <w:b/>
          <w:bCs/>
          <w:szCs w:val="21"/>
        </w:rPr>
      </w:pPr>
    </w:p>
    <w:p>
      <w:pPr>
        <w:numPr>
          <w:ilvl w:val="0"/>
          <w:numId w:val="5"/>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名称：二氧化碳激光治疗机</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rFonts w:hint="eastAsia"/>
          <w:szCs w:val="21"/>
          <w:lang w:val="en-US" w:eastAsia="zh-CN"/>
        </w:rPr>
        <w:t>2</w:t>
      </w:r>
      <w:r>
        <w:rPr>
          <w:rFonts w:hint="eastAsia"/>
          <w:szCs w:val="21"/>
        </w:rPr>
        <w:t>套</w:t>
      </w:r>
      <w:bookmarkStart w:id="0" w:name="_GoBack"/>
      <w:bookmarkEnd w:id="0"/>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5"/>
        </w:numPr>
        <w:tabs>
          <w:tab w:val="left" w:pos="540"/>
        </w:tabs>
        <w:spacing w:line="276" w:lineRule="auto"/>
        <w:rPr>
          <w:szCs w:val="21"/>
        </w:rPr>
      </w:pPr>
      <w:r>
        <w:rPr>
          <w:rFonts w:hint="eastAsia"/>
          <w:b/>
          <w:szCs w:val="21"/>
        </w:rPr>
        <w:t>主要技术要求（达到或优于）</w:t>
      </w:r>
    </w:p>
    <w:p>
      <w:pPr>
        <w:tabs>
          <w:tab w:val="left" w:pos="420"/>
          <w:tab w:val="left" w:pos="540"/>
        </w:tabs>
        <w:spacing w:line="276" w:lineRule="auto"/>
        <w:rPr>
          <w:szCs w:val="21"/>
        </w:rPr>
      </w:pPr>
      <w:r>
        <w:rPr>
          <w:rFonts w:hint="eastAsia" w:ascii="等线" w:hAnsi="等线" w:cs="等线"/>
        </w:rPr>
        <w:t>用于对人体组织的切割、灼伤、凝固等，广泛应用于整形美容科、皮肤科、外科、妇科等。</w:t>
      </w:r>
    </w:p>
    <w:p>
      <w:pPr>
        <w:tabs>
          <w:tab w:val="left" w:pos="420"/>
          <w:tab w:val="left" w:pos="540"/>
        </w:tabs>
        <w:spacing w:line="276" w:lineRule="auto"/>
        <w:rPr>
          <w:szCs w:val="21"/>
          <w:lang w:val="zh-CN"/>
        </w:rPr>
      </w:pPr>
      <w:r>
        <w:rPr>
          <w:rFonts w:hint="eastAsia"/>
          <w:szCs w:val="21"/>
        </w:rPr>
        <w:t>1、</w:t>
      </w:r>
      <w:r>
        <w:rPr>
          <w:szCs w:val="21"/>
        </w:rPr>
        <w:t>激光器类型</w:t>
      </w:r>
      <w:r>
        <w:rPr>
          <w:rFonts w:hint="eastAsia"/>
          <w:szCs w:val="21"/>
        </w:rPr>
        <w:t>：</w:t>
      </w:r>
      <w:r>
        <w:rPr>
          <w:rFonts w:hint="eastAsia"/>
          <w:szCs w:val="21"/>
          <w:lang w:val="zh-CN"/>
        </w:rPr>
        <w:t>封离型内腔式CO</w:t>
      </w:r>
      <w:r>
        <w:rPr>
          <w:rFonts w:hint="eastAsia"/>
          <w:szCs w:val="21"/>
          <w:vertAlign w:val="subscript"/>
          <w:lang w:val="zh-CN"/>
        </w:rPr>
        <w:t>2</w:t>
      </w:r>
      <w:r>
        <w:rPr>
          <w:rFonts w:hint="eastAsia"/>
          <w:szCs w:val="21"/>
          <w:lang w:val="zh-CN"/>
        </w:rPr>
        <w:t>激光管</w:t>
      </w:r>
    </w:p>
    <w:p>
      <w:pPr>
        <w:tabs>
          <w:tab w:val="left" w:pos="420"/>
          <w:tab w:val="left" w:pos="540"/>
        </w:tabs>
        <w:spacing w:line="276" w:lineRule="auto"/>
        <w:rPr>
          <w:szCs w:val="21"/>
        </w:rPr>
      </w:pPr>
      <w:r>
        <w:rPr>
          <w:rFonts w:hint="eastAsia"/>
          <w:szCs w:val="21"/>
        </w:rPr>
        <w:t>2、激光波长：10600nm；</w:t>
      </w:r>
    </w:p>
    <w:p>
      <w:pPr>
        <w:tabs>
          <w:tab w:val="left" w:pos="420"/>
          <w:tab w:val="left" w:pos="540"/>
        </w:tabs>
        <w:spacing w:line="276" w:lineRule="auto"/>
        <w:rPr>
          <w:szCs w:val="21"/>
        </w:rPr>
      </w:pPr>
      <w:r>
        <w:rPr>
          <w:rFonts w:hint="eastAsia"/>
          <w:szCs w:val="21"/>
        </w:rPr>
        <w:t>3、光斑直径：</w:t>
      </w:r>
      <w:r>
        <w:rPr>
          <w:szCs w:val="21"/>
        </w:rPr>
        <w:t>≤</w:t>
      </w:r>
      <w:r>
        <w:rPr>
          <w:rFonts w:hint="eastAsia"/>
          <w:szCs w:val="21"/>
        </w:rPr>
        <w:t>0.8mm</w:t>
      </w:r>
    </w:p>
    <w:p>
      <w:pPr>
        <w:tabs>
          <w:tab w:val="left" w:pos="420"/>
          <w:tab w:val="left" w:pos="540"/>
        </w:tabs>
        <w:spacing w:line="276" w:lineRule="auto"/>
        <w:rPr>
          <w:szCs w:val="21"/>
        </w:rPr>
      </w:pPr>
      <w:r>
        <w:rPr>
          <w:rFonts w:hint="eastAsia"/>
          <w:szCs w:val="21"/>
        </w:rPr>
        <w:t>▲4、最小脉冲宽度：0.1ms;</w:t>
      </w:r>
    </w:p>
    <w:p>
      <w:pPr>
        <w:tabs>
          <w:tab w:val="left" w:pos="420"/>
          <w:tab w:val="left" w:pos="540"/>
        </w:tabs>
        <w:spacing w:line="276" w:lineRule="auto"/>
        <w:rPr>
          <w:szCs w:val="21"/>
        </w:rPr>
      </w:pPr>
      <w:r>
        <w:rPr>
          <w:rFonts w:hint="eastAsia"/>
          <w:szCs w:val="21"/>
        </w:rPr>
        <w:t>▲5、传输方式：7关节平衡锤式导光臂；</w:t>
      </w:r>
    </w:p>
    <w:p>
      <w:pPr>
        <w:tabs>
          <w:tab w:val="left" w:pos="420"/>
          <w:tab w:val="left" w:pos="540"/>
        </w:tabs>
        <w:spacing w:line="276" w:lineRule="auto"/>
        <w:rPr>
          <w:szCs w:val="21"/>
        </w:rPr>
      </w:pPr>
      <w:r>
        <w:rPr>
          <w:rFonts w:hint="eastAsia"/>
          <w:szCs w:val="21"/>
        </w:rPr>
        <w:t>6、输出功率：连续：0.5W～30W可调；</w:t>
      </w:r>
    </w:p>
    <w:p>
      <w:pPr>
        <w:tabs>
          <w:tab w:val="left" w:pos="420"/>
          <w:tab w:val="left" w:pos="540"/>
        </w:tabs>
        <w:spacing w:line="276" w:lineRule="auto"/>
        <w:rPr>
          <w:szCs w:val="21"/>
        </w:rPr>
      </w:pPr>
      <w:r>
        <w:rPr>
          <w:rFonts w:hint="eastAsia"/>
          <w:szCs w:val="21"/>
        </w:rPr>
        <w:t>单脉冲、重复脉冲、调制脉冲：0.3～15W可调；</w:t>
      </w:r>
    </w:p>
    <w:p>
      <w:pPr>
        <w:tabs>
          <w:tab w:val="left" w:pos="420"/>
          <w:tab w:val="left" w:pos="540"/>
        </w:tabs>
        <w:spacing w:line="276" w:lineRule="auto"/>
        <w:rPr>
          <w:szCs w:val="21"/>
        </w:rPr>
      </w:pPr>
      <w:r>
        <w:rPr>
          <w:rFonts w:hint="eastAsia"/>
          <w:szCs w:val="21"/>
        </w:rPr>
        <w:t>7、透镜焦距：F=100mm，F=50mm</w:t>
      </w:r>
    </w:p>
    <w:p>
      <w:pPr>
        <w:tabs>
          <w:tab w:val="left" w:pos="420"/>
          <w:tab w:val="left" w:pos="540"/>
        </w:tabs>
        <w:spacing w:line="276" w:lineRule="auto"/>
        <w:rPr>
          <w:szCs w:val="21"/>
        </w:rPr>
      </w:pPr>
      <w:r>
        <w:rPr>
          <w:rFonts w:hint="eastAsia"/>
          <w:szCs w:val="21"/>
        </w:rPr>
        <w:t>8、治疗头：5种，配有锥形手术刀头、切割专用手术刀头及离焦治疗头；</w:t>
      </w:r>
    </w:p>
    <w:p>
      <w:pPr>
        <w:tabs>
          <w:tab w:val="left" w:pos="420"/>
          <w:tab w:val="left" w:pos="540"/>
        </w:tabs>
        <w:spacing w:line="276" w:lineRule="auto"/>
        <w:rPr>
          <w:szCs w:val="21"/>
        </w:rPr>
      </w:pPr>
      <w:r>
        <w:rPr>
          <w:rFonts w:hint="eastAsia"/>
          <w:szCs w:val="21"/>
        </w:rPr>
        <w:t>9、瞄准光系统：650nm波长红色半导体指示光，亮度强弱多档可调。</w:t>
      </w:r>
    </w:p>
    <w:p>
      <w:pPr>
        <w:tabs>
          <w:tab w:val="left" w:pos="420"/>
          <w:tab w:val="left" w:pos="540"/>
        </w:tabs>
        <w:spacing w:line="276" w:lineRule="auto"/>
        <w:rPr>
          <w:szCs w:val="21"/>
        </w:rPr>
      </w:pPr>
      <w:r>
        <w:rPr>
          <w:rFonts w:hint="eastAsia"/>
          <w:szCs w:val="21"/>
        </w:rPr>
        <w:t>10、冷却方式：封闭式内循环水冷却。</w:t>
      </w:r>
    </w:p>
    <w:p>
      <w:pPr>
        <w:tabs>
          <w:tab w:val="left" w:pos="420"/>
          <w:tab w:val="left" w:pos="540"/>
        </w:tabs>
        <w:spacing w:line="276" w:lineRule="auto"/>
        <w:rPr>
          <w:szCs w:val="21"/>
        </w:rPr>
      </w:pPr>
      <w:r>
        <w:rPr>
          <w:rFonts w:hint="eastAsia"/>
          <w:szCs w:val="21"/>
        </w:rPr>
        <w:t>11、控制系统：1）微电脑控制，液晶屏显示菜单；</w:t>
      </w:r>
    </w:p>
    <w:p>
      <w:pPr>
        <w:tabs>
          <w:tab w:val="left" w:pos="420"/>
          <w:tab w:val="left" w:pos="540"/>
        </w:tabs>
        <w:spacing w:line="276" w:lineRule="auto"/>
        <w:rPr>
          <w:b/>
          <w:szCs w:val="21"/>
        </w:rPr>
      </w:pPr>
      <w:r>
        <w:rPr>
          <w:rFonts w:hint="eastAsia"/>
          <w:szCs w:val="21"/>
        </w:rPr>
        <w:t xml:space="preserve"> 2）系统设有功率修正功能，便于功率校正、修正；</w:t>
      </w:r>
    </w:p>
    <w:p>
      <w:pPr>
        <w:tabs>
          <w:tab w:val="left" w:pos="420"/>
          <w:tab w:val="left" w:pos="540"/>
        </w:tabs>
        <w:spacing w:line="276" w:lineRule="auto"/>
        <w:rPr>
          <w:szCs w:val="21"/>
        </w:rPr>
      </w:pPr>
      <w:r>
        <w:rPr>
          <w:rFonts w:hint="eastAsia"/>
          <w:szCs w:val="21"/>
        </w:rPr>
        <w:t>▲12、开机自检：具有激光功率电流监测功能。</w:t>
      </w:r>
    </w:p>
    <w:p>
      <w:pPr>
        <w:tabs>
          <w:tab w:val="left" w:pos="420"/>
          <w:tab w:val="left" w:pos="540"/>
        </w:tabs>
        <w:spacing w:line="276" w:lineRule="auto"/>
        <w:rPr>
          <w:szCs w:val="21"/>
        </w:rPr>
      </w:pPr>
      <w:r>
        <w:rPr>
          <w:rFonts w:hint="eastAsia"/>
          <w:szCs w:val="21"/>
        </w:rPr>
        <w:t>▲13、安全保护功能：激光器具有光闸保护功能。</w:t>
      </w:r>
    </w:p>
    <w:p>
      <w:pPr>
        <w:tabs>
          <w:tab w:val="left" w:pos="420"/>
          <w:tab w:val="left" w:pos="540"/>
        </w:tabs>
        <w:spacing w:line="276" w:lineRule="auto"/>
        <w:rPr>
          <w:szCs w:val="21"/>
        </w:rPr>
      </w:pPr>
      <w:r>
        <w:rPr>
          <w:rFonts w:hint="eastAsia"/>
          <w:szCs w:val="21"/>
        </w:rPr>
        <w:t>14、输入电源：单相AC</w:t>
      </w:r>
      <w:r>
        <w:rPr>
          <w:szCs w:val="21"/>
        </w:rPr>
        <w:t>220V</w:t>
      </w:r>
      <w:r>
        <w:rPr>
          <w:rFonts w:hint="eastAsia"/>
          <w:szCs w:val="21"/>
        </w:rPr>
        <w:t xml:space="preserve"> </w:t>
      </w:r>
      <w:r>
        <w:rPr>
          <w:szCs w:val="21"/>
        </w:rPr>
        <w:t>/</w:t>
      </w:r>
      <w:r>
        <w:rPr>
          <w:rFonts w:hint="eastAsia"/>
          <w:szCs w:val="21"/>
        </w:rPr>
        <w:t xml:space="preserve"> </w:t>
      </w:r>
      <w:r>
        <w:rPr>
          <w:szCs w:val="21"/>
        </w:rPr>
        <w:t>50Hz，</w:t>
      </w:r>
      <w:r>
        <w:rPr>
          <w:rFonts w:hint="eastAsia"/>
          <w:szCs w:val="21"/>
        </w:rPr>
        <w:t>5</w:t>
      </w:r>
      <w:r>
        <w:rPr>
          <w:szCs w:val="21"/>
        </w:rPr>
        <w:t>A</w:t>
      </w:r>
      <w:r>
        <w:rPr>
          <w:rFonts w:hint="eastAsia"/>
          <w:szCs w:val="21"/>
        </w:rPr>
        <w:t>，</w:t>
      </w:r>
      <w:r>
        <w:rPr>
          <w:rFonts w:hint="eastAsia"/>
          <w:szCs w:val="21"/>
          <w:lang w:val="zh-CN"/>
        </w:rPr>
        <w:t>输入功率</w:t>
      </w:r>
      <w:r>
        <w:rPr>
          <w:rFonts w:hint="eastAsia"/>
          <w:szCs w:val="21"/>
        </w:rPr>
        <w:t>5</w:t>
      </w:r>
      <w:r>
        <w:rPr>
          <w:rFonts w:hint="eastAsia"/>
          <w:szCs w:val="21"/>
          <w:lang w:val="zh-CN"/>
        </w:rPr>
        <w:t>00</w:t>
      </w:r>
      <w:r>
        <w:rPr>
          <w:rFonts w:hint="eastAsia"/>
          <w:szCs w:val="21"/>
        </w:rPr>
        <w:t>VA</w:t>
      </w:r>
      <w:r>
        <w:rPr>
          <w:rFonts w:hint="eastAsia"/>
          <w:szCs w:val="21"/>
          <w:lang w:val="zh-CN"/>
        </w:rPr>
        <w:t>。</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12"/>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jc w:val="center"/>
              <w:rPr>
                <w:rFonts w:ascii="宋体"/>
                <w:b/>
                <w:kern w:val="0"/>
                <w:szCs w:val="21"/>
              </w:rPr>
            </w:pPr>
            <w:r>
              <w:rPr>
                <w:rFonts w:hint="eastAsia" w:ascii="宋体" w:hAnsi="宋体"/>
                <w:b/>
                <w:kern w:val="0"/>
                <w:szCs w:val="21"/>
              </w:rPr>
              <w:t>序号</w:t>
            </w:r>
          </w:p>
        </w:tc>
        <w:tc>
          <w:tcPr>
            <w:tcW w:w="4677" w:type="dxa"/>
            <w:noWrap w:val="0"/>
            <w:vAlign w:val="top"/>
          </w:tcPr>
          <w:p>
            <w:pPr>
              <w:jc w:val="center"/>
              <w:rPr>
                <w:rFonts w:ascii="宋体"/>
                <w:b/>
                <w:kern w:val="0"/>
                <w:szCs w:val="21"/>
              </w:rPr>
            </w:pPr>
            <w:r>
              <w:rPr>
                <w:rFonts w:hint="eastAsia" w:ascii="宋体" w:hAnsi="宋体"/>
                <w:b/>
                <w:kern w:val="0"/>
                <w:szCs w:val="21"/>
              </w:rPr>
              <w:t>主要组件内容</w:t>
            </w:r>
          </w:p>
        </w:tc>
        <w:tc>
          <w:tcPr>
            <w:tcW w:w="2127" w:type="dxa"/>
            <w:noWrap w:val="0"/>
            <w:vAlign w:val="top"/>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1</w:t>
            </w:r>
          </w:p>
        </w:tc>
        <w:tc>
          <w:tcPr>
            <w:tcW w:w="4677" w:type="dxa"/>
            <w:tcBorders>
              <w:top w:val="single" w:color="auto" w:sz="4" w:space="0"/>
              <w:left w:val="single" w:color="auto" w:sz="4" w:space="0"/>
              <w:bottom w:val="single" w:color="auto" w:sz="4" w:space="0"/>
              <w:right w:val="single" w:color="auto" w:sz="4" w:space="0"/>
            </w:tcBorders>
            <w:noWrap w:val="0"/>
            <w:vAlign w:val="top"/>
          </w:tcPr>
          <w:p>
            <w:pPr>
              <w:jc w:val="center"/>
              <w:rPr>
                <w:szCs w:val="21"/>
              </w:rPr>
            </w:pPr>
            <w:r>
              <w:rPr>
                <w:szCs w:val="21"/>
              </w:rPr>
              <w:t>主机</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kern w:val="0"/>
                <w:szCs w:val="21"/>
              </w:rPr>
            </w:pPr>
            <w:r>
              <w:rPr>
                <w:rFonts w:hint="eastAsia" w:asci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2</w:t>
            </w:r>
          </w:p>
        </w:tc>
        <w:tc>
          <w:tcPr>
            <w:tcW w:w="4677" w:type="dxa"/>
            <w:tcBorders>
              <w:top w:val="single" w:color="auto" w:sz="4" w:space="0"/>
              <w:left w:val="single" w:color="auto" w:sz="4" w:space="0"/>
              <w:bottom w:val="single" w:color="auto" w:sz="4" w:space="0"/>
              <w:right w:val="single" w:color="auto" w:sz="4" w:space="0"/>
            </w:tcBorders>
            <w:noWrap w:val="0"/>
            <w:vAlign w:val="top"/>
          </w:tcPr>
          <w:p>
            <w:pPr>
              <w:jc w:val="center"/>
              <w:rPr>
                <w:szCs w:val="21"/>
              </w:rPr>
            </w:pPr>
            <w:r>
              <w:rPr>
                <w:szCs w:val="21"/>
              </w:rPr>
              <w:t>七关节导光臂</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kern w:val="0"/>
                <w:szCs w:val="21"/>
              </w:rPr>
            </w:pPr>
            <w:r>
              <w:rPr>
                <w:rFonts w:hint="eastAsia" w:ascii="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3</w:t>
            </w:r>
          </w:p>
        </w:tc>
        <w:tc>
          <w:tcPr>
            <w:tcW w:w="4677" w:type="dxa"/>
            <w:tcBorders>
              <w:top w:val="single" w:color="auto" w:sz="4" w:space="0"/>
              <w:left w:val="single" w:color="auto" w:sz="4" w:space="0"/>
              <w:bottom w:val="single" w:color="auto" w:sz="4" w:space="0"/>
              <w:right w:val="single" w:color="auto" w:sz="4" w:space="0"/>
            </w:tcBorders>
            <w:noWrap w:val="0"/>
            <w:vAlign w:val="top"/>
          </w:tcPr>
          <w:p>
            <w:pPr>
              <w:jc w:val="center"/>
              <w:rPr>
                <w:szCs w:val="21"/>
              </w:rPr>
            </w:pPr>
            <w:r>
              <w:rPr>
                <w:szCs w:val="21"/>
              </w:rPr>
              <w:t>脚踏开关</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kern w:val="0"/>
                <w:szCs w:val="21"/>
              </w:rPr>
            </w:pPr>
            <w:r>
              <w:rPr>
                <w:rFonts w:hint="eastAsia" w:ascii="宋体"/>
                <w:kern w:val="0"/>
                <w:szCs w:val="21"/>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4</w:t>
            </w:r>
          </w:p>
        </w:tc>
        <w:tc>
          <w:tcPr>
            <w:tcW w:w="4677" w:type="dxa"/>
            <w:tcBorders>
              <w:top w:val="single" w:color="auto" w:sz="4" w:space="0"/>
              <w:left w:val="single" w:color="auto" w:sz="4" w:space="0"/>
              <w:bottom w:val="single" w:color="auto" w:sz="4" w:space="0"/>
              <w:right w:val="single" w:color="auto" w:sz="4" w:space="0"/>
            </w:tcBorders>
            <w:noWrap w:val="0"/>
            <w:vAlign w:val="top"/>
          </w:tcPr>
          <w:p>
            <w:pPr>
              <w:jc w:val="center"/>
              <w:rPr>
                <w:szCs w:val="21"/>
              </w:rPr>
            </w:pPr>
            <w:r>
              <w:rPr>
                <w:szCs w:val="21"/>
              </w:rPr>
              <w:t>标准电源线</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kern w:val="0"/>
                <w:szCs w:val="21"/>
              </w:rPr>
            </w:pPr>
            <w:r>
              <w:rPr>
                <w:rFonts w:hint="eastAsia" w:ascii="宋体"/>
                <w:kern w:val="0"/>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5</w:t>
            </w:r>
          </w:p>
        </w:tc>
        <w:tc>
          <w:tcPr>
            <w:tcW w:w="4677" w:type="dxa"/>
            <w:tcBorders>
              <w:top w:val="single" w:color="auto" w:sz="4" w:space="0"/>
              <w:left w:val="single" w:color="auto" w:sz="4" w:space="0"/>
              <w:bottom w:val="single" w:color="auto" w:sz="4" w:space="0"/>
              <w:right w:val="single" w:color="auto" w:sz="4" w:space="0"/>
            </w:tcBorders>
            <w:noWrap w:val="0"/>
            <w:vAlign w:val="top"/>
          </w:tcPr>
          <w:p>
            <w:pPr>
              <w:jc w:val="center"/>
              <w:rPr>
                <w:szCs w:val="21"/>
              </w:rPr>
            </w:pPr>
            <w:r>
              <w:rPr>
                <w:rFonts w:hint="eastAsia"/>
                <w:szCs w:val="21"/>
              </w:rPr>
              <w:t>5A保险丝</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kern w:val="0"/>
                <w:szCs w:val="21"/>
              </w:rPr>
            </w:pPr>
            <w:r>
              <w:rPr>
                <w:rFonts w:hint="eastAsia" w:asci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6</w:t>
            </w:r>
          </w:p>
        </w:tc>
        <w:tc>
          <w:tcPr>
            <w:tcW w:w="4677" w:type="dxa"/>
            <w:tcBorders>
              <w:top w:val="single" w:color="auto" w:sz="4" w:space="0"/>
              <w:left w:val="single" w:color="auto" w:sz="4" w:space="0"/>
              <w:bottom w:val="single" w:color="auto" w:sz="4" w:space="0"/>
              <w:right w:val="single" w:color="auto" w:sz="4" w:space="0"/>
            </w:tcBorders>
            <w:noWrap w:val="0"/>
            <w:vAlign w:val="top"/>
          </w:tcPr>
          <w:p>
            <w:pPr>
              <w:jc w:val="center"/>
              <w:rPr>
                <w:szCs w:val="21"/>
              </w:rPr>
            </w:pPr>
            <w:r>
              <w:rPr>
                <w:rFonts w:hint="eastAsia"/>
                <w:szCs w:val="21"/>
              </w:rPr>
              <w:t>激光防护眼镜</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kern w:val="0"/>
                <w:szCs w:val="21"/>
              </w:rPr>
            </w:pPr>
            <w:r>
              <w:rPr>
                <w:rFonts w:hint="eastAsia" w:ascii="宋体"/>
                <w:kern w:val="0"/>
                <w:szCs w:val="21"/>
              </w:rPr>
              <w:t>1副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jc w:val="center"/>
              <w:rPr>
                <w:rFonts w:ascii="宋体" w:hAnsi="宋体"/>
                <w:kern w:val="0"/>
                <w:szCs w:val="21"/>
              </w:rPr>
            </w:pPr>
            <w:r>
              <w:rPr>
                <w:rFonts w:ascii="宋体" w:hAnsi="宋体"/>
                <w:kern w:val="0"/>
                <w:szCs w:val="21"/>
              </w:rPr>
              <w:t>7</w:t>
            </w:r>
          </w:p>
        </w:tc>
        <w:tc>
          <w:tcPr>
            <w:tcW w:w="4677" w:type="dxa"/>
            <w:noWrap w:val="0"/>
            <w:vAlign w:val="center"/>
          </w:tcPr>
          <w:p>
            <w:pPr>
              <w:widowControl/>
              <w:snapToGrid w:val="0"/>
              <w:jc w:val="center"/>
              <w:rPr>
                <w:rFonts w:ascii="宋体" w:hAnsi="宋体" w:eastAsia="宋体" w:cs="Lucida Sans Unicode"/>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noWrap w:val="0"/>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原厂免费保修期≥3年，自用户验收合格之日起计，正版软件终身免费升级；保修期内，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pStyle w:val="5"/>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confontstat_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E1BC4"/>
    <w:multiLevelType w:val="multilevel"/>
    <w:tmpl w:val="007E1BC4"/>
    <w:lvl w:ilvl="0" w:tentative="0">
      <w:start w:val="1"/>
      <w:numFmt w:val="decimal"/>
      <w:suff w:val="nothing"/>
      <w:lvlText w:val="第%1章 "/>
      <w:lvlJc w:val="left"/>
      <w:rPr>
        <w:rFonts w:hint="eastAsia" w:cs="Times New Roman"/>
      </w:rPr>
    </w:lvl>
    <w:lvl w:ilvl="1" w:tentative="0">
      <w:start w:val="1"/>
      <w:numFmt w:val="decimal"/>
      <w:pStyle w:val="2"/>
      <w:lvlText w:val="%1.%2"/>
      <w:lvlJc w:val="left"/>
      <w:pPr>
        <w:tabs>
          <w:tab w:val="left" w:pos="720"/>
        </w:tabs>
      </w:pPr>
      <w:rPr>
        <w:rFonts w:hint="eastAsia" w:cs="Times New Roman"/>
      </w:rPr>
    </w:lvl>
    <w:lvl w:ilvl="2" w:tentative="0">
      <w:start w:val="1"/>
      <w:numFmt w:val="decimal"/>
      <w:lvlText w:val="2.%3"/>
      <w:lvlJc w:val="left"/>
      <w:pPr>
        <w:tabs>
          <w:tab w:val="left" w:pos="0"/>
        </w:tabs>
        <w:ind w:left="0" w:firstLine="0"/>
      </w:pPr>
      <w:rPr>
        <w:rFonts w:hint="eastAsia" w:cs="Times New Roman"/>
      </w:rPr>
    </w:lvl>
    <w:lvl w:ilvl="3" w:tentative="0">
      <w:start w:val="1"/>
      <w:numFmt w:val="decimal"/>
      <w:lvlText w:val="%1.%2.%3.%4"/>
      <w:lvlJc w:val="left"/>
      <w:pPr>
        <w:tabs>
          <w:tab w:val="left" w:pos="1080"/>
        </w:tabs>
      </w:pPr>
      <w:rPr>
        <w:rFonts w:hint="eastAsia" w:cs="Times New Roman"/>
      </w:rPr>
    </w:lvl>
    <w:lvl w:ilvl="4" w:tentative="0">
      <w:start w:val="1"/>
      <w:numFmt w:val="decimal"/>
      <w:lvlText w:val="%1.%2.%3.%4.%5"/>
      <w:lvlJc w:val="left"/>
      <w:pPr>
        <w:tabs>
          <w:tab w:val="left" w:pos="1440"/>
        </w:tabs>
      </w:pPr>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26F002AB"/>
    <w:multiLevelType w:val="multilevel"/>
    <w:tmpl w:val="26F002AB"/>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35C9129C"/>
    <w:multiLevelType w:val="multilevel"/>
    <w:tmpl w:val="35C9129C"/>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A317356"/>
    <w:multiLevelType w:val="multilevel"/>
    <w:tmpl w:val="4A31735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4AF5A5D"/>
    <w:multiLevelType w:val="multilevel"/>
    <w:tmpl w:val="64AF5A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wZDEwODg2MDlhODcxNWI1ZWNjMTE0NzgzMjNjMGYifQ=="/>
  </w:docVars>
  <w:rsids>
    <w:rsidRoot w:val="00BB505C"/>
    <w:rsid w:val="00002A40"/>
    <w:rsid w:val="0001713D"/>
    <w:rsid w:val="000203ED"/>
    <w:rsid w:val="0003092B"/>
    <w:rsid w:val="00040DA5"/>
    <w:rsid w:val="000633F2"/>
    <w:rsid w:val="0008124B"/>
    <w:rsid w:val="000A31DC"/>
    <w:rsid w:val="000E106C"/>
    <w:rsid w:val="000F023E"/>
    <w:rsid w:val="000F3F75"/>
    <w:rsid w:val="001135DA"/>
    <w:rsid w:val="00181595"/>
    <w:rsid w:val="001C0290"/>
    <w:rsid w:val="001C45C2"/>
    <w:rsid w:val="001D758B"/>
    <w:rsid w:val="001E1985"/>
    <w:rsid w:val="0020208A"/>
    <w:rsid w:val="00211FE6"/>
    <w:rsid w:val="00225385"/>
    <w:rsid w:val="00283BD4"/>
    <w:rsid w:val="00287C8B"/>
    <w:rsid w:val="002B5C28"/>
    <w:rsid w:val="003138C8"/>
    <w:rsid w:val="00327E62"/>
    <w:rsid w:val="00343DA4"/>
    <w:rsid w:val="0037226A"/>
    <w:rsid w:val="00376B4B"/>
    <w:rsid w:val="003970CD"/>
    <w:rsid w:val="003C1346"/>
    <w:rsid w:val="003E2BE3"/>
    <w:rsid w:val="003E2D26"/>
    <w:rsid w:val="003F787B"/>
    <w:rsid w:val="004103DA"/>
    <w:rsid w:val="00411E8D"/>
    <w:rsid w:val="00423235"/>
    <w:rsid w:val="00425C94"/>
    <w:rsid w:val="00432FD5"/>
    <w:rsid w:val="0044731C"/>
    <w:rsid w:val="00451B07"/>
    <w:rsid w:val="00463FC9"/>
    <w:rsid w:val="00466D36"/>
    <w:rsid w:val="00466F2B"/>
    <w:rsid w:val="004A0699"/>
    <w:rsid w:val="004C23A5"/>
    <w:rsid w:val="004D11BA"/>
    <w:rsid w:val="004F03B4"/>
    <w:rsid w:val="00502463"/>
    <w:rsid w:val="00513CB7"/>
    <w:rsid w:val="00517B66"/>
    <w:rsid w:val="005678BF"/>
    <w:rsid w:val="005747C2"/>
    <w:rsid w:val="005802D7"/>
    <w:rsid w:val="005A37D0"/>
    <w:rsid w:val="005C7C45"/>
    <w:rsid w:val="005D0EBE"/>
    <w:rsid w:val="005F7FE4"/>
    <w:rsid w:val="006001B0"/>
    <w:rsid w:val="006163C9"/>
    <w:rsid w:val="00620C9E"/>
    <w:rsid w:val="006264EF"/>
    <w:rsid w:val="0062793F"/>
    <w:rsid w:val="0064767A"/>
    <w:rsid w:val="00710518"/>
    <w:rsid w:val="00732AE2"/>
    <w:rsid w:val="00735409"/>
    <w:rsid w:val="00755746"/>
    <w:rsid w:val="007662C9"/>
    <w:rsid w:val="00783D97"/>
    <w:rsid w:val="00783EE0"/>
    <w:rsid w:val="00796EAA"/>
    <w:rsid w:val="00797D83"/>
    <w:rsid w:val="007A0FE3"/>
    <w:rsid w:val="007A353A"/>
    <w:rsid w:val="007D222C"/>
    <w:rsid w:val="007E74B5"/>
    <w:rsid w:val="007E7AC9"/>
    <w:rsid w:val="007F512A"/>
    <w:rsid w:val="008176C9"/>
    <w:rsid w:val="00830594"/>
    <w:rsid w:val="00836DE8"/>
    <w:rsid w:val="008563D6"/>
    <w:rsid w:val="00856485"/>
    <w:rsid w:val="00870778"/>
    <w:rsid w:val="0087615D"/>
    <w:rsid w:val="0088243E"/>
    <w:rsid w:val="008962BE"/>
    <w:rsid w:val="008B2873"/>
    <w:rsid w:val="008B7F55"/>
    <w:rsid w:val="008D3746"/>
    <w:rsid w:val="008D47D4"/>
    <w:rsid w:val="008E0F61"/>
    <w:rsid w:val="008E1A08"/>
    <w:rsid w:val="008E2904"/>
    <w:rsid w:val="00921166"/>
    <w:rsid w:val="009545AE"/>
    <w:rsid w:val="009708D4"/>
    <w:rsid w:val="00971FD6"/>
    <w:rsid w:val="00981003"/>
    <w:rsid w:val="00983BBF"/>
    <w:rsid w:val="00994CFA"/>
    <w:rsid w:val="009B1099"/>
    <w:rsid w:val="009B3430"/>
    <w:rsid w:val="009B3B19"/>
    <w:rsid w:val="009D07BE"/>
    <w:rsid w:val="009F3BAB"/>
    <w:rsid w:val="00A2337B"/>
    <w:rsid w:val="00A35600"/>
    <w:rsid w:val="00A56418"/>
    <w:rsid w:val="00A766AD"/>
    <w:rsid w:val="00AA5057"/>
    <w:rsid w:val="00AA6903"/>
    <w:rsid w:val="00AB4130"/>
    <w:rsid w:val="00AC37B9"/>
    <w:rsid w:val="00B07909"/>
    <w:rsid w:val="00B11118"/>
    <w:rsid w:val="00B156C7"/>
    <w:rsid w:val="00B21995"/>
    <w:rsid w:val="00B35C92"/>
    <w:rsid w:val="00B3703D"/>
    <w:rsid w:val="00B62E4E"/>
    <w:rsid w:val="00B85B12"/>
    <w:rsid w:val="00BA0B0F"/>
    <w:rsid w:val="00BA3FAB"/>
    <w:rsid w:val="00BB42DC"/>
    <w:rsid w:val="00BB505C"/>
    <w:rsid w:val="00BD565D"/>
    <w:rsid w:val="00BF3D62"/>
    <w:rsid w:val="00C01FB1"/>
    <w:rsid w:val="00C139FE"/>
    <w:rsid w:val="00C170F8"/>
    <w:rsid w:val="00C21FE8"/>
    <w:rsid w:val="00C43528"/>
    <w:rsid w:val="00C505B0"/>
    <w:rsid w:val="00C513D1"/>
    <w:rsid w:val="00C87488"/>
    <w:rsid w:val="00C87FF9"/>
    <w:rsid w:val="00C92C3A"/>
    <w:rsid w:val="00CA6ED5"/>
    <w:rsid w:val="00CB53F0"/>
    <w:rsid w:val="00CC410B"/>
    <w:rsid w:val="00CD23E9"/>
    <w:rsid w:val="00CD5788"/>
    <w:rsid w:val="00CF342F"/>
    <w:rsid w:val="00CF5F56"/>
    <w:rsid w:val="00D1234B"/>
    <w:rsid w:val="00D30A6A"/>
    <w:rsid w:val="00D3304E"/>
    <w:rsid w:val="00D461BD"/>
    <w:rsid w:val="00D541C2"/>
    <w:rsid w:val="00D60E3D"/>
    <w:rsid w:val="00D73163"/>
    <w:rsid w:val="00D73616"/>
    <w:rsid w:val="00DB7B1B"/>
    <w:rsid w:val="00DC7D4C"/>
    <w:rsid w:val="00DD4893"/>
    <w:rsid w:val="00DD6AB9"/>
    <w:rsid w:val="00DD7406"/>
    <w:rsid w:val="00E12078"/>
    <w:rsid w:val="00E146D9"/>
    <w:rsid w:val="00E21DED"/>
    <w:rsid w:val="00E36D9F"/>
    <w:rsid w:val="00E42967"/>
    <w:rsid w:val="00E649F4"/>
    <w:rsid w:val="00E82A55"/>
    <w:rsid w:val="00E926EB"/>
    <w:rsid w:val="00E96936"/>
    <w:rsid w:val="00ED2795"/>
    <w:rsid w:val="00F03EC6"/>
    <w:rsid w:val="00F13316"/>
    <w:rsid w:val="00F17A30"/>
    <w:rsid w:val="00F234E2"/>
    <w:rsid w:val="00F45019"/>
    <w:rsid w:val="00F6477D"/>
    <w:rsid w:val="00F963AA"/>
    <w:rsid w:val="00FA369D"/>
    <w:rsid w:val="00FA4DFA"/>
    <w:rsid w:val="00FC108B"/>
    <w:rsid w:val="00FD53F4"/>
    <w:rsid w:val="014F02F4"/>
    <w:rsid w:val="01953518"/>
    <w:rsid w:val="01995B0E"/>
    <w:rsid w:val="01EE0350"/>
    <w:rsid w:val="02DA2971"/>
    <w:rsid w:val="030E3991"/>
    <w:rsid w:val="03213027"/>
    <w:rsid w:val="03D353DC"/>
    <w:rsid w:val="0436211C"/>
    <w:rsid w:val="04BF17A7"/>
    <w:rsid w:val="04CD2D93"/>
    <w:rsid w:val="04CF72AD"/>
    <w:rsid w:val="05731686"/>
    <w:rsid w:val="05D00AD9"/>
    <w:rsid w:val="061439B5"/>
    <w:rsid w:val="064E6D5A"/>
    <w:rsid w:val="06772D71"/>
    <w:rsid w:val="074C2E0D"/>
    <w:rsid w:val="07767550"/>
    <w:rsid w:val="07DA45E6"/>
    <w:rsid w:val="08196A27"/>
    <w:rsid w:val="083D71F3"/>
    <w:rsid w:val="08B12657"/>
    <w:rsid w:val="08EB4A87"/>
    <w:rsid w:val="08EF0E8C"/>
    <w:rsid w:val="0A06352F"/>
    <w:rsid w:val="0A124EA5"/>
    <w:rsid w:val="0A257786"/>
    <w:rsid w:val="0A3827EF"/>
    <w:rsid w:val="0A4D0A5D"/>
    <w:rsid w:val="0A7F6C90"/>
    <w:rsid w:val="0AD14228"/>
    <w:rsid w:val="0AEB7501"/>
    <w:rsid w:val="0B0F32F5"/>
    <w:rsid w:val="0B172BDC"/>
    <w:rsid w:val="0B28373A"/>
    <w:rsid w:val="0B3A7B1E"/>
    <w:rsid w:val="0B46334C"/>
    <w:rsid w:val="0B522FA7"/>
    <w:rsid w:val="0B557FEE"/>
    <w:rsid w:val="0B8B6D44"/>
    <w:rsid w:val="0BEC709F"/>
    <w:rsid w:val="0C0C2368"/>
    <w:rsid w:val="0C3703FE"/>
    <w:rsid w:val="0C9107BB"/>
    <w:rsid w:val="0CDF1F42"/>
    <w:rsid w:val="0D160161"/>
    <w:rsid w:val="0D471FD0"/>
    <w:rsid w:val="0D4A65B7"/>
    <w:rsid w:val="0D582A8B"/>
    <w:rsid w:val="0DCC6981"/>
    <w:rsid w:val="0DF63EE1"/>
    <w:rsid w:val="0E9933E7"/>
    <w:rsid w:val="0EBC4A8A"/>
    <w:rsid w:val="0ED308B1"/>
    <w:rsid w:val="0EDE3A56"/>
    <w:rsid w:val="0EEA6072"/>
    <w:rsid w:val="0F220EF1"/>
    <w:rsid w:val="0F672C50"/>
    <w:rsid w:val="0F894EC5"/>
    <w:rsid w:val="0F9A5CF8"/>
    <w:rsid w:val="0FDB0481"/>
    <w:rsid w:val="10294501"/>
    <w:rsid w:val="104C73A8"/>
    <w:rsid w:val="107B4D0C"/>
    <w:rsid w:val="10822972"/>
    <w:rsid w:val="109665EA"/>
    <w:rsid w:val="10DD7E2F"/>
    <w:rsid w:val="119B76A5"/>
    <w:rsid w:val="11A028C6"/>
    <w:rsid w:val="11A95FA8"/>
    <w:rsid w:val="11FF2D51"/>
    <w:rsid w:val="12783C60"/>
    <w:rsid w:val="12CB7554"/>
    <w:rsid w:val="12D53E92"/>
    <w:rsid w:val="12F13E9C"/>
    <w:rsid w:val="12F171A9"/>
    <w:rsid w:val="13461961"/>
    <w:rsid w:val="13557BCB"/>
    <w:rsid w:val="136113A3"/>
    <w:rsid w:val="13775262"/>
    <w:rsid w:val="13D15F9E"/>
    <w:rsid w:val="13E37DCB"/>
    <w:rsid w:val="1404150D"/>
    <w:rsid w:val="14053778"/>
    <w:rsid w:val="14092709"/>
    <w:rsid w:val="143B795A"/>
    <w:rsid w:val="149F51B8"/>
    <w:rsid w:val="14B940A6"/>
    <w:rsid w:val="14C8512E"/>
    <w:rsid w:val="16D64294"/>
    <w:rsid w:val="16EE70EE"/>
    <w:rsid w:val="171F2F05"/>
    <w:rsid w:val="17273C7A"/>
    <w:rsid w:val="1752388B"/>
    <w:rsid w:val="17C34EF5"/>
    <w:rsid w:val="182A2ECD"/>
    <w:rsid w:val="183E2401"/>
    <w:rsid w:val="18B117B0"/>
    <w:rsid w:val="18BC4224"/>
    <w:rsid w:val="18CD1EDA"/>
    <w:rsid w:val="193B5EC9"/>
    <w:rsid w:val="195D43AB"/>
    <w:rsid w:val="195E29E4"/>
    <w:rsid w:val="19697667"/>
    <w:rsid w:val="1A855C00"/>
    <w:rsid w:val="1ABB4447"/>
    <w:rsid w:val="1AC72740"/>
    <w:rsid w:val="1B1A6779"/>
    <w:rsid w:val="1B4201D1"/>
    <w:rsid w:val="1B853958"/>
    <w:rsid w:val="1B8B1750"/>
    <w:rsid w:val="1BD70CF8"/>
    <w:rsid w:val="1BF22168"/>
    <w:rsid w:val="1D8C47CE"/>
    <w:rsid w:val="1DA66B37"/>
    <w:rsid w:val="1DBE6F16"/>
    <w:rsid w:val="1DE41553"/>
    <w:rsid w:val="1DF51038"/>
    <w:rsid w:val="1E113A0C"/>
    <w:rsid w:val="1F110EED"/>
    <w:rsid w:val="1F7F5C7A"/>
    <w:rsid w:val="1FC3402A"/>
    <w:rsid w:val="1FD24976"/>
    <w:rsid w:val="20A35C8C"/>
    <w:rsid w:val="21055FC6"/>
    <w:rsid w:val="21304093"/>
    <w:rsid w:val="215844F8"/>
    <w:rsid w:val="229D31A5"/>
    <w:rsid w:val="22B31A93"/>
    <w:rsid w:val="22C1641C"/>
    <w:rsid w:val="22C71183"/>
    <w:rsid w:val="23062446"/>
    <w:rsid w:val="232C16CA"/>
    <w:rsid w:val="233506C3"/>
    <w:rsid w:val="23780598"/>
    <w:rsid w:val="239C3E50"/>
    <w:rsid w:val="23DB4459"/>
    <w:rsid w:val="241A55A5"/>
    <w:rsid w:val="246F329A"/>
    <w:rsid w:val="24895346"/>
    <w:rsid w:val="24940A31"/>
    <w:rsid w:val="24E24879"/>
    <w:rsid w:val="25002C13"/>
    <w:rsid w:val="2534546E"/>
    <w:rsid w:val="254C2B2C"/>
    <w:rsid w:val="2551032A"/>
    <w:rsid w:val="25977911"/>
    <w:rsid w:val="260855E0"/>
    <w:rsid w:val="26B236F3"/>
    <w:rsid w:val="27533C10"/>
    <w:rsid w:val="279C09F1"/>
    <w:rsid w:val="280816C0"/>
    <w:rsid w:val="285354F6"/>
    <w:rsid w:val="28561A32"/>
    <w:rsid w:val="285E12CD"/>
    <w:rsid w:val="28791A0D"/>
    <w:rsid w:val="297B5D56"/>
    <w:rsid w:val="2AD648A6"/>
    <w:rsid w:val="2B3F6C94"/>
    <w:rsid w:val="2B6C29FB"/>
    <w:rsid w:val="2B7C0D5A"/>
    <w:rsid w:val="2BAA361F"/>
    <w:rsid w:val="2C5A4C66"/>
    <w:rsid w:val="2D41258F"/>
    <w:rsid w:val="2D542766"/>
    <w:rsid w:val="2D545DB5"/>
    <w:rsid w:val="2D763A4E"/>
    <w:rsid w:val="2DAD2948"/>
    <w:rsid w:val="2DB27968"/>
    <w:rsid w:val="2E23484F"/>
    <w:rsid w:val="2E2D5D10"/>
    <w:rsid w:val="2E4C044F"/>
    <w:rsid w:val="2E8451DC"/>
    <w:rsid w:val="2E9474FF"/>
    <w:rsid w:val="2EB32167"/>
    <w:rsid w:val="2EB41154"/>
    <w:rsid w:val="2EF0114F"/>
    <w:rsid w:val="2F023721"/>
    <w:rsid w:val="2F036A43"/>
    <w:rsid w:val="2F0B5B0B"/>
    <w:rsid w:val="2FBE480E"/>
    <w:rsid w:val="2FCC2E92"/>
    <w:rsid w:val="2FF97AE4"/>
    <w:rsid w:val="30055F99"/>
    <w:rsid w:val="302922D6"/>
    <w:rsid w:val="302E44BD"/>
    <w:rsid w:val="3043456E"/>
    <w:rsid w:val="30ED18D5"/>
    <w:rsid w:val="310B5F76"/>
    <w:rsid w:val="312E1520"/>
    <w:rsid w:val="31377DDB"/>
    <w:rsid w:val="31522A38"/>
    <w:rsid w:val="318324DC"/>
    <w:rsid w:val="319C7FFF"/>
    <w:rsid w:val="31A57324"/>
    <w:rsid w:val="328F7F73"/>
    <w:rsid w:val="32B37F2E"/>
    <w:rsid w:val="32E40107"/>
    <w:rsid w:val="33074B9E"/>
    <w:rsid w:val="333B3289"/>
    <w:rsid w:val="3361130D"/>
    <w:rsid w:val="33980BB0"/>
    <w:rsid w:val="3443130F"/>
    <w:rsid w:val="34B408FE"/>
    <w:rsid w:val="35111861"/>
    <w:rsid w:val="355D4620"/>
    <w:rsid w:val="35834ECD"/>
    <w:rsid w:val="36432C16"/>
    <w:rsid w:val="36C56FF5"/>
    <w:rsid w:val="36C71DF7"/>
    <w:rsid w:val="36D852A3"/>
    <w:rsid w:val="37252D0B"/>
    <w:rsid w:val="3768327F"/>
    <w:rsid w:val="37761457"/>
    <w:rsid w:val="37971BCD"/>
    <w:rsid w:val="37B805E5"/>
    <w:rsid w:val="37CA6A50"/>
    <w:rsid w:val="38BB55D9"/>
    <w:rsid w:val="38EA2D0C"/>
    <w:rsid w:val="39140148"/>
    <w:rsid w:val="3A030CB1"/>
    <w:rsid w:val="3A274D6E"/>
    <w:rsid w:val="3AFD61EB"/>
    <w:rsid w:val="3B815637"/>
    <w:rsid w:val="3B9801DA"/>
    <w:rsid w:val="3C9923D3"/>
    <w:rsid w:val="3CB11983"/>
    <w:rsid w:val="3D39680A"/>
    <w:rsid w:val="3D4A1086"/>
    <w:rsid w:val="3DB67ECA"/>
    <w:rsid w:val="3DE70F12"/>
    <w:rsid w:val="3E1813B2"/>
    <w:rsid w:val="3E247273"/>
    <w:rsid w:val="3E375EB7"/>
    <w:rsid w:val="3E8135D7"/>
    <w:rsid w:val="3F796C30"/>
    <w:rsid w:val="3FB849EB"/>
    <w:rsid w:val="401F14AA"/>
    <w:rsid w:val="404C61BE"/>
    <w:rsid w:val="40602AF6"/>
    <w:rsid w:val="40687A30"/>
    <w:rsid w:val="408E57BE"/>
    <w:rsid w:val="415253C7"/>
    <w:rsid w:val="415D6705"/>
    <w:rsid w:val="423D382E"/>
    <w:rsid w:val="424968DE"/>
    <w:rsid w:val="42530DE6"/>
    <w:rsid w:val="426C78D8"/>
    <w:rsid w:val="42DB3D63"/>
    <w:rsid w:val="438C342E"/>
    <w:rsid w:val="44113EAB"/>
    <w:rsid w:val="444E76AC"/>
    <w:rsid w:val="4490119F"/>
    <w:rsid w:val="44B700FE"/>
    <w:rsid w:val="44BB002C"/>
    <w:rsid w:val="44DB2064"/>
    <w:rsid w:val="44EA6D78"/>
    <w:rsid w:val="466E4FD9"/>
    <w:rsid w:val="467B459B"/>
    <w:rsid w:val="467D28D5"/>
    <w:rsid w:val="46BE367D"/>
    <w:rsid w:val="470055BF"/>
    <w:rsid w:val="471E5E67"/>
    <w:rsid w:val="47321D97"/>
    <w:rsid w:val="47587D42"/>
    <w:rsid w:val="479A094A"/>
    <w:rsid w:val="479A3013"/>
    <w:rsid w:val="47A95A58"/>
    <w:rsid w:val="47B1755E"/>
    <w:rsid w:val="47C60E2A"/>
    <w:rsid w:val="47CE6BCF"/>
    <w:rsid w:val="483C3993"/>
    <w:rsid w:val="484A76E0"/>
    <w:rsid w:val="48CA5088"/>
    <w:rsid w:val="48CC544E"/>
    <w:rsid w:val="48D162B0"/>
    <w:rsid w:val="48FE77FC"/>
    <w:rsid w:val="491908B9"/>
    <w:rsid w:val="493B0058"/>
    <w:rsid w:val="4A183041"/>
    <w:rsid w:val="4AC66827"/>
    <w:rsid w:val="4ACB58F7"/>
    <w:rsid w:val="4B37675B"/>
    <w:rsid w:val="4B4A6909"/>
    <w:rsid w:val="4B5D3F03"/>
    <w:rsid w:val="4B634304"/>
    <w:rsid w:val="4B6B79BE"/>
    <w:rsid w:val="4B8D1B2C"/>
    <w:rsid w:val="4C3E2657"/>
    <w:rsid w:val="4C4B1DB9"/>
    <w:rsid w:val="4C99036C"/>
    <w:rsid w:val="4CC24F87"/>
    <w:rsid w:val="4CD53AA5"/>
    <w:rsid w:val="4D0608DE"/>
    <w:rsid w:val="4D3A5751"/>
    <w:rsid w:val="4D5D2DCA"/>
    <w:rsid w:val="4D80783A"/>
    <w:rsid w:val="4DD20585"/>
    <w:rsid w:val="4E710F72"/>
    <w:rsid w:val="4E9775D7"/>
    <w:rsid w:val="4EE66F19"/>
    <w:rsid w:val="4F5826AF"/>
    <w:rsid w:val="4FFF24DB"/>
    <w:rsid w:val="500D7BC9"/>
    <w:rsid w:val="5071320E"/>
    <w:rsid w:val="50FF2147"/>
    <w:rsid w:val="51477D68"/>
    <w:rsid w:val="515C603E"/>
    <w:rsid w:val="518C637A"/>
    <w:rsid w:val="51CB416C"/>
    <w:rsid w:val="51FC099B"/>
    <w:rsid w:val="52DC007F"/>
    <w:rsid w:val="534A7FE3"/>
    <w:rsid w:val="536334AB"/>
    <w:rsid w:val="53C66933"/>
    <w:rsid w:val="54104D89"/>
    <w:rsid w:val="54332CFD"/>
    <w:rsid w:val="54337B59"/>
    <w:rsid w:val="543D7671"/>
    <w:rsid w:val="548148B3"/>
    <w:rsid w:val="54906CCD"/>
    <w:rsid w:val="54BB4420"/>
    <w:rsid w:val="54CC3272"/>
    <w:rsid w:val="554E3096"/>
    <w:rsid w:val="556868A9"/>
    <w:rsid w:val="557612F8"/>
    <w:rsid w:val="55AD2D39"/>
    <w:rsid w:val="55C2618E"/>
    <w:rsid w:val="55C4441C"/>
    <w:rsid w:val="56295465"/>
    <w:rsid w:val="565F5B0B"/>
    <w:rsid w:val="56670492"/>
    <w:rsid w:val="56971518"/>
    <w:rsid w:val="569D2390"/>
    <w:rsid w:val="56A12330"/>
    <w:rsid w:val="56F35BBB"/>
    <w:rsid w:val="571A4344"/>
    <w:rsid w:val="577E46FF"/>
    <w:rsid w:val="57F713A4"/>
    <w:rsid w:val="592B0DC8"/>
    <w:rsid w:val="599124C8"/>
    <w:rsid w:val="5999334F"/>
    <w:rsid w:val="59AD6FC5"/>
    <w:rsid w:val="59EF4771"/>
    <w:rsid w:val="5A243FA7"/>
    <w:rsid w:val="5A5D6001"/>
    <w:rsid w:val="5B165E6C"/>
    <w:rsid w:val="5B1F1F76"/>
    <w:rsid w:val="5BAE47D8"/>
    <w:rsid w:val="5BF81431"/>
    <w:rsid w:val="5C107DF2"/>
    <w:rsid w:val="5C3B099A"/>
    <w:rsid w:val="5C6A108D"/>
    <w:rsid w:val="5C8D0A4F"/>
    <w:rsid w:val="5CE600A7"/>
    <w:rsid w:val="5CF32D94"/>
    <w:rsid w:val="5D676D79"/>
    <w:rsid w:val="5DC95D99"/>
    <w:rsid w:val="5DF96CE2"/>
    <w:rsid w:val="5E4F447D"/>
    <w:rsid w:val="5E7003D0"/>
    <w:rsid w:val="5EFC39F6"/>
    <w:rsid w:val="5FBE510F"/>
    <w:rsid w:val="5FFD2A21"/>
    <w:rsid w:val="60CF544F"/>
    <w:rsid w:val="61572249"/>
    <w:rsid w:val="616E1509"/>
    <w:rsid w:val="61895241"/>
    <w:rsid w:val="626A5ED6"/>
    <w:rsid w:val="629B7F14"/>
    <w:rsid w:val="62B96CF6"/>
    <w:rsid w:val="630C7C38"/>
    <w:rsid w:val="63B20C95"/>
    <w:rsid w:val="63C1472B"/>
    <w:rsid w:val="63DF0D42"/>
    <w:rsid w:val="63EC2548"/>
    <w:rsid w:val="63F27F27"/>
    <w:rsid w:val="64546722"/>
    <w:rsid w:val="649558B9"/>
    <w:rsid w:val="65233275"/>
    <w:rsid w:val="65404696"/>
    <w:rsid w:val="655374B7"/>
    <w:rsid w:val="65554ECF"/>
    <w:rsid w:val="656F3846"/>
    <w:rsid w:val="65752C9E"/>
    <w:rsid w:val="65AB50D1"/>
    <w:rsid w:val="65B737F7"/>
    <w:rsid w:val="661D0068"/>
    <w:rsid w:val="6649207C"/>
    <w:rsid w:val="66C620BE"/>
    <w:rsid w:val="66D377FC"/>
    <w:rsid w:val="674F7B2E"/>
    <w:rsid w:val="68B14728"/>
    <w:rsid w:val="68BB2917"/>
    <w:rsid w:val="68C77CB4"/>
    <w:rsid w:val="6A085F68"/>
    <w:rsid w:val="6A19568F"/>
    <w:rsid w:val="6A6633B6"/>
    <w:rsid w:val="6A911859"/>
    <w:rsid w:val="6ACB2EB4"/>
    <w:rsid w:val="6ACF36F3"/>
    <w:rsid w:val="6B620FBC"/>
    <w:rsid w:val="6BA71017"/>
    <w:rsid w:val="6BF71B38"/>
    <w:rsid w:val="6C804804"/>
    <w:rsid w:val="6CAB734C"/>
    <w:rsid w:val="6CD07205"/>
    <w:rsid w:val="6D172FB8"/>
    <w:rsid w:val="6D1D4B90"/>
    <w:rsid w:val="6D657973"/>
    <w:rsid w:val="6D750AFC"/>
    <w:rsid w:val="6D792A43"/>
    <w:rsid w:val="6D7B7A6E"/>
    <w:rsid w:val="6DA2772F"/>
    <w:rsid w:val="6DB5568C"/>
    <w:rsid w:val="6DE351F8"/>
    <w:rsid w:val="6DF05EC7"/>
    <w:rsid w:val="6E092430"/>
    <w:rsid w:val="6E527028"/>
    <w:rsid w:val="6EAF43DA"/>
    <w:rsid w:val="6F2310AA"/>
    <w:rsid w:val="70383E3F"/>
    <w:rsid w:val="709B2282"/>
    <w:rsid w:val="70D76B14"/>
    <w:rsid w:val="711C396B"/>
    <w:rsid w:val="71AF460E"/>
    <w:rsid w:val="71E94FBD"/>
    <w:rsid w:val="71F54947"/>
    <w:rsid w:val="720B709B"/>
    <w:rsid w:val="72525E7E"/>
    <w:rsid w:val="7261093E"/>
    <w:rsid w:val="72B61A8E"/>
    <w:rsid w:val="73483608"/>
    <w:rsid w:val="7398450A"/>
    <w:rsid w:val="745A5E80"/>
    <w:rsid w:val="748C6B0D"/>
    <w:rsid w:val="749542AE"/>
    <w:rsid w:val="74DF5A5C"/>
    <w:rsid w:val="750C74BB"/>
    <w:rsid w:val="754001C5"/>
    <w:rsid w:val="75656D39"/>
    <w:rsid w:val="756F446E"/>
    <w:rsid w:val="757B6B85"/>
    <w:rsid w:val="75D9781B"/>
    <w:rsid w:val="763126BA"/>
    <w:rsid w:val="76666AF9"/>
    <w:rsid w:val="76BE42D8"/>
    <w:rsid w:val="76E732D0"/>
    <w:rsid w:val="77932BF8"/>
    <w:rsid w:val="779D7161"/>
    <w:rsid w:val="77E42B2A"/>
    <w:rsid w:val="783D765C"/>
    <w:rsid w:val="787C548D"/>
    <w:rsid w:val="788314F3"/>
    <w:rsid w:val="797053C7"/>
    <w:rsid w:val="799F326C"/>
    <w:rsid w:val="7A401EEF"/>
    <w:rsid w:val="7A5C37D4"/>
    <w:rsid w:val="7A650B66"/>
    <w:rsid w:val="7AA01AF9"/>
    <w:rsid w:val="7AB46938"/>
    <w:rsid w:val="7B5A2BED"/>
    <w:rsid w:val="7B634A03"/>
    <w:rsid w:val="7B9D74A9"/>
    <w:rsid w:val="7BB717A4"/>
    <w:rsid w:val="7C1B6D30"/>
    <w:rsid w:val="7C2D79D7"/>
    <w:rsid w:val="7C466CA7"/>
    <w:rsid w:val="7C8B5D7E"/>
    <w:rsid w:val="7CA35EEB"/>
    <w:rsid w:val="7DC97BD3"/>
    <w:rsid w:val="7E323E69"/>
    <w:rsid w:val="7E675FF4"/>
    <w:rsid w:val="7EF23526"/>
    <w:rsid w:val="7F004819"/>
    <w:rsid w:val="7F5920EC"/>
    <w:rsid w:val="7F9C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numPr>
        <w:ilvl w:val="1"/>
        <w:numId w:val="1"/>
      </w:numPr>
      <w:tabs>
        <w:tab w:val="left" w:pos="525"/>
      </w:tabs>
      <w:spacing w:before="60"/>
      <w:outlineLvl w:val="1"/>
    </w:pPr>
    <w:rPr>
      <w:b/>
      <w:bCs/>
      <w:sz w:val="32"/>
      <w:szCs w:val="32"/>
    </w:rPr>
  </w:style>
  <w:style w:type="paragraph" w:styleId="4">
    <w:name w:val="heading 3"/>
    <w:basedOn w:val="1"/>
    <w:next w:val="3"/>
    <w:qFormat/>
    <w:uiPriority w:val="0"/>
    <w:pPr>
      <w:keepNext/>
      <w:keepLines/>
      <w:spacing w:before="60"/>
      <w:outlineLvl w:val="2"/>
    </w:pPr>
    <w:rPr>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5">
    <w:name w:val="Body Text"/>
    <w:basedOn w:val="1"/>
    <w:link w:val="23"/>
    <w:unhideWhenUsed/>
    <w:qFormat/>
    <w:uiPriority w:val="1"/>
    <w:rPr>
      <w:rFonts w:asciiTheme="minorHAnsi" w:hAnsiTheme="minorHAnsi" w:eastAsiaTheme="minorEastAsia" w:cstheme="minorBidi"/>
      <w:szCs w:val="22"/>
    </w:rPr>
  </w:style>
  <w:style w:type="paragraph" w:styleId="6">
    <w:name w:val="Plain Text"/>
    <w:basedOn w:val="1"/>
    <w:qFormat/>
    <w:uiPriority w:val="0"/>
    <w:rPr>
      <w:rFonts w:ascii="宋体" w:hAnsi="Courier New"/>
      <w:szCs w:val="20"/>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2"/>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Body Text Indent 3"/>
    <w:basedOn w:val="1"/>
    <w:qFormat/>
    <w:uiPriority w:val="0"/>
    <w:pPr>
      <w:spacing w:after="120"/>
      <w:ind w:left="420" w:leftChars="200"/>
    </w:pPr>
    <w:rPr>
      <w:sz w:val="16"/>
      <w:szCs w:val="16"/>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rFonts w:hint="default" w:ascii="Arial" w:hAnsi="Arial" w:eastAsia="Arial" w:cs="Arial"/>
      <w:color w:val="333333"/>
      <w:sz w:val="21"/>
      <w:szCs w:val="21"/>
      <w:u w:val="none"/>
    </w:rPr>
  </w:style>
  <w:style w:type="character" w:styleId="16">
    <w:name w:val="Hyperlink"/>
    <w:basedOn w:val="14"/>
    <w:semiHidden/>
    <w:unhideWhenUsed/>
    <w:qFormat/>
    <w:uiPriority w:val="99"/>
    <w:rPr>
      <w:rFonts w:ascii="Arial" w:hAnsi="Arial" w:eastAsia="Arial" w:cs="Arial"/>
      <w:color w:val="333333"/>
      <w:sz w:val="21"/>
      <w:szCs w:val="21"/>
      <w:u w:val="none"/>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NormalCharacter"/>
    <w:semiHidden/>
    <w:qFormat/>
    <w:uiPriority w:val="0"/>
  </w:style>
  <w:style w:type="paragraph" w:customStyle="1" w:styleId="21">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22">
    <w:name w:val="副标题 字符"/>
    <w:basedOn w:val="14"/>
    <w:link w:val="9"/>
    <w:qFormat/>
    <w:uiPriority w:val="11"/>
    <w:rPr>
      <w:b/>
      <w:bCs/>
      <w:kern w:val="28"/>
      <w:sz w:val="32"/>
      <w:szCs w:val="32"/>
    </w:rPr>
  </w:style>
  <w:style w:type="character" w:customStyle="1" w:styleId="23">
    <w:name w:val="正文文本 字符"/>
    <w:basedOn w:val="14"/>
    <w:link w:val="5"/>
    <w:qFormat/>
    <w:uiPriority w:val="1"/>
  </w:style>
  <w:style w:type="paragraph" w:customStyle="1" w:styleId="24">
    <w:name w:val="_Style 9"/>
    <w:basedOn w:val="1"/>
    <w:next w:val="19"/>
    <w:qFormat/>
    <w:uiPriority w:val="34"/>
    <w:pPr>
      <w:ind w:firstLine="420" w:firstLineChars="200"/>
    </w:pPr>
    <w:rPr>
      <w:sz w:val="28"/>
      <w:szCs w:val="20"/>
    </w:rPr>
  </w:style>
  <w:style w:type="character" w:customStyle="1" w:styleId="25">
    <w:name w:val="font11"/>
    <w:basedOn w:val="14"/>
    <w:qFormat/>
    <w:uiPriority w:val="0"/>
    <w:rPr>
      <w:rFonts w:hint="default" w:ascii="Times New Roman" w:hAnsi="Times New Roman" w:cs="Times New Roman"/>
      <w:color w:val="000000"/>
      <w:sz w:val="24"/>
      <w:szCs w:val="24"/>
      <w:u w:val="none"/>
    </w:rPr>
  </w:style>
  <w:style w:type="character" w:customStyle="1" w:styleId="26">
    <w:name w:val="font01"/>
    <w:basedOn w:val="14"/>
    <w:qFormat/>
    <w:uiPriority w:val="0"/>
    <w:rPr>
      <w:rFonts w:hint="eastAsia" w:ascii="宋体" w:hAnsi="宋体" w:eastAsia="宋体" w:cs="宋体"/>
      <w:color w:val="000000"/>
      <w:sz w:val="24"/>
      <w:szCs w:val="24"/>
      <w:u w:val="none"/>
    </w:rPr>
  </w:style>
  <w:style w:type="paragraph" w:customStyle="1" w:styleId="27">
    <w:name w:val="列出段落3"/>
    <w:basedOn w:val="1"/>
    <w:unhideWhenUsed/>
    <w:qFormat/>
    <w:uiPriority w:val="1"/>
    <w:pPr>
      <w:ind w:firstLine="420" w:firstLineChars="200"/>
    </w:pPr>
  </w:style>
  <w:style w:type="character" w:customStyle="1" w:styleId="28">
    <w:name w:val="after"/>
    <w:basedOn w:val="14"/>
    <w:qFormat/>
    <w:uiPriority w:val="0"/>
    <w:rPr>
      <w:bdr w:val="dashed" w:color="auto" w:sz="48" w:space="0"/>
    </w:rPr>
  </w:style>
  <w:style w:type="character" w:customStyle="1" w:styleId="29">
    <w:name w:val="after1"/>
    <w:basedOn w:val="14"/>
    <w:qFormat/>
    <w:uiPriority w:val="0"/>
  </w:style>
  <w:style w:type="character" w:customStyle="1" w:styleId="30">
    <w:name w:val="after2"/>
    <w:basedOn w:val="14"/>
    <w:qFormat/>
    <w:uiPriority w:val="0"/>
  </w:style>
  <w:style w:type="character" w:customStyle="1" w:styleId="31">
    <w:name w:val="hover50"/>
    <w:basedOn w:val="14"/>
    <w:qFormat/>
    <w:uiPriority w:val="0"/>
    <w:rPr>
      <w:shd w:val="clear" w:fill="883900"/>
    </w:rPr>
  </w:style>
  <w:style w:type="character" w:customStyle="1" w:styleId="32">
    <w:name w:val="hover51"/>
    <w:basedOn w:val="14"/>
    <w:qFormat/>
    <w:uiPriority w:val="0"/>
  </w:style>
  <w:style w:type="character" w:customStyle="1" w:styleId="33">
    <w:name w:val="hover52"/>
    <w:basedOn w:val="14"/>
    <w:qFormat/>
    <w:uiPriority w:val="0"/>
    <w:rPr>
      <w:color w:val="A74701"/>
    </w:rPr>
  </w:style>
  <w:style w:type="character" w:customStyle="1" w:styleId="34">
    <w:name w:val="hover53"/>
    <w:basedOn w:val="14"/>
    <w:qFormat/>
    <w:uiPriority w:val="0"/>
    <w:rPr>
      <w:color w:val="1A85D7"/>
    </w:rPr>
  </w:style>
  <w:style w:type="character" w:customStyle="1" w:styleId="35">
    <w:name w:val="hover54"/>
    <w:basedOn w:val="14"/>
    <w:qFormat/>
    <w:uiPriority w:val="0"/>
    <w:rPr>
      <w:color w:val="A74701"/>
      <w:u w:val="none"/>
    </w:rPr>
  </w:style>
  <w:style w:type="character" w:customStyle="1" w:styleId="36">
    <w:name w:val="hover55"/>
    <w:basedOn w:val="14"/>
    <w:qFormat/>
    <w:uiPriority w:val="0"/>
    <w:rPr>
      <w:color w:val="A74701"/>
    </w:rPr>
  </w:style>
  <w:style w:type="character" w:customStyle="1" w:styleId="37">
    <w:name w:val="credit"/>
    <w:basedOn w:val="14"/>
    <w:qFormat/>
    <w:uiPriority w:val="0"/>
    <w:rPr>
      <w:sz w:val="18"/>
      <w:szCs w:val="18"/>
    </w:rPr>
  </w:style>
  <w:style w:type="character" w:customStyle="1" w:styleId="38">
    <w:name w:val="before1"/>
    <w:basedOn w:val="14"/>
    <w:qFormat/>
    <w:uiPriority w:val="0"/>
    <w:rPr>
      <w:bdr w:val="single" w:color="auto" w:sz="48" w:space="0"/>
    </w:rPr>
  </w:style>
  <w:style w:type="character" w:customStyle="1" w:styleId="39">
    <w:name w:val="before2"/>
    <w:basedOn w:val="14"/>
    <w:qFormat/>
    <w:uiPriority w:val="0"/>
    <w:rPr>
      <w:shd w:val="clear" w:fill="A74701"/>
    </w:rPr>
  </w:style>
  <w:style w:type="character" w:customStyle="1" w:styleId="40">
    <w:name w:val="before3"/>
    <w:basedOn w:val="14"/>
    <w:qFormat/>
    <w:uiPriority w:val="0"/>
  </w:style>
  <w:style w:type="character" w:customStyle="1" w:styleId="41">
    <w:name w:val="before4"/>
    <w:basedOn w:val="14"/>
    <w:qFormat/>
    <w:uiPriority w:val="0"/>
    <w:rPr>
      <w:rFonts w:hint="default" w:ascii="iconfontstat_1" w:hAnsi="iconfontstat_1" w:eastAsia="iconfontstat_1" w:cs="iconfontstat_1"/>
    </w:rPr>
  </w:style>
  <w:style w:type="character" w:customStyle="1" w:styleId="42">
    <w:name w:val="before5"/>
    <w:basedOn w:val="14"/>
    <w:qFormat/>
    <w:uiPriority w:val="0"/>
  </w:style>
  <w:style w:type="character" w:customStyle="1" w:styleId="43">
    <w:name w:val="before6"/>
    <w:basedOn w:val="14"/>
    <w:qFormat/>
    <w:uiPriority w:val="0"/>
  </w:style>
  <w:style w:type="character" w:customStyle="1" w:styleId="44">
    <w:name w:val="before7"/>
    <w:basedOn w:val="14"/>
    <w:qFormat/>
    <w:uiPriority w:val="0"/>
  </w:style>
  <w:style w:type="character" w:customStyle="1" w:styleId="45">
    <w:name w:val="before8"/>
    <w:basedOn w:val="14"/>
    <w:qFormat/>
    <w:uiPriority w:val="0"/>
  </w:style>
  <w:style w:type="character" w:customStyle="1" w:styleId="46">
    <w:name w:val="before9"/>
    <w:basedOn w:val="14"/>
    <w:qFormat/>
    <w:uiPriority w:val="0"/>
  </w:style>
  <w:style w:type="character" w:customStyle="1" w:styleId="47">
    <w:name w:val="before10"/>
    <w:basedOn w:val="14"/>
    <w:qFormat/>
    <w:uiPriority w:val="0"/>
  </w:style>
  <w:style w:type="character" w:customStyle="1" w:styleId="48">
    <w:name w:val="before11"/>
    <w:basedOn w:val="14"/>
    <w:qFormat/>
    <w:uiPriority w:val="0"/>
  </w:style>
  <w:style w:type="character" w:customStyle="1" w:styleId="49">
    <w:name w:val="before12"/>
    <w:basedOn w:val="14"/>
    <w:qFormat/>
    <w:uiPriority w:val="0"/>
  </w:style>
  <w:style w:type="character" w:customStyle="1" w:styleId="50">
    <w:name w:val="first-child"/>
    <w:basedOn w:val="14"/>
    <w:qFormat/>
    <w:uiPriority w:val="0"/>
    <w:rPr>
      <w:shd w:val="clear" w:fill="A74701"/>
    </w:rPr>
  </w:style>
  <w:style w:type="character" w:customStyle="1" w:styleId="51">
    <w:name w:val="first-child1"/>
    <w:basedOn w:val="14"/>
    <w:qFormat/>
    <w:uiPriority w:val="0"/>
  </w:style>
  <w:style w:type="character" w:customStyle="1" w:styleId="52">
    <w:name w:val="last-child"/>
    <w:basedOn w:val="14"/>
    <w:qFormat/>
    <w:uiPriority w:val="0"/>
  </w:style>
  <w:style w:type="character" w:customStyle="1" w:styleId="53">
    <w:name w:val="active2"/>
    <w:basedOn w:val="14"/>
    <w:qFormat/>
    <w:uiPriority w:val="0"/>
    <w:rPr>
      <w:color w:val="A74701"/>
      <w:bdr w:val="single" w:color="A74701" w:sz="6" w:space="0"/>
    </w:rPr>
  </w:style>
  <w:style w:type="paragraph" w:customStyle="1" w:styleId="54">
    <w:name w:val="_Style 3"/>
    <w:next w:val="10"/>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5">
    <w:name w:val="hover"/>
    <w:basedOn w:val="14"/>
    <w:qFormat/>
    <w:uiPriority w:val="0"/>
    <w:rPr>
      <w:color w:val="A74701"/>
    </w:rPr>
  </w:style>
  <w:style w:type="character" w:customStyle="1" w:styleId="56">
    <w:name w:val="hover1"/>
    <w:basedOn w:val="14"/>
    <w:qFormat/>
    <w:uiPriority w:val="0"/>
    <w:rPr>
      <w:shd w:val="clear" w:fill="883900"/>
    </w:rPr>
  </w:style>
  <w:style w:type="character" w:customStyle="1" w:styleId="57">
    <w:name w:val="hover2"/>
    <w:basedOn w:val="14"/>
    <w:qFormat/>
    <w:uiPriority w:val="0"/>
  </w:style>
  <w:style w:type="character" w:customStyle="1" w:styleId="58">
    <w:name w:val="hover3"/>
    <w:basedOn w:val="14"/>
    <w:qFormat/>
    <w:uiPriority w:val="0"/>
    <w:rPr>
      <w:color w:val="1A85D7"/>
    </w:rPr>
  </w:style>
  <w:style w:type="character" w:customStyle="1" w:styleId="59">
    <w:name w:val="hover4"/>
    <w:basedOn w:val="14"/>
    <w:qFormat/>
    <w:uiPriority w:val="0"/>
    <w:rPr>
      <w:color w:val="A74701"/>
      <w:u w:val="none"/>
    </w:rPr>
  </w:style>
  <w:style w:type="character" w:customStyle="1" w:styleId="60">
    <w:name w:val="hover5"/>
    <w:basedOn w:val="14"/>
    <w:qFormat/>
    <w:uiPriority w:val="0"/>
    <w:rPr>
      <w:color w:val="A74701"/>
    </w:rPr>
  </w:style>
  <w:style w:type="character" w:customStyle="1" w:styleId="61">
    <w:name w:val="active"/>
    <w:basedOn w:val="14"/>
    <w:qFormat/>
    <w:uiPriority w:val="0"/>
    <w:rPr>
      <w:color w:val="A74701"/>
      <w:bdr w:val="single" w:color="A74701" w:sz="6" w:space="0"/>
    </w:rPr>
  </w:style>
  <w:style w:type="character" w:customStyle="1" w:styleId="62">
    <w:name w:val="before"/>
    <w:basedOn w:val="14"/>
    <w:qFormat/>
    <w:uiPriority w:val="0"/>
    <w:rPr>
      <w:bdr w:val="single" w:color="auto" w:sz="48" w:space="0"/>
    </w:rPr>
  </w:style>
  <w:style w:type="paragraph" w:customStyle="1" w:styleId="63">
    <w:name w:val="表格文字"/>
    <w:basedOn w:val="1"/>
    <w:qFormat/>
    <w:uiPriority w:val="99"/>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2757</Words>
  <Characters>15721</Characters>
  <Lines>131</Lines>
  <Paragraphs>36</Paragraphs>
  <TotalTime>2</TotalTime>
  <ScaleCrop>false</ScaleCrop>
  <LinksUpToDate>false</LinksUpToDate>
  <CharactersWithSpaces>18442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2022-09-20T09:43:00Z</dcterms:created>
  <dc:creator>SFY</dc:creator>
  <cp:lastModifiedBy>SFY</cp:lastModifiedBy>
  <dcterms:modified xsi:type="dcterms:W3CDTF">2024-03-26T03:39:15Z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F0F528F2BFE84C14BE73DC612F00F709_12</vt:lpwstr>
  </property>
</Properties>
</file>