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34B2</w:t>
      </w:r>
    </w:p>
    <w:p>
      <w:pPr>
        <w:spacing w:line="500" w:lineRule="exact"/>
        <w:ind w:firstLine="840" w:firstLineChars="279"/>
        <w:rPr>
          <w:rFonts w:hint="eastAsia" w:ascii="Times New Roman" w:hAnsi="Times New Roman" w:eastAsia="宋体" w:cs="Times New Roman"/>
          <w:b/>
          <w:bCs/>
          <w:sz w:val="30"/>
          <w:szCs w:val="30"/>
          <w:lang w:val="zh-CN" w:eastAsia="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脑脊液储液囊</w:t>
      </w:r>
      <w:r>
        <w:rPr>
          <w:rFonts w:hint="default" w:ascii="Times New Roman" w:hAnsi="Times New Roman" w:cs="Times New Roman"/>
          <w:b/>
          <w:bCs/>
          <w:sz w:val="30"/>
          <w:szCs w:val="30"/>
        </w:rPr>
        <w:t>采购项目</w:t>
      </w:r>
      <w:bookmarkEnd w:id="0"/>
      <w:r>
        <w:rPr>
          <w:rFonts w:hint="eastAsia" w:ascii="Times New Roman" w:hAnsi="Times New Roman" w:cs="Times New Roman"/>
          <w:b/>
          <w:bCs/>
          <w:sz w:val="30"/>
          <w:szCs w:val="30"/>
          <w:lang w:eastAsia="zh-CN"/>
        </w:rPr>
        <w:t>（</w:t>
      </w:r>
      <w:r>
        <w:rPr>
          <w:rFonts w:hint="eastAsia" w:ascii="Times New Roman" w:hAnsi="Times New Roman" w:cs="Times New Roman"/>
          <w:b/>
          <w:bCs/>
          <w:sz w:val="30"/>
          <w:szCs w:val="30"/>
          <w:lang w:val="en-US" w:eastAsia="zh-CN"/>
        </w:rPr>
        <w:t>重招2</w:t>
      </w:r>
      <w:r>
        <w:rPr>
          <w:rFonts w:hint="eastAsia" w:ascii="Times New Roman" w:hAnsi="Times New Roman" w:cs="Times New Roman"/>
          <w:b/>
          <w:bCs/>
          <w:sz w:val="30"/>
          <w:szCs w:val="30"/>
          <w:lang w:eastAsia="zh-CN"/>
        </w:rPr>
        <w:t>）</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eastAsia" w:ascii="Times New Roman" w:hAnsi="Times New Roman" w:eastAsia="黑体" w:cs="Times New Roman"/>
          <w:b/>
          <w:bCs/>
          <w:sz w:val="32"/>
          <w:szCs w:val="32"/>
          <w:lang w:val="en-US" w:eastAsia="zh-CN"/>
        </w:rPr>
        <w:t>四</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七</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8990"/>
      <w:bookmarkStart w:id="2" w:name="_Toc98580272"/>
      <w:bookmarkStart w:id="3" w:name="_Toc127930770"/>
      <w:bookmarkStart w:id="4" w:name="_Toc98579048"/>
      <w:bookmarkStart w:id="5" w:name="_Toc98579589"/>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75</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73520765"/>
      <w:bookmarkStart w:id="10" w:name="_Toc268004446"/>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34B2</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脑脊液储液囊</w:t>
      </w:r>
      <w:r>
        <w:rPr>
          <w:rFonts w:hint="default" w:ascii="Times New Roman" w:hAnsi="Times New Roman" w:cs="Times New Roman"/>
          <w:bCs/>
          <w:sz w:val="24"/>
          <w:u w:val="single"/>
          <w:lang w:val="zh-CN"/>
        </w:rPr>
        <w:t>采购项目</w:t>
      </w:r>
      <w:r>
        <w:rPr>
          <w:rFonts w:hint="eastAsia" w:ascii="Times New Roman" w:hAnsi="Times New Roman" w:cs="Times New Roman"/>
          <w:bCs/>
          <w:sz w:val="24"/>
          <w:u w:val="single"/>
          <w:lang w:val="zh-CN"/>
        </w:rPr>
        <w:t>（</w:t>
      </w:r>
      <w:r>
        <w:rPr>
          <w:rFonts w:hint="eastAsia" w:ascii="Times New Roman" w:hAnsi="Times New Roman" w:cs="Times New Roman"/>
          <w:bCs/>
          <w:sz w:val="24"/>
          <w:u w:val="single"/>
          <w:lang w:val="en-US" w:eastAsia="zh-CN"/>
        </w:rPr>
        <w:t>重招2</w:t>
      </w:r>
      <w:r>
        <w:rPr>
          <w:rFonts w:hint="eastAsia" w:ascii="Times New Roman" w:hAnsi="Times New Roman" w:cs="Times New Roman"/>
          <w:bCs/>
          <w:sz w:val="24"/>
          <w:u w:val="single"/>
          <w:lang w:val="zh-CN"/>
        </w:rPr>
        <w:t>）</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脑脊液储液囊</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7000元/个</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2023年度全年或2024年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2023年度全年或2024年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rPr>
        <w:t>日起至202</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rPr>
        <w:t>日期间（不少于5个工作日，法定节假日除外）</w:t>
      </w:r>
      <w:bookmarkEnd w:id="6"/>
      <w:bookmarkEnd w:id="7"/>
      <w:bookmarkEnd w:id="11"/>
      <w:r>
        <w:rPr>
          <w:rFonts w:hint="default" w:ascii="Times New Roman" w:hAnsi="Times New Roman" w:cs="Times New Roman"/>
          <w:sz w:val="24"/>
          <w:szCs w:val="24"/>
        </w:rPr>
        <w:t>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b/>
          <w:bCs/>
          <w:sz w:val="24"/>
          <w:szCs w:val="24"/>
        </w:rPr>
        <w:t>收款账户名：广东省妇幼保健院，账号：44001531412053002892，开户银行：建设银行广州番禺南村支行</w:t>
      </w:r>
      <w:r>
        <w:rPr>
          <w:rFonts w:hint="default" w:ascii="Times New Roman" w:hAnsi="Times New Roman" w:cs="Times New Roman"/>
          <w:b w:val="0"/>
          <w:bCs w:val="0"/>
          <w:sz w:val="24"/>
          <w:szCs w:val="24"/>
        </w:rPr>
        <w:t>；</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在2024年7月</w:t>
      </w:r>
      <w:r>
        <w:rPr>
          <w:rFonts w:hint="eastAsia" w:ascii="Times New Roman" w:hAnsi="Times New Roman" w:cs="Times New Roman"/>
          <w:b/>
          <w:bCs/>
          <w:sz w:val="24"/>
          <w:szCs w:val="24"/>
          <w:lang w:val="en-US" w:eastAsia="zh-CN"/>
        </w:rPr>
        <w:t>17</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w:t>
      </w:r>
      <w:r>
        <w:rPr>
          <w:rFonts w:hint="default" w:ascii="Times New Roman" w:hAnsi="Times New Roman" w:cs="Times New Roman"/>
          <w:b/>
          <w:bCs/>
          <w:sz w:val="24"/>
        </w:rPr>
        <w:t>招标办邮箱gdsfyzbb@126.com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邮件主题统一为“YNZB202334B2+</w:t>
      </w:r>
      <w:r>
        <w:rPr>
          <w:rFonts w:hint="eastAsia" w:ascii="Times New Roman" w:hAnsi="Times New Roman" w:cs="Times New Roman"/>
          <w:b/>
          <w:bCs/>
          <w:sz w:val="24"/>
          <w:lang w:val="en-US" w:eastAsia="zh-CN"/>
        </w:rPr>
        <w:t>脑脊液储液囊</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b/>
          <w:bCs/>
          <w:sz w:val="24"/>
        </w:rPr>
      </w:pPr>
      <w:r>
        <w:rPr>
          <w:rFonts w:hint="default" w:ascii="Times New Roman" w:hAnsi="Times New Roman" w:cs="Times New Roman"/>
          <w:sz w:val="24"/>
        </w:rPr>
        <w:t>5．</w:t>
      </w:r>
      <w:r>
        <w:rPr>
          <w:rFonts w:hint="default" w:ascii="Times New Roman" w:hAnsi="Times New Roman" w:cs="Times New Roman"/>
          <w:b/>
          <w:bCs/>
          <w:sz w:val="24"/>
        </w:rPr>
        <w:t>已汇款报名的供应商可凭汇款回执</w:t>
      </w:r>
      <w:r>
        <w:rPr>
          <w:rFonts w:hint="eastAsia" w:ascii="Times New Roman" w:hAnsi="Times New Roman" w:cs="Times New Roman"/>
          <w:b/>
          <w:bCs/>
          <w:sz w:val="24"/>
          <w:lang w:val="en-US" w:eastAsia="zh-CN"/>
        </w:rPr>
        <w:t>自行</w:t>
      </w:r>
      <w:r>
        <w:rPr>
          <w:rFonts w:hint="default" w:ascii="Times New Roman" w:hAnsi="Times New Roman" w:cs="Times New Roman"/>
          <w:b/>
          <w:bCs/>
          <w:sz w:val="24"/>
        </w:rPr>
        <w:t>到我院财务科（番禺院区行政楼四楼）开具汇款凭据，或在报名时将填写好的附件3随报名资料发送至招标办邮箱（每月月底统一开）</w:t>
      </w:r>
      <w:r>
        <w:rPr>
          <w:rFonts w:hint="default" w:ascii="Times New Roman" w:hAnsi="Times New Roman" w:cs="Times New Roman"/>
          <w:b w:val="0"/>
          <w:bCs w:val="0"/>
          <w:sz w:val="24"/>
        </w:rPr>
        <w:t>；</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eastAsia" w:ascii="Times New Roman" w:hAnsi="Times New Roman" w:cs="Times New Roman"/>
          <w:sz w:val="24"/>
          <w:lang w:val="en-US" w:eastAsia="zh-CN"/>
        </w:rPr>
        <w:t>4</w:t>
      </w:r>
      <w:r>
        <w:rPr>
          <w:rFonts w:hint="default" w:ascii="Times New Roman" w:hAnsi="Times New Roman" w:cs="Times New Roman"/>
          <w:sz w:val="24"/>
        </w:rPr>
        <w:t>年</w:t>
      </w:r>
      <w:r>
        <w:rPr>
          <w:rFonts w:hint="eastAsia" w:ascii="Times New Roman" w:hAnsi="Times New Roman" w:cs="Times New Roman"/>
          <w:sz w:val="24"/>
          <w:szCs w:val="24"/>
          <w:lang w:val="en-US" w:eastAsia="zh-CN"/>
        </w:rPr>
        <w:t>7月23日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广东省妇幼保健院番禺院区行政楼一楼5号会议室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eastAsia" w:ascii="Times New Roman" w:hAnsi="Times New Roman" w:cs="Times New Roman"/>
          <w:sz w:val="24"/>
          <w:lang w:val="en-US" w:eastAsia="zh-CN"/>
        </w:rPr>
        <w:t>4</w:t>
      </w:r>
      <w:r>
        <w:rPr>
          <w:rFonts w:hint="default" w:ascii="Times New Roman" w:hAnsi="Times New Roman" w:cs="Times New Roman"/>
          <w:sz w:val="24"/>
        </w:rPr>
        <w:t>年</w:t>
      </w:r>
      <w:r>
        <w:rPr>
          <w:rFonts w:hint="eastAsia" w:ascii="Times New Roman" w:hAnsi="Times New Roman" w:cs="Times New Roman"/>
          <w:sz w:val="24"/>
          <w:szCs w:val="24"/>
          <w:lang w:val="en-US" w:eastAsia="zh-CN"/>
        </w:rPr>
        <w:t>7月23日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广州市番禺区南村镇兴南大道521号广东省妇幼保健院番禺院区行政楼一楼5号会议室。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eastAsia" w:ascii="Times New Roman" w:hAnsi="Times New Roman" w:cs="Times New Roman"/>
          <w:sz w:val="24"/>
          <w:u w:val="none"/>
          <w:lang w:val="en-US" w:eastAsia="zh-CN"/>
        </w:rPr>
        <w:t>至2024年7月23日</w:t>
      </w:r>
      <w:r>
        <w:rPr>
          <w:rFonts w:hint="default" w:ascii="Times New Roman" w:hAnsi="Times New Roman" w:cs="Times New Roman"/>
          <w:sz w:val="24"/>
          <w:lang w:val="zh-CN"/>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w:t>
      </w:r>
      <w:r>
        <w:rPr>
          <w:rFonts w:hint="eastAsia" w:ascii="Times New Roman" w:hAnsi="Times New Roman" w:cs="Times New Roman"/>
          <w:sz w:val="24"/>
          <w:szCs w:val="22"/>
          <w:lang w:eastAsia="zh-CN"/>
        </w:rPr>
        <w:t>（</w:t>
      </w:r>
      <w:r>
        <w:rPr>
          <w:rFonts w:hint="eastAsia" w:ascii="Times New Roman" w:hAnsi="Times New Roman" w:cs="Times New Roman"/>
          <w:sz w:val="24"/>
          <w:szCs w:val="22"/>
          <w:lang w:val="en-US" w:eastAsia="zh-CN"/>
        </w:rPr>
        <w:t>gdsfyzbb@126.com</w:t>
      </w:r>
      <w:r>
        <w:rPr>
          <w:rFonts w:hint="eastAsia" w:ascii="Times New Roman" w:hAnsi="Times New Roman" w:cs="Times New Roman"/>
          <w:sz w:val="24"/>
          <w:szCs w:val="22"/>
          <w:lang w:eastAsia="zh-CN"/>
        </w:rPr>
        <w:t>）</w:t>
      </w:r>
      <w:r>
        <w:rPr>
          <w:rFonts w:hint="default" w:ascii="Times New Roman" w:hAnsi="Times New Roman" w:cs="Times New Roman"/>
          <w:sz w:val="24"/>
          <w:szCs w:val="22"/>
        </w:rPr>
        <w:t>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adjustRightInd w:val="0"/>
        <w:snapToGrid w:val="0"/>
        <w:spacing w:line="360" w:lineRule="auto"/>
        <w:ind w:firstLine="480" w:firstLineChars="200"/>
        <w:jc w:val="both"/>
        <w:rPr>
          <w:rFonts w:hint="eastAsia" w:eastAsia="宋体"/>
          <w:lang w:val="en-US" w:eastAsia="zh-CN"/>
        </w:rPr>
      </w:pPr>
      <w:r>
        <w:rPr>
          <w:rFonts w:hint="eastAsia" w:ascii="Times New Roman" w:hAnsi="Times New Roman" w:cs="Times New Roman"/>
          <w:sz w:val="24"/>
          <w:szCs w:val="22"/>
          <w:lang w:val="en-US" w:eastAsia="zh-CN"/>
        </w:rPr>
        <w:t>邮箱：gdsfyzbb@126.com</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eastAsia" w:ascii="Times New Roman" w:hAnsi="Times New Roman" w:cs="Times New Roman"/>
          <w:sz w:val="24"/>
          <w:lang w:val="en-US" w:eastAsia="zh-CN"/>
        </w:rPr>
        <w:t>4</w:t>
      </w:r>
      <w:r>
        <w:rPr>
          <w:rFonts w:hint="default" w:ascii="Times New Roman" w:hAnsi="Times New Roman" w:cs="Times New Roman"/>
          <w:sz w:val="24"/>
        </w:rPr>
        <w:t>年</w:t>
      </w:r>
      <w:r>
        <w:rPr>
          <w:rFonts w:hint="eastAsia" w:ascii="Times New Roman" w:hAnsi="Times New Roman" w:cs="Times New Roman"/>
          <w:sz w:val="24"/>
          <w:lang w:val="en-US" w:eastAsia="zh-CN"/>
        </w:rPr>
        <w:t>7</w:t>
      </w:r>
      <w:r>
        <w:rPr>
          <w:rFonts w:hint="eastAsia" w:ascii="Times New Roman" w:hAnsi="Times New Roman" w:cs="Times New Roman"/>
          <w:sz w:val="24"/>
          <w:szCs w:val="24"/>
          <w:lang w:val="en-US" w:eastAsia="zh-CN"/>
        </w:rPr>
        <w:t>月10日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autoSpaceDE w:val="0"/>
        <w:autoSpaceDN w:val="0"/>
        <w:adjustRightInd w:val="0"/>
        <w:snapToGrid w:val="0"/>
        <w:spacing w:line="360" w:lineRule="auto"/>
        <w:ind w:firstLine="480" w:firstLineChars="200"/>
        <w:jc w:val="both"/>
        <w:rPr>
          <w:rFonts w:hint="default"/>
          <w:lang w:val="en-US" w:eastAsia="zh-CN"/>
        </w:rPr>
      </w:pPr>
      <w:r>
        <w:rPr>
          <w:rFonts w:hint="eastAsia" w:ascii="Times New Roman" w:hAnsi="Times New Roman" w:cs="Times New Roman"/>
          <w:sz w:val="24"/>
          <w:szCs w:val="22"/>
          <w:u w:val="single"/>
          <w:lang w:val="en-US" w:eastAsia="zh-CN"/>
        </w:rPr>
        <w:t>3、标书费开票申请表</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98579049"/>
      <w:bookmarkStart w:id="15" w:name="_Toc98035084"/>
      <w:bookmarkStart w:id="16" w:name="_Toc175644385"/>
      <w:bookmarkStart w:id="17" w:name="_Toc46308679"/>
      <w:bookmarkStart w:id="18" w:name="_Toc101771355"/>
      <w:bookmarkStart w:id="19" w:name="_Toc46308523"/>
      <w:bookmarkStart w:id="20" w:name="_Toc98579590"/>
      <w:bookmarkStart w:id="21" w:name="_Toc42394495"/>
      <w:bookmarkStart w:id="22" w:name="_Toc272497408"/>
      <w:bookmarkStart w:id="23" w:name="_Toc101843108"/>
      <w:bookmarkStart w:id="24" w:name="_Toc41723912"/>
      <w:bookmarkStart w:id="25" w:name="_Toc101951241"/>
      <w:bookmarkStart w:id="26" w:name="_Toc41884682"/>
      <w:bookmarkStart w:id="27" w:name="_Toc98578991"/>
      <w:bookmarkStart w:id="28" w:name="_Toc101775108"/>
      <w:bookmarkStart w:id="29" w:name="_Toc273520766"/>
      <w:bookmarkStart w:id="30" w:name="_Toc42313150"/>
      <w:bookmarkStart w:id="31" w:name="_Toc42394652"/>
      <w:bookmarkStart w:id="32" w:name="_Toc98580273"/>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331039"/>
      <w:bookmarkEnd w:id="35"/>
      <w:bookmarkStart w:id="36" w:name="_Toc37569520"/>
      <w:bookmarkEnd w:id="36"/>
      <w:bookmarkStart w:id="37" w:name="_Toc37245277"/>
      <w:bookmarkEnd w:id="37"/>
      <w:bookmarkStart w:id="38" w:name="_Toc46308684"/>
      <w:bookmarkEnd w:id="38"/>
      <w:bookmarkStart w:id="39" w:name="_Toc37663392"/>
      <w:bookmarkEnd w:id="39"/>
      <w:bookmarkStart w:id="40" w:name="_Toc40762371"/>
      <w:bookmarkEnd w:id="40"/>
      <w:bookmarkStart w:id="41" w:name="_Toc46308528"/>
      <w:bookmarkEnd w:id="41"/>
      <w:bookmarkStart w:id="42" w:name="_Toc37331081"/>
      <w:bookmarkEnd w:id="42"/>
      <w:bookmarkStart w:id="43" w:name="_Toc37581421"/>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脑脊液储液囊</w:t>
      </w:r>
      <w:r>
        <w:rPr>
          <w:rFonts w:hint="default" w:ascii="Times New Roman" w:hAnsi="Times New Roman" w:cs="Times New Roman"/>
          <w:sz w:val="24"/>
        </w:rPr>
        <w:t>采购项目</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重招2</w:t>
      </w:r>
      <w:bookmarkStart w:id="275" w:name="_GoBack"/>
      <w:bookmarkEnd w:id="275"/>
      <w:r>
        <w:rPr>
          <w:rFonts w:hint="eastAsia" w:ascii="Times New Roman" w:hAnsi="Times New Roman" w:cs="Times New Roman"/>
          <w:sz w:val="24"/>
          <w:lang w:eastAsia="zh-CN"/>
        </w:rPr>
        <w:t>）</w:t>
      </w:r>
      <w:r>
        <w:rPr>
          <w:rFonts w:hint="default" w:ascii="Times New Roman" w:hAnsi="Times New Roman" w:cs="Times New Roman"/>
          <w:sz w:val="24"/>
        </w:rPr>
        <w:t>，为采购人评选出1名成交供应商。供货资格的取得并不意味着获得具体的成交数量及金额，采购人无法预计也无法保证向成交供应商采购相应货物的具体数量及金额，各供应商应自行承担相关风险。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脑脊液储液囊</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7000元/个</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1、名称：</w:t>
      </w:r>
      <w:r>
        <w:rPr>
          <w:rFonts w:hint="eastAsia" w:ascii="Times New Roman" w:hAnsi="Times New Roman" w:cs="Times New Roman"/>
          <w:kern w:val="2"/>
          <w:sz w:val="24"/>
          <w:lang w:val="en-US" w:eastAsia="zh-CN"/>
        </w:rPr>
        <w:t>脑脊液储液囊</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2、用途：用于引流脑脊液，起到治疗脑积水及调节颅内压的作用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1、透明的有机硅胶弹性囊顶，使用外径≤0.7mm注射针，储液囊可被穿刺≥50次；</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★2、不透X线的聚硅氧烷硬底及聚丙烯防穿透保护壳，防止穿刺针穿透储液囊；</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3、囊体直径≤</w:t>
      </w:r>
      <w:r>
        <w:rPr>
          <w:rFonts w:hint="default" w:ascii="Times New Roman" w:hAnsi="Times New Roman" w:cs="Times New Roman"/>
          <w:kern w:val="2"/>
          <w:sz w:val="24"/>
          <w:lang w:val="en-US" w:eastAsia="zh-CN"/>
        </w:rPr>
        <w:t>20mm</w:t>
      </w:r>
      <w:r>
        <w:rPr>
          <w:rFonts w:hint="eastAsia" w:ascii="Times New Roman" w:hAnsi="Times New Roman" w:cs="Times New Roman"/>
          <w:kern w:val="2"/>
          <w:sz w:val="24"/>
          <w:lang w:val="en-US" w:eastAsia="zh-CN"/>
        </w:rPr>
        <w:t>，可适用于婴幼儿；</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4、有效期应≥24个月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六、商务条款：</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1、保证产品全新、未曾使用过、其质量、规格及技术特征符合国家有关法律规定。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37581420"/>
      <w:bookmarkStart w:id="47" w:name="_Toc37331038"/>
      <w:bookmarkStart w:id="48" w:name="_Toc50276156"/>
      <w:bookmarkStart w:id="49" w:name="_Toc273520767"/>
      <w:bookmarkStart w:id="50" w:name="_Toc46308527"/>
      <w:bookmarkStart w:id="51" w:name="_Toc98035088"/>
      <w:bookmarkStart w:id="52" w:name="_Toc101775124"/>
      <w:bookmarkStart w:id="53" w:name="_Toc37569519"/>
      <w:bookmarkStart w:id="54" w:name="_Toc101771371"/>
      <w:bookmarkStart w:id="55" w:name="_Toc50276195"/>
      <w:bookmarkStart w:id="56" w:name="_Toc101951257"/>
      <w:bookmarkStart w:id="57" w:name="_Toc37663391"/>
      <w:bookmarkStart w:id="58" w:name="_Toc46308683"/>
      <w:bookmarkStart w:id="59" w:name="_Toc98580292"/>
      <w:bookmarkStart w:id="60" w:name="_Toc98579010"/>
      <w:bookmarkStart w:id="61" w:name="_Toc175644388"/>
      <w:bookmarkStart w:id="62" w:name="_Toc37245276"/>
      <w:bookmarkStart w:id="63" w:name="_Toc272497412"/>
      <w:bookmarkStart w:id="64" w:name="_Toc40762370"/>
      <w:bookmarkStart w:id="65" w:name="_Toc98579068"/>
      <w:bookmarkStart w:id="66" w:name="_Toc98579609"/>
      <w:bookmarkStart w:id="67" w:name="_Toc101843124"/>
      <w:bookmarkStart w:id="68" w:name="_Toc37331080"/>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175644386"/>
      <w:bookmarkStart w:id="70" w:name="_Toc272497409"/>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42394657"/>
      <w:bookmarkStart w:id="73" w:name="_Toc134956119"/>
      <w:bookmarkStart w:id="74" w:name="_Toc98579594"/>
      <w:bookmarkStart w:id="75" w:name="_Toc98578995"/>
      <w:bookmarkStart w:id="76" w:name="_Toc101771359"/>
      <w:bookmarkStart w:id="77" w:name="_Toc98580277"/>
      <w:bookmarkStart w:id="78" w:name="_Toc41723917"/>
      <w:bookmarkStart w:id="79" w:name="_Toc42313155"/>
      <w:bookmarkStart w:id="80" w:name="_Toc101843112"/>
      <w:bookmarkStart w:id="81" w:name="_Toc42394500"/>
      <w:bookmarkStart w:id="82" w:name="_Toc101775112"/>
      <w:bookmarkStart w:id="83" w:name="_Toc98579053"/>
      <w:bookmarkStart w:id="84" w:name="_Toc101951245"/>
      <w:bookmarkStart w:id="85" w:name="_Toc50276141"/>
      <w:bookmarkStart w:id="86" w:name="_Toc41884687"/>
      <w:bookmarkStart w:id="87" w:name="_Toc42394659"/>
      <w:bookmarkStart w:id="88" w:name="_Toc98579596"/>
      <w:bookmarkStart w:id="89" w:name="_Toc50276143"/>
      <w:bookmarkStart w:id="90" w:name="_Toc42313157"/>
      <w:bookmarkStart w:id="91" w:name="_Toc101951246"/>
      <w:bookmarkStart w:id="92" w:name="_Toc101843113"/>
      <w:bookmarkStart w:id="93" w:name="_Toc134956120"/>
      <w:bookmarkStart w:id="94" w:name="_Toc101775113"/>
      <w:bookmarkStart w:id="95" w:name="_Toc98578997"/>
      <w:bookmarkStart w:id="96" w:name="_Toc42394502"/>
      <w:bookmarkStart w:id="97" w:name="_Toc98580279"/>
      <w:bookmarkStart w:id="98" w:name="_Toc101771360"/>
      <w:bookmarkStart w:id="99" w:name="_Toc98579055"/>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98579054"/>
      <w:bookmarkStart w:id="101" w:name="_Toc101843114"/>
      <w:bookmarkStart w:id="102" w:name="_Toc41884688"/>
      <w:bookmarkStart w:id="103" w:name="_Toc101771361"/>
      <w:bookmarkStart w:id="104" w:name="_Toc42313156"/>
      <w:bookmarkStart w:id="105" w:name="_Toc42394501"/>
      <w:bookmarkStart w:id="106" w:name="_Toc101775114"/>
      <w:bookmarkStart w:id="107" w:name="_Toc98580278"/>
      <w:bookmarkStart w:id="108" w:name="_Toc42394658"/>
      <w:bookmarkStart w:id="109" w:name="_Toc98578996"/>
      <w:bookmarkStart w:id="110" w:name="_Toc98579595"/>
      <w:bookmarkStart w:id="111" w:name="_Toc101951247"/>
      <w:bookmarkStart w:id="112" w:name="_Toc50276142"/>
      <w:bookmarkStart w:id="113" w:name="_Toc41723918"/>
      <w:bookmarkStart w:id="114" w:name="_Toc134956122"/>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771362"/>
      <w:bookmarkStart w:id="116" w:name="_Toc101951248"/>
      <w:bookmarkStart w:id="117" w:name="_Toc101843115"/>
      <w:bookmarkStart w:id="118" w:name="_Toc134956124"/>
      <w:bookmarkStart w:id="119" w:name="_Toc272497410"/>
      <w:bookmarkStart w:id="120" w:name="_Toc101775115"/>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42394661"/>
      <w:bookmarkStart w:id="123" w:name="_Toc175644387"/>
      <w:bookmarkStart w:id="124" w:name="_Toc101951249"/>
      <w:bookmarkStart w:id="125" w:name="_Toc50276193"/>
      <w:bookmarkStart w:id="126" w:name="_Toc46308525"/>
      <w:bookmarkStart w:id="127" w:name="_Toc41723923"/>
      <w:bookmarkStart w:id="128" w:name="_Toc101843116"/>
      <w:bookmarkStart w:id="129" w:name="_Toc42394504"/>
      <w:bookmarkStart w:id="130" w:name="_Toc50276145"/>
      <w:bookmarkStart w:id="131" w:name="_Toc98579598"/>
      <w:bookmarkStart w:id="132" w:name="_Toc46308681"/>
      <w:bookmarkStart w:id="133" w:name="_Toc42313159"/>
      <w:bookmarkStart w:id="134" w:name="_Toc98035086"/>
      <w:bookmarkStart w:id="135" w:name="_Toc41884693"/>
      <w:bookmarkStart w:id="136" w:name="_Toc98579057"/>
      <w:bookmarkStart w:id="137" w:name="_Toc101771363"/>
      <w:bookmarkStart w:id="138" w:name="_Toc101775116"/>
      <w:bookmarkStart w:id="139" w:name="_Toc98578999"/>
      <w:bookmarkStart w:id="140" w:name="_Toc272497411"/>
      <w:bookmarkStart w:id="141" w:name="_Toc98580281"/>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101843118"/>
      <w:bookmarkStart w:id="143" w:name="_Toc101771365"/>
      <w:bookmarkStart w:id="144" w:name="_Toc134956127"/>
      <w:bookmarkStart w:id="145" w:name="_Toc41884695"/>
      <w:bookmarkStart w:id="146" w:name="_Toc42313161"/>
      <w:bookmarkStart w:id="147" w:name="_Toc50276147"/>
      <w:bookmarkStart w:id="148" w:name="_Toc42394663"/>
      <w:bookmarkStart w:id="149" w:name="_Toc98580283"/>
      <w:bookmarkStart w:id="150" w:name="_Toc98579600"/>
      <w:bookmarkStart w:id="151" w:name="_Toc98579059"/>
      <w:bookmarkStart w:id="152" w:name="_Toc101951251"/>
      <w:bookmarkStart w:id="153" w:name="_Toc42394506"/>
      <w:bookmarkStart w:id="154" w:name="_Toc41723925"/>
      <w:bookmarkStart w:id="155" w:name="_Toc101775118"/>
      <w:bookmarkStart w:id="156" w:name="_Toc98579001"/>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5119"/>
      <w:bookmarkStart w:id="158" w:name="_Toc134956128"/>
      <w:bookmarkStart w:id="159" w:name="_Toc101771366"/>
      <w:bookmarkStart w:id="160" w:name="_Toc101843119"/>
      <w:bookmarkStart w:id="161" w:name="_Toc101951252"/>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34956130"/>
      <w:bookmarkStart w:id="165" w:name="_Toc101775121"/>
      <w:bookmarkStart w:id="166" w:name="_Toc101843121"/>
      <w:bookmarkStart w:id="167" w:name="_Toc101771368"/>
      <w:bookmarkStart w:id="168" w:name="_Toc101951254"/>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134956132"/>
      <w:bookmarkStart w:id="171" w:name="_Toc42313164"/>
      <w:bookmarkStart w:id="172" w:name="_Toc41884698"/>
      <w:bookmarkStart w:id="173" w:name="_Toc98579603"/>
      <w:bookmarkStart w:id="174" w:name="_Toc101951256"/>
      <w:bookmarkStart w:id="175" w:name="_Toc42394509"/>
      <w:bookmarkStart w:id="176" w:name="_Toc101843123"/>
      <w:bookmarkStart w:id="177" w:name="_Toc41723928"/>
      <w:bookmarkStart w:id="178" w:name="_Toc50276150"/>
      <w:bookmarkStart w:id="179" w:name="_Toc98579062"/>
      <w:bookmarkStart w:id="180" w:name="_Toc42394666"/>
      <w:bookmarkStart w:id="181" w:name="_Toc98580286"/>
      <w:bookmarkStart w:id="182" w:name="_Toc98579004"/>
      <w:bookmarkStart w:id="183" w:name="_Toc101771370"/>
      <w:bookmarkStart w:id="184" w:name="_Toc101775123"/>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101771372"/>
      <w:bookmarkStart w:id="187" w:name="_Toc98035089"/>
      <w:bookmarkStart w:id="188" w:name="_Toc50276204"/>
      <w:bookmarkStart w:id="189" w:name="_Toc50276165"/>
      <w:bookmarkStart w:id="190" w:name="_Toc98579011"/>
      <w:bookmarkStart w:id="191" w:name="_Toc42394673"/>
      <w:bookmarkStart w:id="192" w:name="_Toc46308531"/>
      <w:bookmarkStart w:id="193" w:name="_Toc98580293"/>
      <w:bookmarkStart w:id="194" w:name="_Toc42394517"/>
      <w:bookmarkStart w:id="195" w:name="_Toc42313172"/>
      <w:bookmarkStart w:id="196" w:name="_Toc272497418"/>
      <w:bookmarkStart w:id="197" w:name="_Toc273520768"/>
      <w:bookmarkStart w:id="198" w:name="_Toc41723936"/>
      <w:bookmarkStart w:id="199" w:name="_Toc101843125"/>
      <w:bookmarkStart w:id="200" w:name="_Toc101775125"/>
      <w:bookmarkStart w:id="201" w:name="_Toc175644394"/>
      <w:bookmarkStart w:id="202" w:name="_Toc46308687"/>
      <w:bookmarkStart w:id="203" w:name="_Toc98579069"/>
      <w:bookmarkStart w:id="204" w:name="_Toc98579610"/>
      <w:bookmarkStart w:id="205" w:name="_Toc101951263"/>
      <w:bookmarkStart w:id="206" w:name="_Toc41884706"/>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035090"/>
      <w:bookmarkStart w:id="210" w:name="_Toc50276205"/>
      <w:bookmarkStart w:id="211" w:name="_Toc98579063"/>
      <w:bookmarkStart w:id="212" w:name="_Toc50276194"/>
      <w:bookmarkStart w:id="213" w:name="_Toc42394511"/>
      <w:bookmarkStart w:id="214" w:name="_Toc98579012"/>
      <w:bookmarkStart w:id="215" w:name="_Toc101771373"/>
      <w:bookmarkStart w:id="216" w:name="_Toc98035087"/>
      <w:bookmarkStart w:id="217" w:name="_Toc101843126"/>
      <w:bookmarkStart w:id="218" w:name="_Toc98579611"/>
      <w:bookmarkStart w:id="219" w:name="_Toc41723937"/>
      <w:bookmarkStart w:id="220" w:name="_Toc42394667"/>
      <w:bookmarkStart w:id="221" w:name="_Toc101775126"/>
      <w:bookmarkStart w:id="222" w:name="_Toc98580294"/>
      <w:bookmarkStart w:id="223" w:name="_Toc175644395"/>
      <w:bookmarkStart w:id="224" w:name="_Toc42313166"/>
      <w:bookmarkStart w:id="225" w:name="_Toc50276151"/>
      <w:bookmarkStart w:id="226" w:name="_Toc46308532"/>
      <w:bookmarkStart w:id="227" w:name="_Toc98579070"/>
      <w:bookmarkStart w:id="228" w:name="_Toc42394518"/>
      <w:bookmarkStart w:id="229" w:name="_Toc42394674"/>
      <w:bookmarkStart w:id="230" w:name="_Toc101951264"/>
      <w:bookmarkStart w:id="231" w:name="_Toc41723930"/>
      <w:bookmarkStart w:id="232" w:name="_Toc46308682"/>
      <w:bookmarkStart w:id="233" w:name="_Toc41884700"/>
      <w:bookmarkStart w:id="234" w:name="_Toc272497419"/>
      <w:bookmarkStart w:id="235" w:name="_Toc41884707"/>
      <w:bookmarkStart w:id="236" w:name="_Toc98579604"/>
      <w:bookmarkStart w:id="237" w:name="_Toc46308688"/>
      <w:bookmarkStart w:id="238" w:name="_Toc46308526"/>
      <w:bookmarkStart w:id="239" w:name="_Toc98579005"/>
      <w:bookmarkStart w:id="240" w:name="_Toc42313173"/>
      <w:bookmarkStart w:id="241" w:name="_Toc273520769"/>
      <w:bookmarkStart w:id="242" w:name="_Toc98580287"/>
      <w:bookmarkStart w:id="243" w:name="_Toc50276166"/>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或2023年度全年或2024年任意一个月的缴纳税收凭证和缴纳社保凭证，如依法免税或依法免缴社保的，应提供相应文件证明其依法免税或免缴社保）；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或2023年度全年或2024年任意一个月的财务状况报表复印件或银行出具的资信证明材料复印件）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tabs>
          <w:tab w:val="left" w:pos="0"/>
          <w:tab w:val="left" w:pos="720"/>
          <w:tab w:val="left" w:pos="1080"/>
        </w:tabs>
        <w:spacing w:line="360" w:lineRule="auto"/>
        <w:jc w:val="both"/>
        <w:rPr>
          <w:rFonts w:hint="default" w:eastAsia="宋体"/>
          <w:highlight w:val="none"/>
          <w:lang w:val="en-US" w:eastAsia="zh-CN"/>
        </w:rPr>
      </w:pPr>
      <w:r>
        <w:rPr>
          <w:rFonts w:hint="eastAsia" w:ascii="Times New Roman" w:hAnsi="Times New Roman" w:cs="Times New Roman"/>
          <w:sz w:val="24"/>
          <w:highlight w:val="none"/>
          <w:lang w:val="en-US" w:eastAsia="zh-CN"/>
        </w:rPr>
        <w:t>6.如实质性响应的供应商只有2家，竞争性磋商采购活动可以继续进行；如实质性响应的供应商只有1家，竞争性磋商转为单一来源采购，按照单一来源采购方式进行。</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w:t>
            </w:r>
            <w:r>
              <w:rPr>
                <w:rFonts w:hint="eastAsia" w:ascii="Times New Roman" w:hAnsi="Times New Roman" w:cs="Times New Roman"/>
                <w:b/>
                <w:bCs/>
                <w:szCs w:val="21"/>
                <w:lang w:val="en-US" w:eastAsia="zh-CN"/>
              </w:rPr>
              <w:t>1</w:t>
            </w:r>
            <w:r>
              <w:rPr>
                <w:rFonts w:hint="default" w:ascii="Times New Roman" w:hAnsi="Times New Roman" w:cs="Times New Roman"/>
                <w:b/>
                <w:bCs/>
                <w:szCs w:val="21"/>
              </w:rPr>
              <w:t>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6</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6</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26</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26</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17</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9</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22027"/>
      <w:bookmarkStart w:id="245" w:name="_Toc18859"/>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560" w:lineRule="exact"/>
        <w:rPr>
          <w:rFonts w:hint="default" w:ascii="Times New Roman" w:hAnsi="Times New Roman" w:eastAsia="仿宋_GB2312" w:cs="Times New Roman"/>
          <w:sz w:val="28"/>
          <w:szCs w:val="28"/>
        </w:rPr>
      </w:pPr>
      <w:r>
        <w:rPr>
          <w:rFonts w:hint="default" w:ascii="Times New Roman" w:hAnsi="Times New Roman" w:cs="Times New Roman"/>
          <w:b/>
          <w:sz w:val="24"/>
        </w:rPr>
        <w:br w:type="page"/>
      </w:r>
    </w:p>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宋体"/>
          <w:sz w:val="32"/>
          <w:szCs w:val="32"/>
          <w:lang w:val="en-US"/>
        </w:rPr>
      </w:pPr>
      <w:r>
        <w:rPr>
          <w:rFonts w:hint="eastAsia" w:ascii="宋体" w:hAnsi="宋体" w:eastAsia="宋体" w:cs="宋体"/>
          <w:b/>
          <w:bCs w:val="0"/>
          <w:kern w:val="2"/>
          <w:sz w:val="32"/>
          <w:szCs w:val="32"/>
          <w:lang w:val="en-US" w:eastAsia="zh-CN" w:bidi="ar"/>
        </w:rPr>
        <w:t>广东省妇幼保健院医用耗材采购合同</w:t>
      </w:r>
    </w:p>
    <w:p>
      <w:pPr>
        <w:keepNext w:val="0"/>
        <w:keepLines w:val="0"/>
        <w:widowControl w:val="0"/>
        <w:suppressLineNumbers w:val="0"/>
        <w:spacing w:before="0" w:beforeAutospacing="0" w:after="0" w:afterAutospacing="0" w:line="30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签约地：广州市番禺区兴南大道521号           合同编号：</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甲方（采购方）：广东省妇幼保健院              乙方（供应方）： </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地址：广州市番禺区兴南大道521号              地址：                    </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电话：020-39151621   传真：020-86505085       电话：               传真：        </w:t>
      </w:r>
    </w:p>
    <w:p>
      <w:pPr>
        <w:pStyle w:val="2"/>
        <w:rPr>
          <w:rFonts w:hint="eastAsia"/>
          <w:lang w:val="en-US"/>
        </w:rPr>
      </w:pPr>
    </w:p>
    <w:p>
      <w:pPr>
        <w:keepNext w:val="0"/>
        <w:keepLines w:val="0"/>
        <w:widowControl w:val="0"/>
        <w:suppressLineNumbers w:val="0"/>
        <w:spacing w:before="0" w:beforeAutospacing="0" w:after="0" w:afterAutospacing="0" w:line="300" w:lineRule="auto"/>
        <w:ind w:left="0" w:right="0" w:firstLine="480" w:firstLineChars="20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根据《中华人民共和国民法典》《医疗器械监督管理条例》及其他有关法律法规的规定，为确保医用耗材交易的顺利进行，明确交易各方的权利和义务，特订立本合同。</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b/>
          <w:kern w:val="2"/>
          <w:sz w:val="24"/>
          <w:szCs w:val="24"/>
          <w:lang w:val="en-US" w:eastAsia="zh-CN" w:bidi="ar"/>
        </w:rPr>
        <w:t>1、耗材：</w:t>
      </w:r>
      <w:r>
        <w:rPr>
          <w:rFonts w:hint="eastAsia" w:ascii="宋体" w:hAnsi="宋体" w:eastAsia="宋体" w:cs="宋体"/>
          <w:kern w:val="2"/>
          <w:sz w:val="24"/>
          <w:szCs w:val="24"/>
          <w:lang w:val="en-US" w:eastAsia="zh-CN" w:bidi="ar"/>
        </w:rPr>
        <w:t>乙方需按采购合同《医用耗材明细表》向甲方供应医用耗材（详见附件1）</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 xml:space="preserve">2、合同有效期  </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本合同有效期：从合同签订之日</w:t>
      </w:r>
      <w:r>
        <w:rPr>
          <w:rFonts w:hint="eastAsia" w:ascii="宋体" w:hAnsi="宋体" w:eastAsia="宋体" w:cs="宋体"/>
          <w:b/>
          <w:bCs w:val="0"/>
          <w:color w:val="FF0000"/>
          <w:kern w:val="2"/>
          <w:sz w:val="24"/>
          <w:szCs w:val="24"/>
          <w:lang w:val="en-US" w:eastAsia="zh-CN" w:bidi="ar"/>
        </w:rPr>
        <w:t>起满一年止</w:t>
      </w:r>
      <w:r>
        <w:rPr>
          <w:rFonts w:hint="eastAsia" w:ascii="宋体" w:hAnsi="宋体" w:eastAsia="宋体" w:cs="宋体"/>
          <w:kern w:val="2"/>
          <w:sz w:val="24"/>
          <w:szCs w:val="24"/>
          <w:lang w:val="en-US" w:eastAsia="zh-CN" w:bidi="ar"/>
        </w:rPr>
        <w:t>。乙方如希望续订合同的，应在合同期限届满前30日与甲方联系，协商一致后重新签订合同。合同届满时双方仍有未结权利义务的，双方均应履行本合同项下权利义务至结清之日为止。</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3、耗材质量标准</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2）乙方供应的全部医用耗材应按国家标准保护措施进行包装、储存、运输，以防止医用耗材在配送过程中损坏或变质，确保医用耗材安全无损运抵交货地点。</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4）乙方保证每次供应的产品均为质量合格产品，如因乙方产品问题所引起的医疗纠纷、医疗事故等其他问题，乙方应承担一切经济和法律责任，并赔偿由此给甲方造成的全部损失，包括但不限于甲方直接损失、甲方垫付的赔偿金、甲方为维护自身利益而支付的诉讼费、律师费、鉴定费等费用。 </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实际使用过程中如因产品原因出现异常情况，乙方应请生产厂家协助甲方解决，并在规定时间内完成产品检测并提供检测报告，期间发生的一切费用由乙方负责，甲方如果发现产品存在质量问题有权向乙方索赔，并有权提前终止合同，并向国家药品监督部门上报。</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4、</w:t>
      </w:r>
      <w:r>
        <w:rPr>
          <w:rFonts w:hint="eastAsia" w:ascii="宋体" w:hAnsi="宋体" w:eastAsia="宋体" w:cs="宋体"/>
          <w:b/>
          <w:bCs/>
          <w:kern w:val="2"/>
          <w:sz w:val="24"/>
          <w:szCs w:val="24"/>
          <w:lang w:val="en-US" w:eastAsia="zh-CN" w:bidi="ar"/>
        </w:rPr>
        <w:t>交货</w:t>
      </w:r>
      <w:r>
        <w:rPr>
          <w:rFonts w:hint="eastAsia" w:ascii="宋体" w:hAnsi="宋体" w:eastAsia="宋体" w:cs="宋体"/>
          <w:b/>
          <w:bCs w:val="0"/>
          <w:kern w:val="2"/>
          <w:sz w:val="24"/>
          <w:szCs w:val="24"/>
          <w:lang w:val="en-US" w:eastAsia="zh-CN" w:bidi="ar"/>
        </w:rPr>
        <w:t xml:space="preserve"> </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1）本合同签订后，乙方应按本合同约定及具体订单中的要求及时、足量供应医用耗材。</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乙方应根据一般医用耗材、急（抢）救医用耗材的轻重缓急程度，积极安排配送。乙方应根据本合同约定按时送货，其中急（抢）救医用耗材应在收到甲方订单后4小时内送达，节假日照常配送；一般医用耗材应在收到甲方订单后24小时内送到，最长不超过48小时。如无法在上述时间内送达，乙方须提前与甲方采购部门协商，协商同意后按协商时间配送。未经甲方同意迟延配送的，每迟延一个小时，乙方应向甲方支付该批货物总金额【1】</w:t>
      </w:r>
      <w:r>
        <w:rPr>
          <w:rFonts w:hint="default" w:ascii="Arial" w:hAnsi="Arial" w:eastAsia="宋体" w:cs="Arial"/>
          <w:kern w:val="2"/>
          <w:sz w:val="24"/>
          <w:szCs w:val="24"/>
          <w:lang w:val="en-US" w:eastAsia="zh-CN" w:bidi="ar"/>
        </w:rPr>
        <w:t>‰</w:t>
      </w:r>
      <w:r>
        <w:rPr>
          <w:rFonts w:hint="eastAsia" w:ascii="宋体" w:hAnsi="宋体" w:eastAsia="宋体" w:cs="宋体"/>
          <w:kern w:val="2"/>
          <w:sz w:val="24"/>
          <w:szCs w:val="24"/>
          <w:lang w:val="en-US" w:eastAsia="zh-CN" w:bidi="ar"/>
        </w:rPr>
        <w:t>的违约金。</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乙方保证本合同项下提供的货物不侵犯任何第三方的专利、商标或版权。否则，乙方须承担对第三方的专利或版权的侵权责任并承担因此而发生的所有费用，因此给甲方造成损失（包括但不限于支付给第三方的赔偿款，聘请律师发生的律师服务费，相关的诉讼费、仲裁费等）的，乙方还应赔偿甲方全部损失。</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 xml:space="preserve">5、验收标准 </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原则上甲方不接受快递送货，需乙方派业务员到场送货。乙方负责将货物送到现场过程中的全部运输，包括装卸车、货物现场的搬运，无论乙方业务员还是快递，均应送至甲方指定楼层及科室，否则甲方有权拒收。乙方保证货物包装有良好防湿、防锈、防潮、防腐及防碰撞措施，包装与本合同约定不一致时甲方有权拒收。</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乙方随货提供注明货物的名称、单位、数量、单价及总金额的一式三份的送货清单，供双方验货签字确认，甲方采购部门有权根据采购订单抽查产品生产厂家、厂址、生产批号、有效期等，同时有权核对同一批次产品质量的报告及说明书，以及核对包装、标记和包装箱内外的单据是否符合合同要求。乙方货物有不符合本协议约定或其他不合格情况的情况，甲方有权拒收。</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4）甲方在商品验收合格后，在该批货物清单上签名。甲方签收产品不代表对乙方产品质量的完全认可，如甲方后续发现商品存在质量、有效期等问题的，</w:t>
      </w:r>
      <w:r>
        <w:rPr>
          <w:rFonts w:hint="eastAsia" w:ascii="宋体" w:hAnsi="宋体" w:eastAsia="宋体" w:cs="宋体"/>
          <w:bCs/>
          <w:kern w:val="2"/>
          <w:sz w:val="24"/>
          <w:szCs w:val="24"/>
          <w:lang w:val="en-US" w:eastAsia="zh-CN" w:bidi="ar"/>
        </w:rPr>
        <w:t>乙方应在【4】小时内响应，</w:t>
      </w:r>
      <w:r>
        <w:rPr>
          <w:rFonts w:hint="eastAsia" w:ascii="宋体" w:hAnsi="宋体" w:eastAsia="宋体" w:cs="宋体"/>
          <w:kern w:val="2"/>
          <w:sz w:val="24"/>
          <w:szCs w:val="24"/>
          <w:lang w:val="en-US" w:eastAsia="zh-CN" w:bidi="ar"/>
        </w:rPr>
        <w:t>并应无条件退货、给予重新送货。</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5）如需冷链运输的货物，乙方必须提供包括运输方式、启运时间、温度及到达时间、温度等信息的送货单，其温度记录必须符合货物储存要求，否则甲方不予验收。</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6）乙方保证所有资料的真实性、合法性和有效性，资料不齐全或不真实，甲方不予验收。</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7）乙方提供退换货服务方式均为上门服务，即由乙方派人收回和送货，由此所产生的一切费用均由乙方承担。</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8）乙方提供本合同项下商品及服务的费用应已全部计入附件1医用耗材明细表中，乙方不得再向甲方收取任何费用。</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9）甲方根据本合同约定拒收货物的，有权要求乙方支付该批货物总金额【5】%的违约金，同时乙方应在【48】个小时内重新提交符合约定的商品。</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 xml:space="preserve">6、质量保证及售后服务 </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1）乙方保证合同产品全新、未曾使用过、符合国家有关法律规定的产品，其质量、规格及技术特征符合合同附件要求。 </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  </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b/>
          <w:sz w:val="24"/>
          <w:szCs w:val="24"/>
          <w:lang w:val="en-US"/>
        </w:rPr>
      </w:pPr>
      <w:r>
        <w:rPr>
          <w:rFonts w:hint="eastAsia" w:ascii="宋体" w:hAnsi="宋体" w:eastAsia="宋体" w:cs="宋体"/>
          <w:b/>
          <w:kern w:val="2"/>
          <w:sz w:val="24"/>
          <w:szCs w:val="24"/>
          <w:lang w:val="en-US" w:eastAsia="zh-CN" w:bidi="ar"/>
        </w:rPr>
        <w:t xml:space="preserve">7、合同款项结算 </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1）本合同项下所有款项均以人民币支付，甲方在收到符合本合同要求的耗材、发票、有关单据后按甲方财务规定进行货款结算。乙方未提供发票、送货清单等导致甲方迟延付款的，甲方不承担任何责任。</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2）甲方所支付的货款应扣除本合同中因履约延误等乙方应支付的甲方费用。</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2"/>
          <w:sz w:val="24"/>
          <w:szCs w:val="24"/>
          <w:lang w:val="en-US" w:eastAsia="zh-CN" w:bidi="ar"/>
        </w:rPr>
        <w:t>3）乙方必须按实际成交价格如实开具发票，不得进行高开票额外送耗材等活动。</w:t>
      </w:r>
    </w:p>
    <w:p>
      <w:pPr>
        <w:keepNext w:val="0"/>
        <w:keepLines w:val="0"/>
        <w:widowControl w:val="0"/>
        <w:suppressLineNumbers w:val="0"/>
        <w:spacing w:before="0" w:beforeAutospacing="0" w:after="0" w:afterAutospacing="0" w:line="300" w:lineRule="auto"/>
        <w:ind w:left="0" w:right="-176" w:rightChars="-84"/>
        <w:jc w:val="both"/>
        <w:rPr>
          <w:rFonts w:hint="eastAsia" w:ascii="宋体" w:hAnsi="宋体" w:eastAsia="宋体" w:cs="宋体"/>
          <w:sz w:val="24"/>
          <w:szCs w:val="24"/>
          <w:lang w:val="en-US"/>
        </w:rPr>
      </w:pPr>
      <w:r>
        <w:rPr>
          <w:rFonts w:hint="eastAsia" w:ascii="宋体" w:hAnsi="宋体" w:eastAsia="宋体" w:cs="宋体"/>
          <w:b/>
          <w:kern w:val="2"/>
          <w:sz w:val="24"/>
          <w:szCs w:val="24"/>
          <w:lang w:val="en-US" w:eastAsia="zh-CN" w:bidi="ar"/>
        </w:rPr>
        <w:t>8、合同终止：</w:t>
      </w: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300" w:lineRule="auto"/>
        <w:ind w:left="0" w:right="-176" w:rightChars="-84"/>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1）乙方未按约定时间供货次数达3次以上，甲方有权终止合同。 </w:t>
      </w:r>
    </w:p>
    <w:p>
      <w:pPr>
        <w:keepNext w:val="0"/>
        <w:keepLines w:val="0"/>
        <w:widowControl w:val="0"/>
        <w:suppressLineNumbers w:val="0"/>
        <w:spacing w:before="0" w:beforeAutospacing="0" w:after="0" w:afterAutospacing="0" w:line="300" w:lineRule="auto"/>
        <w:ind w:left="0" w:right="-176" w:rightChars="-84"/>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2）对货不对板、以次充好、随意调高价格等行为，甲方有权终止合同。 </w:t>
      </w:r>
    </w:p>
    <w:p>
      <w:pPr>
        <w:keepNext w:val="0"/>
        <w:keepLines w:val="0"/>
        <w:widowControl w:val="0"/>
        <w:suppressLineNumbers w:val="0"/>
        <w:spacing w:before="0" w:beforeAutospacing="0" w:after="0" w:afterAutospacing="0" w:line="300" w:lineRule="auto"/>
        <w:ind w:left="0" w:right="-176" w:rightChars="-84"/>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3）未经甲方同意，合同期内不允许乙方改变配送关系，否则，甲方有权视其为放弃配送权利，甲方有权终止合同。</w:t>
      </w:r>
    </w:p>
    <w:p>
      <w:pPr>
        <w:keepNext w:val="0"/>
        <w:keepLines w:val="0"/>
        <w:widowControl w:val="0"/>
        <w:suppressLineNumbers w:val="0"/>
        <w:spacing w:before="0" w:beforeAutospacing="0" w:after="0" w:afterAutospacing="0" w:line="300" w:lineRule="auto"/>
        <w:ind w:left="0" w:right="-176" w:rightChars="-84"/>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4）乙方不履行合同约定的退换货义务的，甲方有权终止合同。</w:t>
      </w:r>
    </w:p>
    <w:p>
      <w:pPr>
        <w:keepNext w:val="0"/>
        <w:keepLines w:val="0"/>
        <w:widowControl w:val="0"/>
        <w:suppressLineNumbers w:val="0"/>
        <w:spacing w:before="0" w:beforeAutospacing="0" w:after="0" w:afterAutospacing="0" w:line="300" w:lineRule="auto"/>
        <w:ind w:left="0" w:right="-176" w:rightChars="-84"/>
        <w:jc w:val="both"/>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9、违约责任：</w:t>
      </w:r>
      <w:r>
        <w:rPr>
          <w:rFonts w:hint="eastAsia" w:ascii="宋体" w:hAnsi="宋体" w:eastAsia="宋体" w:cs="宋体"/>
          <w:kern w:val="2"/>
          <w:sz w:val="24"/>
          <w:szCs w:val="24"/>
          <w:lang w:val="en-US" w:eastAsia="zh-CN" w:bidi="ar"/>
        </w:rPr>
        <w:t>如乙方发生本合同第8条行为的，甲方有权终止合同并有权要求乙方按未结货款金额的【5】%支付违约金，如乙方多次发生第8条约定行为的，甲方有权按未结货款金额的【5】%×次数要求乙方支付违约金。</w:t>
      </w:r>
    </w:p>
    <w:p>
      <w:pPr>
        <w:keepNext w:val="0"/>
        <w:keepLines w:val="0"/>
        <w:widowControl w:val="0"/>
        <w:suppressLineNumbers w:val="0"/>
        <w:spacing w:before="0" w:beforeAutospacing="0" w:after="0" w:afterAutospacing="0" w:line="300" w:lineRule="auto"/>
        <w:ind w:left="0" w:right="-176" w:rightChars="-84"/>
        <w:jc w:val="both"/>
        <w:rPr>
          <w:rFonts w:hint="eastAsia" w:ascii="宋体" w:hAnsi="宋体" w:eastAsia="宋体" w:cs="宋体"/>
          <w:sz w:val="24"/>
          <w:szCs w:val="24"/>
          <w:lang w:val="en-US"/>
        </w:rPr>
      </w:pPr>
      <w:r>
        <w:rPr>
          <w:rFonts w:hint="eastAsia" w:ascii="宋体" w:hAnsi="宋体" w:eastAsia="宋体" w:cs="宋体"/>
          <w:b/>
          <w:kern w:val="2"/>
          <w:sz w:val="24"/>
          <w:szCs w:val="24"/>
          <w:lang w:val="en-US" w:eastAsia="zh-CN" w:bidi="ar"/>
        </w:rPr>
        <w:t>10、法律诉讼：</w:t>
      </w:r>
      <w:r>
        <w:rPr>
          <w:rFonts w:hint="eastAsia" w:ascii="宋体" w:hAnsi="宋体" w:eastAsia="宋体" w:cs="宋体"/>
          <w:kern w:val="2"/>
          <w:sz w:val="24"/>
          <w:szCs w:val="24"/>
          <w:lang w:val="en-US" w:eastAsia="zh-CN" w:bidi="ar"/>
        </w:rPr>
        <w:t>发生争执和分歧，双方应通过友好协商解决。无法协商解决，任何一方有权向甲方所在地人民法院提起诉讼。受理期间，双方应继续执行合同其余部分。</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b/>
          <w:kern w:val="2"/>
          <w:sz w:val="24"/>
          <w:szCs w:val="24"/>
          <w:lang w:val="en-US" w:eastAsia="zh-CN" w:bidi="ar"/>
        </w:rPr>
        <w:t>11、其它：</w:t>
      </w:r>
      <w:r>
        <w:rPr>
          <w:rFonts w:hint="eastAsia" w:ascii="宋体" w:hAnsi="宋体" w:eastAsia="宋体" w:cs="宋体"/>
          <w:kern w:val="2"/>
          <w:sz w:val="24"/>
          <w:szCs w:val="24"/>
          <w:lang w:val="en-US" w:eastAsia="zh-CN" w:bidi="ar"/>
        </w:rPr>
        <w:t xml:space="preserve"> 签约代表为法定代表人或授权签字人（须提交授权书）。合同自盖章签字之日起生效。正本叁份，具同等法律效力，甲方执贰份，乙方执壹份。</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u w:val="single"/>
          <w:lang w:val="en-US"/>
        </w:rPr>
      </w:pP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u w:val="single"/>
          <w:lang w:val="en-US" w:eastAsia="zh-CN" w:bidi="ar"/>
        </w:rPr>
        <w:t>广东省妇幼保健院（公章）</w:t>
      </w:r>
      <w:r>
        <w:rPr>
          <w:rFonts w:hint="eastAsia" w:ascii="宋体" w:hAnsi="宋体" w:eastAsia="宋体" w:cs="宋体"/>
          <w:kern w:val="2"/>
          <w:sz w:val="24"/>
          <w:szCs w:val="24"/>
          <w:lang w:val="en-US" w:eastAsia="zh-CN" w:bidi="ar"/>
        </w:rPr>
        <w:t xml:space="preserve">                    </w:t>
      </w:r>
      <w:r>
        <w:rPr>
          <w:rFonts w:hint="eastAsia" w:ascii="宋体" w:hAnsi="宋体" w:eastAsia="宋体" w:cs="宋体"/>
          <w:kern w:val="2"/>
          <w:sz w:val="24"/>
          <w:szCs w:val="24"/>
          <w:u w:val="single"/>
          <w:lang w:val="en-US" w:eastAsia="zh-CN" w:bidi="ar"/>
        </w:rPr>
        <w:t xml:space="preserve">                         （公章）</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签约代表：                                  签约代表：</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签约日期：</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                签约日期：</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备注】合同附件（其中三份需要）应包含以下资料每页加盖公章并骑缝章（双面、按次序左侧装订）：1、医用耗材明细表；2、供应方证件（营业执照、医疗器械经营许可证、二类医疗器械经营备案凭证等）3、供方法人授权书；4、质量服务承诺书5、医药产品廉洁购销合同（一式三份，不用装订）。</w:t>
      </w:r>
    </w:p>
    <w:p>
      <w:pP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br w:type="page"/>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附件1 医用耗材明细表</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sz w:val="24"/>
          <w:szCs w:val="24"/>
          <w:lang w:val="en-US"/>
        </w:rPr>
      </w:pPr>
    </w:p>
    <w:tbl>
      <w:tblPr>
        <w:tblStyle w:val="4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6"/>
        <w:gridCol w:w="772"/>
        <w:gridCol w:w="1126"/>
        <w:gridCol w:w="507"/>
        <w:gridCol w:w="1525"/>
        <w:gridCol w:w="849"/>
        <w:gridCol w:w="1147"/>
        <w:gridCol w:w="1852"/>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序号</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院内编码</w:t>
            </w: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注册证名称</w:t>
            </w: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单位</w:t>
            </w:r>
          </w:p>
        </w:tc>
        <w:tc>
          <w:tcPr>
            <w:tcW w:w="8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厂家</w:t>
            </w: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供应单价（元）</w:t>
            </w: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规格</w:t>
            </w:r>
          </w:p>
        </w:tc>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注册证号</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市平台产品编号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8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8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8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8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8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8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8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8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8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8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8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1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9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4"/>
                <w:szCs w:val="24"/>
                <w:lang w:val="en-US"/>
              </w:rPr>
            </w:pPr>
          </w:p>
        </w:tc>
      </w:tr>
    </w:tbl>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br w:type="page"/>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附件2</w:t>
      </w:r>
      <w:r>
        <w:rPr>
          <w:rFonts w:hint="eastAsia" w:ascii="宋体" w:hAnsi="宋体" w:eastAsia="宋体" w:cs="宋体"/>
          <w:kern w:val="2"/>
          <w:sz w:val="24"/>
          <w:szCs w:val="24"/>
          <w:lang w:val="en-US" w:eastAsia="zh-CN" w:bidi="ar"/>
        </w:rPr>
        <w:t>供应方证件（营业执照、医疗器械经营企业许可证、二类医疗器械经营备案凭证）</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sz w:val="24"/>
          <w:szCs w:val="24"/>
          <w:lang w:val="en-US"/>
        </w:rPr>
      </w:pPr>
      <w:r>
        <w:rPr>
          <w:rFonts w:hint="eastAsia" w:ascii="宋体" w:hAnsi="宋体" w:eastAsia="宋体" w:cs="Times New Roman"/>
          <w:kern w:val="2"/>
          <w:sz w:val="24"/>
          <w:szCs w:val="24"/>
          <w:lang w:val="en-US" w:eastAsia="zh-CN" w:bidi="ar"/>
        </w:rPr>
        <w:br w:type="page"/>
      </w:r>
      <w:r>
        <w:rPr>
          <w:rFonts w:hint="eastAsia" w:ascii="宋体" w:hAnsi="宋体" w:eastAsia="宋体" w:cs="宋体"/>
          <w:b/>
          <w:bCs w:val="0"/>
          <w:kern w:val="2"/>
          <w:sz w:val="24"/>
          <w:szCs w:val="24"/>
          <w:lang w:val="en-US" w:eastAsia="zh-CN" w:bidi="ar"/>
        </w:rPr>
        <w:t>附件3</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法定代表人/负责人资格证明书</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致：广东省妇幼保健院</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同志，现任我单位</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职务，为法定代表人，特此证明。</w:t>
      </w:r>
    </w:p>
    <w:p>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签发日期：           单位：           （单位公章）</w:t>
      </w:r>
    </w:p>
    <w:p>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附：代表人性别：            年龄：           身份证号码：</w:t>
      </w:r>
    </w:p>
    <w:p>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固话：                      手机：</w:t>
      </w:r>
    </w:p>
    <w:p>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营业执照号码：                       经济性质：</w:t>
      </w:r>
    </w:p>
    <w:p>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主营（请详列广州市商事主体信息公示平台上的内容或打印网页）：</w:t>
      </w:r>
    </w:p>
    <w:p>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兼营：</w:t>
      </w:r>
    </w:p>
    <w:p>
      <w:pPr>
        <w:keepNext w:val="0"/>
        <w:keepLines w:val="0"/>
        <w:widowControl w:val="0"/>
        <w:suppressLineNumbers w:val="0"/>
        <w:spacing w:before="0" w:beforeAutospacing="0" w:after="0" w:afterAutospacing="0"/>
        <w:ind w:left="0" w:right="0" w:firstLine="240" w:firstLineChars="10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说明：1、法定代表人为企业事业单位、国家机关、社会团体的主要行政负责人。</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2、内容必须填写真实、清楚、涂改无效，不得转让、买卖。</w:t>
      </w:r>
    </w:p>
    <w:p>
      <w:pPr>
        <w:keepNext w:val="0"/>
        <w:keepLines w:val="0"/>
        <w:widowControl w:val="0"/>
        <w:suppressLineNumbers w:val="0"/>
        <w:spacing w:before="0" w:beforeAutospacing="0" w:after="0" w:afterAutospacing="0" w:line="360" w:lineRule="auto"/>
        <w:ind w:left="0" w:right="0" w:firstLine="720" w:firstLineChars="3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3、将此证明书提交对方作为合同附件。</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0" w:hRule="atLeast"/>
        </w:trPr>
        <w:tc>
          <w:tcPr>
            <w:tcW w:w="9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u w:val="single"/>
                <w:lang w:val="en-US"/>
              </w:rPr>
            </w:pPr>
            <w:r>
              <w:rPr>
                <w:rFonts w:hint="eastAsia" w:ascii="宋体" w:hAnsi="宋体" w:eastAsia="宋体" w:cs="宋体"/>
                <w:kern w:val="2"/>
                <w:sz w:val="24"/>
                <w:szCs w:val="24"/>
                <w:u w:val="single"/>
                <w:lang w:val="en-US" w:eastAsia="zh-CN" w:bidi="ar"/>
              </w:rPr>
              <w:t>粘贴法定代表人身份证正反面复印件</w:t>
            </w: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ind w:left="0" w:right="0"/>
        <w:jc w:val="both"/>
        <w:rPr>
          <w:rFonts w:hint="eastAsia" w:ascii="宋体" w:hAnsi="宋体" w:eastAsia="宋体" w:cs="宋体"/>
          <w:b/>
          <w:bCs w:val="0"/>
          <w:sz w:val="24"/>
          <w:szCs w:val="24"/>
          <w:lang w:val="en-US"/>
        </w:rPr>
      </w:pPr>
    </w:p>
    <w:p>
      <w:pPr>
        <w:keepNext w:val="0"/>
        <w:keepLines w:val="0"/>
        <w:widowControl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Times New Roman"/>
          <w:b/>
          <w:bCs w:val="0"/>
          <w:kern w:val="2"/>
          <w:sz w:val="24"/>
          <w:szCs w:val="24"/>
          <w:lang w:val="en-US" w:eastAsia="zh-CN" w:bidi="ar"/>
        </w:rPr>
        <w:br w:type="page"/>
      </w:r>
      <w:r>
        <w:rPr>
          <w:rFonts w:hint="eastAsia" w:ascii="宋体" w:hAnsi="宋体" w:eastAsia="宋体" w:cs="宋体"/>
          <w:b/>
          <w:bCs w:val="0"/>
          <w:kern w:val="2"/>
          <w:sz w:val="24"/>
          <w:szCs w:val="24"/>
          <w:lang w:val="en-US" w:eastAsia="zh-CN" w:bidi="ar"/>
        </w:rPr>
        <w:t>法定代表人/负责人授权委托书</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致：广东省妇幼保健院</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兹授权</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同志，为本公司签订经济合同及办理其他事务代理人，其权限是：</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u w:val="single"/>
          <w:lang w:val="en-US" w:eastAsia="zh-CN" w:bidi="ar"/>
        </w:rPr>
        <w:t xml:space="preserve">全权代表本公司参与上述采购项目的合同签署，提供与签署确认一切文书资料及履行合同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授权单位：          （盖章）     法定代表人              （签名或盖私章）</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有效期限：至本合同期满           签发日期：</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附：代理人性别：        年龄：       职务：         身份证号码：</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手机：              </w:t>
      </w:r>
    </w:p>
    <w:p>
      <w:pPr>
        <w:keepNext w:val="0"/>
        <w:keepLines w:val="0"/>
        <w:widowControl w:val="0"/>
        <w:suppressLineNumbers w:val="0"/>
        <w:spacing w:before="0" w:beforeAutospacing="0" w:after="0" w:afterAutospacing="0"/>
        <w:ind w:left="1"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1"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1"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说明：</w:t>
      </w:r>
    </w:p>
    <w:p>
      <w:pPr>
        <w:keepNext w:val="0"/>
        <w:keepLines w:val="0"/>
        <w:widowControl w:val="0"/>
        <w:suppressLineNumbers w:val="0"/>
        <w:spacing w:before="0" w:beforeAutospacing="0" w:after="0" w:afterAutospacing="0" w:line="360" w:lineRule="auto"/>
        <w:ind w:left="1" w:right="0" w:firstLine="537" w:firstLineChars="224"/>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 法定代表人为企业事业单位、国家机关、社会团体的主要行政负责人。</w:t>
      </w:r>
    </w:p>
    <w:p>
      <w:pPr>
        <w:keepNext w:val="0"/>
        <w:keepLines w:val="0"/>
        <w:widowControl w:val="0"/>
        <w:suppressLineNumbers w:val="0"/>
        <w:spacing w:before="0" w:beforeAutospacing="0" w:after="0" w:afterAutospacing="0" w:line="360" w:lineRule="auto"/>
        <w:ind w:left="0" w:right="0" w:firstLine="537" w:firstLineChars="224"/>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 内容必须填写真实、清楚、涂改无效，不得转让、买卖。</w:t>
      </w:r>
    </w:p>
    <w:p>
      <w:pPr>
        <w:keepNext w:val="0"/>
        <w:keepLines w:val="0"/>
        <w:widowControl w:val="0"/>
        <w:suppressLineNumbers w:val="0"/>
        <w:spacing w:before="0" w:beforeAutospacing="0" w:after="0" w:afterAutospacing="0" w:line="360" w:lineRule="auto"/>
        <w:ind w:left="0" w:right="0" w:firstLine="537" w:firstLineChars="224"/>
        <w:jc w:val="both"/>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3. 将此证明书提交对方作为合同附件</w:t>
      </w:r>
      <w:r>
        <w:rPr>
          <w:rFonts w:hint="eastAsia" w:ascii="宋体" w:hAnsi="宋体" w:eastAsia="宋体" w:cs="宋体"/>
          <w:b/>
          <w:bCs w:val="0"/>
          <w:kern w:val="2"/>
          <w:sz w:val="24"/>
          <w:szCs w:val="24"/>
          <w:lang w:val="en-US" w:eastAsia="zh-CN" w:bidi="ar"/>
        </w:rPr>
        <w:t>。</w:t>
      </w:r>
    </w:p>
    <w:p>
      <w:pPr>
        <w:keepNext w:val="0"/>
        <w:keepLines w:val="0"/>
        <w:widowControl w:val="0"/>
        <w:suppressLineNumbers w:val="0"/>
        <w:spacing w:before="0" w:beforeAutospacing="0" w:after="0" w:afterAutospacing="0" w:line="360" w:lineRule="auto"/>
        <w:ind w:left="1" w:right="0" w:firstLine="537" w:firstLineChars="224"/>
        <w:jc w:val="both"/>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 xml:space="preserve">4. </w:t>
      </w:r>
      <w:r>
        <w:rPr>
          <w:rFonts w:hint="eastAsia" w:ascii="宋体" w:hAnsi="宋体" w:eastAsia="宋体" w:cs="宋体"/>
          <w:b/>
          <w:bCs w:val="0"/>
          <w:kern w:val="2"/>
          <w:sz w:val="24"/>
          <w:szCs w:val="24"/>
          <w:u w:val="double"/>
          <w:lang w:val="en-US" w:eastAsia="zh-CN" w:bidi="ar"/>
        </w:rPr>
        <w:t>签字代表为法定代表人，则本表不适用。</w:t>
      </w:r>
    </w:p>
    <w:p>
      <w:pPr>
        <w:keepNext w:val="0"/>
        <w:keepLines w:val="0"/>
        <w:widowControl w:val="0"/>
        <w:suppressLineNumbers w:val="0"/>
        <w:spacing w:before="0" w:beforeAutospacing="0" w:after="0" w:afterAutospacing="0"/>
        <w:ind w:left="1" w:right="0" w:firstLine="537" w:firstLineChars="224"/>
        <w:jc w:val="both"/>
        <w:rPr>
          <w:rFonts w:hint="eastAsia" w:ascii="宋体" w:hAnsi="宋体" w:eastAsia="宋体" w:cs="宋体"/>
          <w:sz w:val="24"/>
          <w:szCs w:val="24"/>
          <w:lang w:val="en-US"/>
        </w:rPr>
      </w:pPr>
    </w:p>
    <w:tbl>
      <w:tblPr>
        <w:tblStyle w:val="45"/>
        <w:tblW w:w="0" w:type="auto"/>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2" w:hRule="atLeast"/>
        </w:trPr>
        <w:tc>
          <w:tcPr>
            <w:tcW w:w="85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u w:val="single"/>
                <w:lang w:val="en-US"/>
              </w:rPr>
            </w:pPr>
            <w:r>
              <w:rPr>
                <w:rFonts w:hint="eastAsia" w:ascii="宋体" w:hAnsi="宋体" w:eastAsia="宋体" w:cs="宋体"/>
                <w:kern w:val="2"/>
                <w:sz w:val="24"/>
                <w:szCs w:val="24"/>
                <w:u w:val="single"/>
                <w:lang w:val="en-US" w:eastAsia="zh-CN" w:bidi="ar"/>
              </w:rPr>
              <w:t>粘贴代理人身份证正反面复印件</w:t>
            </w: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sz w:val="24"/>
          <w:szCs w:val="24"/>
          <w:lang w:val="en-US"/>
        </w:rPr>
      </w:pPr>
      <w:r>
        <w:rPr>
          <w:rFonts w:hint="eastAsia" w:ascii="宋体" w:hAnsi="宋体" w:eastAsia="宋体" w:cs="Times New Roman"/>
          <w:kern w:val="2"/>
          <w:sz w:val="24"/>
          <w:szCs w:val="24"/>
          <w:lang w:val="en-US" w:eastAsia="zh-CN" w:bidi="ar"/>
        </w:rPr>
        <w:br w:type="page"/>
      </w:r>
      <w:r>
        <w:rPr>
          <w:rFonts w:hint="eastAsia" w:ascii="宋体" w:hAnsi="宋体" w:eastAsia="宋体" w:cs="宋体"/>
          <w:b/>
          <w:bCs w:val="0"/>
          <w:kern w:val="2"/>
          <w:sz w:val="24"/>
          <w:szCs w:val="24"/>
          <w:lang w:val="en-US" w:eastAsia="zh-CN" w:bidi="ar"/>
        </w:rPr>
        <w:t>附件4</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0"/>
          <w:sz w:val="24"/>
          <w:szCs w:val="24"/>
          <w:lang w:val="en-US"/>
        </w:rPr>
      </w:pPr>
      <w:r>
        <w:rPr>
          <w:rFonts w:hint="eastAsia" w:ascii="宋体" w:hAnsi="宋体" w:eastAsia="宋体" w:cs="宋体"/>
          <w:b/>
          <w:bCs w:val="0"/>
          <w:kern w:val="0"/>
          <w:sz w:val="24"/>
          <w:szCs w:val="24"/>
          <w:lang w:val="en-US" w:eastAsia="zh-CN" w:bidi="ar"/>
        </w:rPr>
        <w:t>质量服务承诺书</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广东省妇幼保健院：</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本公司本着质量第一、服务第一的原则向贵方作出以下承诺：</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1．承诺遵守国家政策法规，提供合法、有效的企业资格证书（证照复印件加盖本公司印章）。业务人员出具法定代表人签署的委托书，并严格按委托书限定的范围开展活动。</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2．承诺本公司提供的产品符合国家药品标准及相关质量要求的合格产品。</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3．承诺提供产品的包装、标签和说明书等符合国家有关的管理规定。</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4．承诺根据贵方要求，本公司负责按时按需送货。</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5．承诺对贵方发现的破损、近效期产品或其他不合格包装产品及时更换。</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6．承诺在产品有效期内，由于非甲方原因造成的各类质量问题，由本公司负责退换。对由于使用本公司产品造成任何不良后果，由本公司承担全部责任。</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7．承诺在经营活动期内由公司质量管理部和销售人员负责接收贵方的质量查询，包括对供应产品的售后服务及质量信息的反馈。</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8．贵方如发现产品质量问题，可随时与本公司联系。</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9．本承诺书有效期至本公司向贵方提供的最后一批货物有效期到期后3年。</w:t>
      </w:r>
    </w:p>
    <w:p>
      <w:pPr>
        <w:keepNext w:val="0"/>
        <w:keepLines w:val="0"/>
        <w:widowControl w:val="0"/>
        <w:suppressLineNumbers w:val="0"/>
        <w:tabs>
          <w:tab w:val="left" w:pos="810"/>
        </w:tabs>
        <w:spacing w:before="0" w:beforeAutospacing="0" w:after="0" w:afterAutospacing="0" w:line="360" w:lineRule="auto"/>
        <w:ind w:left="0" w:right="48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tabs>
          <w:tab w:val="left" w:pos="810"/>
        </w:tabs>
        <w:spacing w:before="0" w:beforeAutospacing="0" w:after="0" w:afterAutospacing="0" w:line="360" w:lineRule="auto"/>
        <w:ind w:left="0" w:right="480"/>
        <w:jc w:val="both"/>
        <w:rPr>
          <w:rFonts w:hint="eastAsia" w:ascii="宋体" w:hAnsi="宋体" w:eastAsia="宋体" w:cs="宋体"/>
          <w:sz w:val="24"/>
          <w:szCs w:val="24"/>
          <w:lang w:val="en-US"/>
        </w:rPr>
      </w:pPr>
    </w:p>
    <w:p>
      <w:pPr>
        <w:keepNext w:val="0"/>
        <w:keepLines w:val="0"/>
        <w:widowControl w:val="0"/>
        <w:suppressLineNumbers w:val="0"/>
        <w:tabs>
          <w:tab w:val="left" w:pos="810"/>
        </w:tabs>
        <w:spacing w:before="0" w:beforeAutospacing="0" w:after="0" w:afterAutospacing="0" w:line="360" w:lineRule="auto"/>
        <w:ind w:left="0" w:right="480"/>
        <w:jc w:val="both"/>
        <w:rPr>
          <w:rFonts w:hint="eastAsia" w:ascii="宋体" w:hAnsi="宋体" w:eastAsia="宋体" w:cs="宋体"/>
          <w:sz w:val="24"/>
          <w:szCs w:val="24"/>
          <w:lang w:val="en-US"/>
        </w:rPr>
      </w:pPr>
    </w:p>
    <w:p>
      <w:pPr>
        <w:keepNext w:val="0"/>
        <w:keepLines w:val="0"/>
        <w:widowControl w:val="0"/>
        <w:suppressLineNumbers w:val="0"/>
        <w:tabs>
          <w:tab w:val="left" w:pos="810"/>
        </w:tabs>
        <w:spacing w:before="0" w:beforeAutospacing="0" w:after="0" w:afterAutospacing="0" w:line="360" w:lineRule="auto"/>
        <w:ind w:left="0" w:right="0"/>
        <w:jc w:val="right"/>
        <w:rPr>
          <w:rFonts w:hint="eastAsia" w:ascii="宋体" w:hAnsi="宋体" w:eastAsia="宋体" w:cs="宋体"/>
          <w:kern w:val="0"/>
          <w:sz w:val="24"/>
          <w:szCs w:val="24"/>
          <w:lang w:val="en-US"/>
        </w:rPr>
      </w:pPr>
    </w:p>
    <w:p>
      <w:pPr>
        <w:keepNext w:val="0"/>
        <w:keepLines w:val="0"/>
        <w:widowControl w:val="0"/>
        <w:suppressLineNumbers w:val="0"/>
        <w:tabs>
          <w:tab w:val="left" w:pos="810"/>
        </w:tabs>
        <w:spacing w:before="0" w:beforeAutospacing="0" w:after="0" w:afterAutospacing="0" w:line="360" w:lineRule="auto"/>
        <w:ind w:left="0" w:right="0"/>
        <w:jc w:val="right"/>
        <w:rPr>
          <w:rFonts w:hint="eastAsia" w:ascii="宋体" w:hAnsi="宋体" w:eastAsia="宋体" w:cs="宋体"/>
          <w:kern w:val="0"/>
          <w:sz w:val="24"/>
          <w:szCs w:val="24"/>
          <w:lang w:val="en-US"/>
        </w:rPr>
      </w:pPr>
    </w:p>
    <w:p>
      <w:pPr>
        <w:keepNext w:val="0"/>
        <w:keepLines w:val="0"/>
        <w:widowControl w:val="0"/>
        <w:suppressLineNumbers w:val="0"/>
        <w:tabs>
          <w:tab w:val="left" w:pos="810"/>
        </w:tabs>
        <w:spacing w:before="0" w:beforeAutospacing="0" w:after="0" w:afterAutospacing="0" w:line="360" w:lineRule="auto"/>
        <w:ind w:left="0" w:right="0"/>
        <w:jc w:val="right"/>
        <w:rPr>
          <w:rFonts w:hint="eastAsia" w:ascii="宋体" w:hAnsi="宋体" w:eastAsia="宋体" w:cs="宋体"/>
          <w:kern w:val="0"/>
          <w:sz w:val="24"/>
          <w:szCs w:val="24"/>
          <w:lang w:val="en-US"/>
        </w:rPr>
      </w:pPr>
    </w:p>
    <w:p>
      <w:pPr>
        <w:keepNext w:val="0"/>
        <w:keepLines w:val="0"/>
        <w:widowControl w:val="0"/>
        <w:suppressLineNumbers w:val="0"/>
        <w:tabs>
          <w:tab w:val="left" w:pos="810"/>
        </w:tabs>
        <w:spacing w:before="0" w:beforeAutospacing="0" w:after="0" w:afterAutospacing="0" w:line="360" w:lineRule="auto"/>
        <w:ind w:left="0" w:right="0"/>
        <w:jc w:val="righ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公司名称（盖章）</w:t>
      </w:r>
    </w:p>
    <w:p>
      <w:pPr>
        <w:keepNext w:val="0"/>
        <w:keepLines w:val="0"/>
        <w:widowControl w:val="0"/>
        <w:suppressLineNumbers w:val="0"/>
        <w:tabs>
          <w:tab w:val="left" w:pos="810"/>
        </w:tabs>
        <w:spacing w:before="0" w:beforeAutospacing="0" w:after="0" w:afterAutospacing="0" w:line="360" w:lineRule="auto"/>
        <w:ind w:left="0" w:right="0"/>
        <w:jc w:val="right"/>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
        </w:rPr>
        <w:t xml:space="preserve"> 年  月  日</w:t>
      </w:r>
    </w:p>
    <w:p>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sz w:val="24"/>
          <w:szCs w:val="24"/>
          <w:lang w:val="en-US"/>
        </w:rPr>
      </w:pPr>
      <w:r>
        <w:rPr>
          <w:rFonts w:hint="eastAsia" w:ascii="宋体" w:hAnsi="宋体" w:eastAsia="宋体" w:cs="Times New Roman"/>
          <w:kern w:val="2"/>
          <w:sz w:val="24"/>
          <w:szCs w:val="24"/>
          <w:lang w:val="en-US" w:eastAsia="zh-CN" w:bidi="ar"/>
        </w:rPr>
        <w:br w:type="page"/>
      </w:r>
      <w:r>
        <w:rPr>
          <w:rFonts w:hint="eastAsia" w:ascii="宋体" w:hAnsi="宋体" w:eastAsia="宋体" w:cs="宋体"/>
          <w:b/>
          <w:bCs w:val="0"/>
          <w:kern w:val="2"/>
          <w:sz w:val="24"/>
          <w:szCs w:val="24"/>
          <w:lang w:val="en-US" w:eastAsia="zh-CN" w:bidi="ar"/>
        </w:rPr>
        <w:t>附件5</w:t>
      </w:r>
    </w:p>
    <w:p>
      <w:pPr>
        <w:keepNext w:val="0"/>
        <w:keepLines w:val="0"/>
        <w:widowControl w:val="0"/>
        <w:suppressLineNumbers w:val="0"/>
        <w:spacing w:before="0" w:beforeAutospacing="0" w:after="0" w:afterAutospacing="0"/>
        <w:ind w:left="0" w:right="0"/>
        <w:jc w:val="center"/>
        <w:rPr>
          <w:rFonts w:hint="eastAsia" w:ascii="方正小标宋简体" w:hAnsi="Times New Roman" w:eastAsia="方正小标宋简体" w:cs="方正小标宋简体"/>
          <w:sz w:val="32"/>
          <w:szCs w:val="32"/>
          <w:lang w:val="en-US"/>
        </w:rPr>
      </w:pPr>
      <w:r>
        <w:rPr>
          <w:rFonts w:hint="eastAsia" w:ascii="方正小标宋简体" w:hAnsi="Times New Roman" w:eastAsia="方正小标宋简体" w:cs="方正小标宋简体"/>
          <w:kern w:val="2"/>
          <w:sz w:val="32"/>
          <w:szCs w:val="32"/>
          <w:lang w:val="en-US" w:eastAsia="zh-CN" w:bidi="ar"/>
        </w:rPr>
        <w:t>广东省妇幼保健院医药产品廉洁购销合同</w:t>
      </w:r>
    </w:p>
    <w:p>
      <w:pPr>
        <w:keepNext w:val="0"/>
        <w:keepLines w:val="0"/>
        <w:widowControl w:val="0"/>
        <w:suppressLineNumbers w:val="0"/>
        <w:spacing w:before="0" w:beforeAutospacing="0" w:after="0" w:afterAutospacing="0"/>
        <w:ind w:left="0" w:right="0"/>
        <w:jc w:val="center"/>
        <w:rPr>
          <w:rFonts w:hint="eastAsia" w:ascii="方正小标宋简体" w:hAnsi="Times New Roman" w:eastAsia="方正小标宋简体" w:cs="方正小标宋简体"/>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甲方：广东省妇幼保健院</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乙方：</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为进一步加强医疗卫生行风建设，规范医疗卫生机构医药购销行为，有效防范商业贿赂行为，营造公平交易、诚实守信的购销环境，经甲、乙双方协商，同意签订本合同，并共同遵守：</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一、甲乙双方按照《民法典》及医药产品购销合同约定购销药品、医用设备、医用耗材等医药产品。</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二、甲方应当严格执行医药产品购销合同验收、入库制度，对采</w:t>
      </w:r>
      <w:r>
        <w:rPr>
          <w:rFonts w:hint="eastAsia" w:ascii="仿宋_GB2312" w:hAnsi="仿宋_GB2312" w:eastAsia="仿宋_GB2312" w:cs="仿宋_GB2312"/>
          <w:kern w:val="2"/>
          <w:sz w:val="28"/>
          <w:szCs w:val="28"/>
          <w:lang w:val="en-US" w:eastAsia="zh-CN" w:bidi="ar"/>
        </w:rPr>
        <w:t>购</w:t>
      </w:r>
      <w:r>
        <w:rPr>
          <w:rFonts w:hint="eastAsia" w:ascii="仿宋_GB2312" w:hAnsi="Times New Roman" w:eastAsia="仿宋_GB2312" w:cs="仿宋_GB2312"/>
          <w:kern w:val="2"/>
          <w:sz w:val="28"/>
          <w:szCs w:val="28"/>
          <w:lang w:val="en-US" w:eastAsia="zh-CN" w:bidi="ar"/>
        </w:rPr>
        <w:t>医药产品及发票进行查验，不得违反有关规定合同外采购、违价采购或从非规定渠道采购。</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四、严禁甲方工作人员利用任何途径和方式，为乙方统计医师个人及临床科室有关医药产品用量信息，或为乙方统计提供便利。</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五、乙方不得以回扣、宴请等方式影响甲方工作人员采购或使用医药产品的选择权，不得在学术活动中提供旅游、超标准支付食宿费用。</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六、乙方指定</w:t>
      </w:r>
      <w:r>
        <w:rPr>
          <w:rFonts w:hint="default" w:ascii="Times New Roman" w:hAnsi="Times New Roman" w:eastAsia="仿宋_GB2312" w:cs="Times New Roman"/>
          <w:kern w:val="2"/>
          <w:sz w:val="28"/>
          <w:szCs w:val="28"/>
          <w:lang w:val="en-US" w:eastAsia="zh-CN" w:bidi="ar"/>
        </w:rPr>
        <w:t>_____</w:t>
      </w:r>
      <w:r>
        <w:rPr>
          <w:rFonts w:hint="eastAsia" w:ascii="仿宋_GB2312" w:hAnsi="Times New Roman" w:eastAsia="仿宋_GB2312" w:cs="仿宋_GB2312"/>
          <w:kern w:val="2"/>
          <w:sz w:val="28"/>
          <w:szCs w:val="28"/>
          <w:lang w:val="en-US" w:eastAsia="zh-CN" w:bidi="ar"/>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八、本合同作为医药产品购销合同的重要组成部分，与购销合同一并执行，具有同等的法律效力。</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九、本合同一式三份，甲、乙双方各执一份，甲方纪检监察部门执一份，并从签订之日起生效。</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甲方（盖章）：                  乙方（盖章）：</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法定代表人（负责人）：          法定代表人（负责人）：</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经办人签名：                   经办人签名：</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 xml:space="preserve">      年    月    日                 年    月    日  </w:t>
      </w:r>
    </w:p>
    <w:p>
      <w:pPr>
        <w:keepNext w:val="0"/>
        <w:keepLines w:val="0"/>
        <w:widowControl w:val="0"/>
        <w:suppressLineNumbers w:val="0"/>
        <w:spacing w:before="0" w:beforeAutospacing="0" w:after="0" w:afterAutospacing="0" w:line="288" w:lineRule="auto"/>
        <w:ind w:left="0" w:right="0"/>
        <w:jc w:val="center"/>
        <w:rPr>
          <w:rFonts w:hint="eastAsia" w:ascii="宋体" w:hAnsi="宋体" w:eastAsia="宋体" w:cs="宋体"/>
          <w:color w:val="808080"/>
          <w:sz w:val="18"/>
          <w:szCs w:val="18"/>
          <w:lang w:val="en-US"/>
        </w:rPr>
      </w:pP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84350415"/>
      <w:bookmarkStart w:id="250" w:name="_Toc222999730"/>
      <w:bookmarkStart w:id="251" w:name="_Toc170638928"/>
      <w:bookmarkStart w:id="252" w:name="_Toc288816844"/>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或2023年度全年或2024年任意一个月的缴纳税收凭证和缴纳社保凭证，如依法免税或依法免缴社保的，应提供相应文件证明其依法免税或免缴社保）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或2023年度全年或2024年任意一个月的财务状况报表复印件或银行出具的资信证明材料复印件）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88816845"/>
      <w:bookmarkStart w:id="254" w:name="_Toc184350416"/>
      <w:bookmarkStart w:id="255" w:name="_Toc170638932"/>
      <w:bookmarkStart w:id="256" w:name="_Toc222999731"/>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w:t>
            </w:r>
            <w:r>
              <w:rPr>
                <w:rFonts w:hint="eastAsia" w:ascii="Times New Roman" w:hAnsi="Times New Roman" w:cs="Times New Roman"/>
                <w:color w:val="auto"/>
                <w:szCs w:val="21"/>
                <w:lang w:val="en-US" w:eastAsia="zh-CN"/>
              </w:rPr>
              <w:t>全年</w:t>
            </w:r>
            <w:r>
              <w:rPr>
                <w:rFonts w:hint="default" w:ascii="Times New Roman" w:hAnsi="Times New Roman" w:eastAsia="宋体" w:cs="Times New Roman"/>
                <w:color w:val="auto"/>
                <w:szCs w:val="21"/>
                <w:lang w:val="en-US" w:eastAsia="zh-CN"/>
              </w:rPr>
              <w:t>或2023年度全年或2024年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w:t>
            </w:r>
            <w:r>
              <w:rPr>
                <w:rFonts w:hint="eastAsia" w:ascii="Times New Roman" w:hAnsi="Times New Roman" w:cs="Times New Roman"/>
                <w:color w:val="auto"/>
                <w:szCs w:val="21"/>
                <w:lang w:val="en-US" w:eastAsia="zh-CN"/>
              </w:rPr>
              <w:t>全年</w:t>
            </w:r>
            <w:r>
              <w:rPr>
                <w:rFonts w:hint="default" w:ascii="Times New Roman" w:hAnsi="Times New Roman" w:eastAsia="宋体" w:cs="Times New Roman"/>
                <w:color w:val="auto"/>
                <w:szCs w:val="21"/>
              </w:rPr>
              <w:t>或2023年度全年或2024年任意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2023年度全年或2024年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2023年度全年或2024年</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184350421"/>
      <w:bookmarkStart w:id="258" w:name="_Toc222999736"/>
      <w:bookmarkStart w:id="259" w:name="_Toc288816850"/>
      <w:bookmarkStart w:id="260" w:name="_Toc17063893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88816852"/>
      <w:bookmarkStart w:id="262" w:name="_Toc184350424"/>
      <w:bookmarkStart w:id="263" w:name="_Toc222999739"/>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88816853"/>
      <w:bookmarkStart w:id="265" w:name="_Toc222999740"/>
      <w:bookmarkStart w:id="266" w:name="_Toc184350425"/>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并提供厂家盖章的相关技术参数文件</w:t>
      </w:r>
      <w:r>
        <w:rPr>
          <w:rFonts w:hint="default" w:ascii="Times New Roman" w:hAnsi="Times New Roman" w:cs="Times New Roman"/>
          <w:sz w:val="24"/>
        </w:rPr>
        <w:t>。如有缺漏，缺漏项视同不符合招标要求。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261269415"/>
      <w:bookmarkStart w:id="268" w:name="_Toc269301026"/>
      <w:bookmarkStart w:id="269" w:name="_Toc198976406"/>
      <w:bookmarkStart w:id="270" w:name="_Toc195675482"/>
      <w:bookmarkStart w:id="271" w:name="_Toc172615841"/>
      <w:bookmarkStart w:id="272" w:name="_Toc19897732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并提供厂家盖章的相关技术参数文件</w:t>
      </w:r>
      <w:r>
        <w:rPr>
          <w:rFonts w:hint="default" w:ascii="Times New Roman" w:hAnsi="Times New Roman" w:cs="Times New Roman"/>
          <w:sz w:val="24"/>
        </w:rPr>
        <w:t>。如有缺漏，缺漏项视同不符合招标要求。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panose1 w:val="00000600000000000000"/>
    <w:charset w:val="86"/>
    <w:family w:val="script"/>
    <w:pitch w:val="default"/>
    <w:sig w:usb0="800002BF" w:usb1="184F6CF8" w:usb2="00000012" w:usb3="00000000" w:csb0="00160001" w:csb1="1203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CD7C3C"/>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0578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A46B41"/>
    <w:rsid w:val="02B9254E"/>
    <w:rsid w:val="02EC1EBF"/>
    <w:rsid w:val="02F47EB2"/>
    <w:rsid w:val="02FD6E94"/>
    <w:rsid w:val="030E294F"/>
    <w:rsid w:val="031422ED"/>
    <w:rsid w:val="037F710C"/>
    <w:rsid w:val="03815F82"/>
    <w:rsid w:val="03836589"/>
    <w:rsid w:val="039B7A41"/>
    <w:rsid w:val="03A674A6"/>
    <w:rsid w:val="03C426E9"/>
    <w:rsid w:val="03D36D2A"/>
    <w:rsid w:val="03DE61CA"/>
    <w:rsid w:val="03E61D24"/>
    <w:rsid w:val="03ED1DC3"/>
    <w:rsid w:val="041A457B"/>
    <w:rsid w:val="043B66F4"/>
    <w:rsid w:val="04433D46"/>
    <w:rsid w:val="04494BC1"/>
    <w:rsid w:val="046576A7"/>
    <w:rsid w:val="04725C9F"/>
    <w:rsid w:val="047F7F93"/>
    <w:rsid w:val="04912B7A"/>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6340F"/>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1E1EA3"/>
    <w:rsid w:val="0A3C237F"/>
    <w:rsid w:val="0A3F640F"/>
    <w:rsid w:val="0A4E7B3D"/>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715F5"/>
    <w:rsid w:val="0B9D5FF7"/>
    <w:rsid w:val="0BAC5465"/>
    <w:rsid w:val="0BCB21A8"/>
    <w:rsid w:val="0BD15F10"/>
    <w:rsid w:val="0BD25FEC"/>
    <w:rsid w:val="0BD90A1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894A5F"/>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39A3"/>
    <w:rsid w:val="0E9B548B"/>
    <w:rsid w:val="0EB024E3"/>
    <w:rsid w:val="0EBC0815"/>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4E7385"/>
    <w:rsid w:val="15702CA1"/>
    <w:rsid w:val="157911B7"/>
    <w:rsid w:val="15876FAB"/>
    <w:rsid w:val="158E1E6F"/>
    <w:rsid w:val="15A16E9F"/>
    <w:rsid w:val="15A678B0"/>
    <w:rsid w:val="15BC767B"/>
    <w:rsid w:val="15C814D9"/>
    <w:rsid w:val="15CF62F4"/>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0B33B4"/>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00D0"/>
    <w:rsid w:val="195B5AFE"/>
    <w:rsid w:val="196340DB"/>
    <w:rsid w:val="196B1EC8"/>
    <w:rsid w:val="196F4393"/>
    <w:rsid w:val="19744A3F"/>
    <w:rsid w:val="19A71564"/>
    <w:rsid w:val="19D621EC"/>
    <w:rsid w:val="19F77983"/>
    <w:rsid w:val="1A027A32"/>
    <w:rsid w:val="1A294650"/>
    <w:rsid w:val="1A2B1DE9"/>
    <w:rsid w:val="1A2C7293"/>
    <w:rsid w:val="1A343F0B"/>
    <w:rsid w:val="1A34680A"/>
    <w:rsid w:val="1A430526"/>
    <w:rsid w:val="1A4D32E0"/>
    <w:rsid w:val="1A4D73F8"/>
    <w:rsid w:val="1A65660F"/>
    <w:rsid w:val="1A72670B"/>
    <w:rsid w:val="1A9A5EF1"/>
    <w:rsid w:val="1AA263D3"/>
    <w:rsid w:val="1AA324B9"/>
    <w:rsid w:val="1AA52DFA"/>
    <w:rsid w:val="1ABC066A"/>
    <w:rsid w:val="1ADC0FFD"/>
    <w:rsid w:val="1ADD62B0"/>
    <w:rsid w:val="1B325389"/>
    <w:rsid w:val="1B347F74"/>
    <w:rsid w:val="1B400E32"/>
    <w:rsid w:val="1B6C6DAD"/>
    <w:rsid w:val="1B74205B"/>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D0230E6"/>
    <w:rsid w:val="1D1C585C"/>
    <w:rsid w:val="1D2456EF"/>
    <w:rsid w:val="1D2F058A"/>
    <w:rsid w:val="1D345B5B"/>
    <w:rsid w:val="1D553CA9"/>
    <w:rsid w:val="1D58026D"/>
    <w:rsid w:val="1D6A426C"/>
    <w:rsid w:val="1D6C20B3"/>
    <w:rsid w:val="1D715F99"/>
    <w:rsid w:val="1D7422F7"/>
    <w:rsid w:val="1DAA4F3E"/>
    <w:rsid w:val="1DB35C44"/>
    <w:rsid w:val="1DBB07FC"/>
    <w:rsid w:val="1DBD05A4"/>
    <w:rsid w:val="1DC37834"/>
    <w:rsid w:val="1DC60736"/>
    <w:rsid w:val="1DDB5161"/>
    <w:rsid w:val="1E05210A"/>
    <w:rsid w:val="1E1D7051"/>
    <w:rsid w:val="1E322697"/>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1B49A7"/>
    <w:rsid w:val="20313AF4"/>
    <w:rsid w:val="20667C81"/>
    <w:rsid w:val="20733D4B"/>
    <w:rsid w:val="20782A23"/>
    <w:rsid w:val="207C6925"/>
    <w:rsid w:val="20934399"/>
    <w:rsid w:val="209A14DD"/>
    <w:rsid w:val="209F6B92"/>
    <w:rsid w:val="20DB5953"/>
    <w:rsid w:val="20E039FE"/>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DD4C73"/>
    <w:rsid w:val="21EA0599"/>
    <w:rsid w:val="21ED1367"/>
    <w:rsid w:val="21F033EA"/>
    <w:rsid w:val="21F10E4E"/>
    <w:rsid w:val="225E49D1"/>
    <w:rsid w:val="226E7C50"/>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3655B9"/>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3F01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96386"/>
    <w:rsid w:val="29DD6A42"/>
    <w:rsid w:val="29FA2F97"/>
    <w:rsid w:val="2A230DAE"/>
    <w:rsid w:val="2A290F86"/>
    <w:rsid w:val="2A3B77AC"/>
    <w:rsid w:val="2A407B28"/>
    <w:rsid w:val="2A642238"/>
    <w:rsid w:val="2A6709B9"/>
    <w:rsid w:val="2A8710A0"/>
    <w:rsid w:val="2A9D784C"/>
    <w:rsid w:val="2AA244FE"/>
    <w:rsid w:val="2AE66E2A"/>
    <w:rsid w:val="2AE67BD1"/>
    <w:rsid w:val="2B0A5529"/>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3B6505"/>
    <w:rsid w:val="2D4543FA"/>
    <w:rsid w:val="2D6F5CF0"/>
    <w:rsid w:val="2D800319"/>
    <w:rsid w:val="2D853824"/>
    <w:rsid w:val="2DAD79CC"/>
    <w:rsid w:val="2DCF1D6F"/>
    <w:rsid w:val="2DD027E6"/>
    <w:rsid w:val="2DD326B9"/>
    <w:rsid w:val="2DD837D1"/>
    <w:rsid w:val="2DE03BFF"/>
    <w:rsid w:val="2DEF13B6"/>
    <w:rsid w:val="2E0E336F"/>
    <w:rsid w:val="2E2208F5"/>
    <w:rsid w:val="2E45088B"/>
    <w:rsid w:val="2E4B2460"/>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6547C"/>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684AB1"/>
    <w:rsid w:val="337A46FB"/>
    <w:rsid w:val="33B273BE"/>
    <w:rsid w:val="33BE5DEB"/>
    <w:rsid w:val="33C5283A"/>
    <w:rsid w:val="33DD2891"/>
    <w:rsid w:val="33E21912"/>
    <w:rsid w:val="342174AA"/>
    <w:rsid w:val="34484DA9"/>
    <w:rsid w:val="34532758"/>
    <w:rsid w:val="34572A8E"/>
    <w:rsid w:val="34A6668E"/>
    <w:rsid w:val="34A901E5"/>
    <w:rsid w:val="34B10469"/>
    <w:rsid w:val="34B85185"/>
    <w:rsid w:val="34BE5776"/>
    <w:rsid w:val="34C85EC1"/>
    <w:rsid w:val="34D22F25"/>
    <w:rsid w:val="34D50259"/>
    <w:rsid w:val="34F16AD7"/>
    <w:rsid w:val="34FB2E31"/>
    <w:rsid w:val="350D68C5"/>
    <w:rsid w:val="3530301D"/>
    <w:rsid w:val="353266FD"/>
    <w:rsid w:val="35337105"/>
    <w:rsid w:val="353C0D8D"/>
    <w:rsid w:val="35445D63"/>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71F46"/>
    <w:rsid w:val="364A03CB"/>
    <w:rsid w:val="365D284A"/>
    <w:rsid w:val="36637EBD"/>
    <w:rsid w:val="367869AD"/>
    <w:rsid w:val="368B6DA9"/>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A1731"/>
    <w:rsid w:val="389A083E"/>
    <w:rsid w:val="38A74DA6"/>
    <w:rsid w:val="38A8368C"/>
    <w:rsid w:val="38A85222"/>
    <w:rsid w:val="38A854FC"/>
    <w:rsid w:val="38AC3603"/>
    <w:rsid w:val="38BD1258"/>
    <w:rsid w:val="38DB7D56"/>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3F3453"/>
    <w:rsid w:val="3C43068A"/>
    <w:rsid w:val="3C5265A5"/>
    <w:rsid w:val="3C6831C4"/>
    <w:rsid w:val="3C6E0A39"/>
    <w:rsid w:val="3C715B7F"/>
    <w:rsid w:val="3C72181B"/>
    <w:rsid w:val="3C870D84"/>
    <w:rsid w:val="3C9E2884"/>
    <w:rsid w:val="3CA931DF"/>
    <w:rsid w:val="3CB91F01"/>
    <w:rsid w:val="3D073554"/>
    <w:rsid w:val="3D1219B4"/>
    <w:rsid w:val="3D6A2DB5"/>
    <w:rsid w:val="3D97787C"/>
    <w:rsid w:val="3DA635A5"/>
    <w:rsid w:val="3DA72658"/>
    <w:rsid w:val="3DC025B0"/>
    <w:rsid w:val="3DCE6168"/>
    <w:rsid w:val="3E0F07F4"/>
    <w:rsid w:val="3E1F7233"/>
    <w:rsid w:val="3E454A8F"/>
    <w:rsid w:val="3E4FC850"/>
    <w:rsid w:val="3E574B80"/>
    <w:rsid w:val="3E7C0510"/>
    <w:rsid w:val="3E8052E5"/>
    <w:rsid w:val="3E946E3D"/>
    <w:rsid w:val="3EA47017"/>
    <w:rsid w:val="3EC1360D"/>
    <w:rsid w:val="3ED078B1"/>
    <w:rsid w:val="3EDB2333"/>
    <w:rsid w:val="3EDF69D2"/>
    <w:rsid w:val="3EF9614D"/>
    <w:rsid w:val="3F231F58"/>
    <w:rsid w:val="3F487C12"/>
    <w:rsid w:val="3F621E7E"/>
    <w:rsid w:val="3F8E69F5"/>
    <w:rsid w:val="3FA64C8F"/>
    <w:rsid w:val="3FAE4788"/>
    <w:rsid w:val="3FB6463B"/>
    <w:rsid w:val="3FC90B32"/>
    <w:rsid w:val="3FE71DD9"/>
    <w:rsid w:val="402D410D"/>
    <w:rsid w:val="40302A1D"/>
    <w:rsid w:val="40342E53"/>
    <w:rsid w:val="406C0FA6"/>
    <w:rsid w:val="40A87EA7"/>
    <w:rsid w:val="40B22FB5"/>
    <w:rsid w:val="40C64C5D"/>
    <w:rsid w:val="40D73BE8"/>
    <w:rsid w:val="40E03E87"/>
    <w:rsid w:val="40EB1236"/>
    <w:rsid w:val="40F06943"/>
    <w:rsid w:val="410A373C"/>
    <w:rsid w:val="410D2BBC"/>
    <w:rsid w:val="411C6E2C"/>
    <w:rsid w:val="412C5DAA"/>
    <w:rsid w:val="415702F8"/>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EC1328"/>
    <w:rsid w:val="42FF24B2"/>
    <w:rsid w:val="43196865"/>
    <w:rsid w:val="43241A79"/>
    <w:rsid w:val="43284084"/>
    <w:rsid w:val="43463AB7"/>
    <w:rsid w:val="436E4277"/>
    <w:rsid w:val="43784690"/>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5AD2E74"/>
    <w:rsid w:val="45D31A04"/>
    <w:rsid w:val="461A0DF1"/>
    <w:rsid w:val="461D1AEB"/>
    <w:rsid w:val="465D5BE5"/>
    <w:rsid w:val="4669263D"/>
    <w:rsid w:val="466C4816"/>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9A23A1"/>
    <w:rsid w:val="49A97FC8"/>
    <w:rsid w:val="49BB3688"/>
    <w:rsid w:val="49C475FB"/>
    <w:rsid w:val="4A0C036C"/>
    <w:rsid w:val="4A107AE4"/>
    <w:rsid w:val="4A240B8E"/>
    <w:rsid w:val="4A3475CA"/>
    <w:rsid w:val="4A517024"/>
    <w:rsid w:val="4A623DAE"/>
    <w:rsid w:val="4A675EF4"/>
    <w:rsid w:val="4A6A2341"/>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51D9E"/>
    <w:rsid w:val="4B682903"/>
    <w:rsid w:val="4B781AB0"/>
    <w:rsid w:val="4B954A5D"/>
    <w:rsid w:val="4B9E21BB"/>
    <w:rsid w:val="4BBE4BEB"/>
    <w:rsid w:val="4BC845F8"/>
    <w:rsid w:val="4BDD3213"/>
    <w:rsid w:val="4BE7388F"/>
    <w:rsid w:val="4C064776"/>
    <w:rsid w:val="4C070F81"/>
    <w:rsid w:val="4C0C6FAA"/>
    <w:rsid w:val="4C1A19B0"/>
    <w:rsid w:val="4C1C3346"/>
    <w:rsid w:val="4C2C0C40"/>
    <w:rsid w:val="4C3D0550"/>
    <w:rsid w:val="4C4D1774"/>
    <w:rsid w:val="4C5922E3"/>
    <w:rsid w:val="4C6529FC"/>
    <w:rsid w:val="4C8A7751"/>
    <w:rsid w:val="4C993A84"/>
    <w:rsid w:val="4CB31754"/>
    <w:rsid w:val="4CD24127"/>
    <w:rsid w:val="4D1E3776"/>
    <w:rsid w:val="4D6B10B4"/>
    <w:rsid w:val="4D864524"/>
    <w:rsid w:val="4D871BF8"/>
    <w:rsid w:val="4D99326C"/>
    <w:rsid w:val="4DAF38EC"/>
    <w:rsid w:val="4DDD767C"/>
    <w:rsid w:val="4DED14AD"/>
    <w:rsid w:val="4E0852DF"/>
    <w:rsid w:val="4E0A250A"/>
    <w:rsid w:val="4E1130C3"/>
    <w:rsid w:val="4E1D37AD"/>
    <w:rsid w:val="4E2D44F0"/>
    <w:rsid w:val="4E630653"/>
    <w:rsid w:val="4E7E01E2"/>
    <w:rsid w:val="4E9C205D"/>
    <w:rsid w:val="4EA47EA3"/>
    <w:rsid w:val="4EB90C6B"/>
    <w:rsid w:val="4EF12B0F"/>
    <w:rsid w:val="4EF9349D"/>
    <w:rsid w:val="4F1756F1"/>
    <w:rsid w:val="4F3D51F8"/>
    <w:rsid w:val="4F444BF9"/>
    <w:rsid w:val="4F4F32A9"/>
    <w:rsid w:val="4FA315EF"/>
    <w:rsid w:val="4FBD0A84"/>
    <w:rsid w:val="4FD0310D"/>
    <w:rsid w:val="4FE3408F"/>
    <w:rsid w:val="4FFE6856"/>
    <w:rsid w:val="500E45B4"/>
    <w:rsid w:val="50130F4E"/>
    <w:rsid w:val="501A737B"/>
    <w:rsid w:val="50375D0E"/>
    <w:rsid w:val="503C29D7"/>
    <w:rsid w:val="50616F41"/>
    <w:rsid w:val="50700F3C"/>
    <w:rsid w:val="508A2161"/>
    <w:rsid w:val="508F49A3"/>
    <w:rsid w:val="50926D13"/>
    <w:rsid w:val="509B43FA"/>
    <w:rsid w:val="51011735"/>
    <w:rsid w:val="510F36BB"/>
    <w:rsid w:val="511407CA"/>
    <w:rsid w:val="511D1761"/>
    <w:rsid w:val="51384DEC"/>
    <w:rsid w:val="51702733"/>
    <w:rsid w:val="517F2B92"/>
    <w:rsid w:val="519A43F5"/>
    <w:rsid w:val="51A449E4"/>
    <w:rsid w:val="51A926C6"/>
    <w:rsid w:val="51BD1207"/>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3E7478D"/>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6F4730F"/>
    <w:rsid w:val="570E05C9"/>
    <w:rsid w:val="571D571F"/>
    <w:rsid w:val="572331CE"/>
    <w:rsid w:val="57374A4C"/>
    <w:rsid w:val="5739189B"/>
    <w:rsid w:val="573E22F5"/>
    <w:rsid w:val="574134AB"/>
    <w:rsid w:val="57556B13"/>
    <w:rsid w:val="57573528"/>
    <w:rsid w:val="577D2FA9"/>
    <w:rsid w:val="577E5B42"/>
    <w:rsid w:val="5789262A"/>
    <w:rsid w:val="579A612F"/>
    <w:rsid w:val="579C2B3D"/>
    <w:rsid w:val="57AB23B6"/>
    <w:rsid w:val="57B46A06"/>
    <w:rsid w:val="57D62E77"/>
    <w:rsid w:val="57EC448D"/>
    <w:rsid w:val="57F85DAC"/>
    <w:rsid w:val="57FD739B"/>
    <w:rsid w:val="58004F6E"/>
    <w:rsid w:val="580E3B1C"/>
    <w:rsid w:val="581F0BD3"/>
    <w:rsid w:val="58281893"/>
    <w:rsid w:val="582A6CA6"/>
    <w:rsid w:val="584675E3"/>
    <w:rsid w:val="584E448B"/>
    <w:rsid w:val="58510583"/>
    <w:rsid w:val="58880D90"/>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121861"/>
    <w:rsid w:val="5B2167CB"/>
    <w:rsid w:val="5B502217"/>
    <w:rsid w:val="5B5B0C63"/>
    <w:rsid w:val="5B5D20CE"/>
    <w:rsid w:val="5BA10DFD"/>
    <w:rsid w:val="5BA3448D"/>
    <w:rsid w:val="5BC04E2E"/>
    <w:rsid w:val="5BD41E0C"/>
    <w:rsid w:val="5BDA7DAD"/>
    <w:rsid w:val="5BE07478"/>
    <w:rsid w:val="5C08362E"/>
    <w:rsid w:val="5C0E4E95"/>
    <w:rsid w:val="5C1363CD"/>
    <w:rsid w:val="5C330ADE"/>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81CB9"/>
    <w:rsid w:val="5E6E6208"/>
    <w:rsid w:val="5E823E87"/>
    <w:rsid w:val="5E8D213D"/>
    <w:rsid w:val="5EA15DF9"/>
    <w:rsid w:val="5EB60B3D"/>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06155"/>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1E28DC"/>
    <w:rsid w:val="61796113"/>
    <w:rsid w:val="617E789A"/>
    <w:rsid w:val="619A46DA"/>
    <w:rsid w:val="619D21BD"/>
    <w:rsid w:val="61B56FAF"/>
    <w:rsid w:val="61EE4E3C"/>
    <w:rsid w:val="61F12394"/>
    <w:rsid w:val="61F64CB5"/>
    <w:rsid w:val="62010D28"/>
    <w:rsid w:val="62212650"/>
    <w:rsid w:val="62594156"/>
    <w:rsid w:val="626E6907"/>
    <w:rsid w:val="62AA07B3"/>
    <w:rsid w:val="62C64D91"/>
    <w:rsid w:val="62CE52E5"/>
    <w:rsid w:val="62D02044"/>
    <w:rsid w:val="62E61243"/>
    <w:rsid w:val="63171B6D"/>
    <w:rsid w:val="631733D2"/>
    <w:rsid w:val="63174DCF"/>
    <w:rsid w:val="63325A3D"/>
    <w:rsid w:val="63331669"/>
    <w:rsid w:val="63A06D6E"/>
    <w:rsid w:val="63A10617"/>
    <w:rsid w:val="63D20EF6"/>
    <w:rsid w:val="63E72D6E"/>
    <w:rsid w:val="63FA2F37"/>
    <w:rsid w:val="63FC0D90"/>
    <w:rsid w:val="63FC3292"/>
    <w:rsid w:val="640E3EAC"/>
    <w:rsid w:val="64173809"/>
    <w:rsid w:val="64276A36"/>
    <w:rsid w:val="64362A83"/>
    <w:rsid w:val="643F46FA"/>
    <w:rsid w:val="646C40F1"/>
    <w:rsid w:val="64A51586"/>
    <w:rsid w:val="64BC4849"/>
    <w:rsid w:val="64D72F73"/>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024069"/>
    <w:rsid w:val="683D3138"/>
    <w:rsid w:val="68901D8E"/>
    <w:rsid w:val="68A61E00"/>
    <w:rsid w:val="68C23C3C"/>
    <w:rsid w:val="68DF39AC"/>
    <w:rsid w:val="69205643"/>
    <w:rsid w:val="69335374"/>
    <w:rsid w:val="695151A5"/>
    <w:rsid w:val="69535E08"/>
    <w:rsid w:val="696B6E7D"/>
    <w:rsid w:val="697E5367"/>
    <w:rsid w:val="69845667"/>
    <w:rsid w:val="6986549B"/>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25385"/>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AB58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A93100"/>
    <w:rsid w:val="70B64437"/>
    <w:rsid w:val="70C104AB"/>
    <w:rsid w:val="70CC0DFA"/>
    <w:rsid w:val="70FE1EE8"/>
    <w:rsid w:val="710023E1"/>
    <w:rsid w:val="71161F5E"/>
    <w:rsid w:val="71171A70"/>
    <w:rsid w:val="711B737F"/>
    <w:rsid w:val="7137174F"/>
    <w:rsid w:val="71514BCF"/>
    <w:rsid w:val="716606F0"/>
    <w:rsid w:val="71C90C2B"/>
    <w:rsid w:val="71D652C8"/>
    <w:rsid w:val="71DB5710"/>
    <w:rsid w:val="71E906B8"/>
    <w:rsid w:val="71EF5B63"/>
    <w:rsid w:val="71F253FA"/>
    <w:rsid w:val="71F62D65"/>
    <w:rsid w:val="71F86967"/>
    <w:rsid w:val="720034B2"/>
    <w:rsid w:val="72193C68"/>
    <w:rsid w:val="722357F1"/>
    <w:rsid w:val="722E2546"/>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760C1"/>
    <w:rsid w:val="797C22F6"/>
    <w:rsid w:val="797E7356"/>
    <w:rsid w:val="79871202"/>
    <w:rsid w:val="79906EB0"/>
    <w:rsid w:val="799908D3"/>
    <w:rsid w:val="79A76C08"/>
    <w:rsid w:val="79AB7C77"/>
    <w:rsid w:val="79E92EC4"/>
    <w:rsid w:val="79EA370A"/>
    <w:rsid w:val="7A0B5AB9"/>
    <w:rsid w:val="7A432634"/>
    <w:rsid w:val="7A7F202D"/>
    <w:rsid w:val="7A852330"/>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C7483"/>
    <w:rsid w:val="7BAD2694"/>
    <w:rsid w:val="7BAF1877"/>
    <w:rsid w:val="7BB45E4F"/>
    <w:rsid w:val="7BBC68DC"/>
    <w:rsid w:val="7BC52343"/>
    <w:rsid w:val="7BD14E0A"/>
    <w:rsid w:val="7BD44066"/>
    <w:rsid w:val="7BD70728"/>
    <w:rsid w:val="7BED5CAE"/>
    <w:rsid w:val="7C032675"/>
    <w:rsid w:val="7C045E50"/>
    <w:rsid w:val="7C0D270B"/>
    <w:rsid w:val="7C1F6621"/>
    <w:rsid w:val="7C4B734F"/>
    <w:rsid w:val="7C570ABF"/>
    <w:rsid w:val="7C586697"/>
    <w:rsid w:val="7C6246BC"/>
    <w:rsid w:val="7C7C2704"/>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2</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2024-07-10T03:59:07Z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