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3B268">
      <w:pPr>
        <w:jc w:val="center"/>
        <w:rPr>
          <w:rFonts w:hint="default" w:ascii="Times New Roman" w:hAnsi="Times New Roman" w:cs="Times New Roman"/>
          <w:sz w:val="28"/>
          <w:szCs w:val="28"/>
        </w:rPr>
      </w:pPr>
    </w:p>
    <w:p w14:paraId="2E3D42F5">
      <w:pPr>
        <w:rPr>
          <w:rFonts w:hint="default" w:ascii="Times New Roman" w:hAnsi="Times New Roman" w:cs="Times New Roman"/>
        </w:rPr>
      </w:pPr>
    </w:p>
    <w:p w14:paraId="67B736A7">
      <w:pPr>
        <w:tabs>
          <w:tab w:val="left" w:pos="2912"/>
        </w:tabs>
        <w:rPr>
          <w:rFonts w:hint="default" w:ascii="Times New Roman" w:hAnsi="Times New Roman" w:cs="Times New Roman"/>
        </w:rPr>
      </w:pPr>
    </w:p>
    <w:p w14:paraId="6740A4C1">
      <w:pPr>
        <w:rPr>
          <w:rFonts w:hint="default" w:ascii="Times New Roman" w:hAnsi="Times New Roman" w:cs="Times New Roman"/>
        </w:rPr>
      </w:pPr>
    </w:p>
    <w:p w14:paraId="1B3EA8E0">
      <w:pPr>
        <w:pStyle w:val="124"/>
        <w:ind w:firstLine="0" w:firstLineChars="0"/>
        <w:rPr>
          <w:rFonts w:hint="default" w:ascii="Times New Roman" w:hAnsi="Times New Roman" w:cs="Times New Roman"/>
        </w:rPr>
      </w:pPr>
    </w:p>
    <w:p w14:paraId="2331B34D">
      <w:pPr>
        <w:pStyle w:val="124"/>
        <w:ind w:firstLine="0" w:firstLineChars="0"/>
        <w:rPr>
          <w:rFonts w:hint="default" w:ascii="Times New Roman" w:hAnsi="Times New Roman" w:cs="Times New Roman"/>
        </w:rPr>
      </w:pPr>
    </w:p>
    <w:p w14:paraId="28B8DBAE">
      <w:pPr>
        <w:rPr>
          <w:rFonts w:hint="default" w:ascii="Times New Roman" w:hAnsi="Times New Roman" w:cs="Times New Roman"/>
        </w:rPr>
      </w:pPr>
    </w:p>
    <w:p w14:paraId="33DFB3F7">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14:paraId="613D24FE">
      <w:pPr>
        <w:spacing w:line="480" w:lineRule="auto"/>
        <w:jc w:val="center"/>
        <w:rPr>
          <w:rFonts w:hint="default" w:ascii="Times New Roman" w:hAnsi="Times New Roman" w:eastAsia="黑体" w:cs="Times New Roman"/>
          <w:b/>
          <w:bCs/>
          <w:sz w:val="44"/>
          <w:szCs w:val="44"/>
        </w:rPr>
      </w:pPr>
    </w:p>
    <w:p w14:paraId="62A4FC7A">
      <w:pPr>
        <w:rPr>
          <w:rFonts w:hint="default" w:ascii="Times New Roman" w:hAnsi="Times New Roman" w:cs="Times New Roman"/>
        </w:rPr>
      </w:pPr>
    </w:p>
    <w:p w14:paraId="4EACAF12">
      <w:pPr>
        <w:rPr>
          <w:rFonts w:hint="default" w:ascii="Times New Roman" w:hAnsi="Times New Roman" w:cs="Times New Roman"/>
        </w:rPr>
      </w:pPr>
    </w:p>
    <w:p w14:paraId="07B9527B">
      <w:pPr>
        <w:rPr>
          <w:rFonts w:hint="default" w:ascii="Times New Roman" w:hAnsi="Times New Roman" w:cs="Times New Roman"/>
        </w:rPr>
      </w:pPr>
    </w:p>
    <w:p w14:paraId="3AF8BCD7">
      <w:pPr>
        <w:pStyle w:val="124"/>
        <w:ind w:firstLine="420"/>
        <w:rPr>
          <w:rFonts w:hint="default" w:ascii="Times New Roman" w:hAnsi="Times New Roman" w:cs="Times New Roman"/>
        </w:rPr>
      </w:pPr>
    </w:p>
    <w:p w14:paraId="1A885668">
      <w:pPr>
        <w:rPr>
          <w:rFonts w:hint="default" w:ascii="Times New Roman" w:hAnsi="Times New Roman" w:cs="Times New Roman"/>
        </w:rPr>
      </w:pPr>
    </w:p>
    <w:p w14:paraId="49ED0215">
      <w:pPr>
        <w:rPr>
          <w:rFonts w:hint="default" w:ascii="Times New Roman" w:hAnsi="Times New Roman" w:cs="Times New Roman"/>
        </w:rPr>
      </w:pPr>
    </w:p>
    <w:p w14:paraId="22A2F73E">
      <w:pPr>
        <w:spacing w:line="500" w:lineRule="exact"/>
        <w:ind w:firstLine="840" w:firstLineChars="279"/>
        <w:rPr>
          <w:rFonts w:hint="eastAsia"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w:t>
      </w:r>
      <w:r>
        <w:rPr>
          <w:rFonts w:hint="eastAsia" w:ascii="Times New Roman" w:hAnsi="Times New Roman" w:cs="Times New Roman"/>
          <w:b/>
          <w:bCs/>
          <w:sz w:val="30"/>
          <w:szCs w:val="30"/>
          <w:lang w:eastAsia="zh-CN"/>
        </w:rPr>
        <w:t>YNZB202459</w:t>
      </w:r>
    </w:p>
    <w:p w14:paraId="5C6F3A45">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r>
        <w:rPr>
          <w:rFonts w:hint="eastAsia" w:ascii="Times New Roman" w:hAnsi="Times New Roman" w:cs="Times New Roman"/>
          <w:b/>
          <w:bCs/>
          <w:sz w:val="30"/>
          <w:szCs w:val="30"/>
          <w:lang w:eastAsia="zh-CN"/>
        </w:rPr>
        <w:t>广东省妇幼保健院精浆测定试剂盒采购项目</w:t>
      </w:r>
    </w:p>
    <w:p w14:paraId="7D993501">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14:paraId="3204BE10">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14:paraId="29F9E50E">
      <w:pPr>
        <w:tabs>
          <w:tab w:val="center" w:pos="4845"/>
        </w:tabs>
        <w:rPr>
          <w:rFonts w:hint="default" w:ascii="Times New Roman" w:hAnsi="Times New Roman" w:cs="Times New Roman"/>
        </w:rPr>
      </w:pPr>
    </w:p>
    <w:p w14:paraId="5945CC44">
      <w:pPr>
        <w:rPr>
          <w:rFonts w:hint="default" w:ascii="Times New Roman" w:hAnsi="Times New Roman" w:cs="Times New Roman"/>
        </w:rPr>
      </w:pPr>
    </w:p>
    <w:p w14:paraId="0E6ADDD0">
      <w:pPr>
        <w:rPr>
          <w:rFonts w:hint="default" w:ascii="Times New Roman" w:hAnsi="Times New Roman" w:cs="Times New Roman"/>
        </w:rPr>
      </w:pPr>
    </w:p>
    <w:p w14:paraId="29A71C3E">
      <w:pPr>
        <w:pStyle w:val="2"/>
        <w:rPr>
          <w:rFonts w:hint="default" w:ascii="Times New Roman" w:hAnsi="Times New Roman" w:cs="Times New Roman"/>
        </w:rPr>
      </w:pPr>
    </w:p>
    <w:p w14:paraId="4B46ED5B">
      <w:pPr>
        <w:pStyle w:val="2"/>
        <w:rPr>
          <w:rFonts w:hint="default" w:ascii="Times New Roman" w:hAnsi="Times New Roman" w:cs="Times New Roman"/>
        </w:rPr>
      </w:pPr>
    </w:p>
    <w:p w14:paraId="4082B614">
      <w:pPr>
        <w:pStyle w:val="2"/>
        <w:rPr>
          <w:rFonts w:hint="default" w:ascii="Times New Roman" w:hAnsi="Times New Roman" w:cs="Times New Roman"/>
        </w:rPr>
      </w:pPr>
    </w:p>
    <w:p w14:paraId="092C1324">
      <w:pPr>
        <w:pStyle w:val="2"/>
        <w:rPr>
          <w:rFonts w:hint="default" w:ascii="Times New Roman" w:hAnsi="Times New Roman" w:cs="Times New Roman"/>
        </w:rPr>
      </w:pPr>
    </w:p>
    <w:p w14:paraId="12CEF533">
      <w:pPr>
        <w:pStyle w:val="2"/>
        <w:rPr>
          <w:rFonts w:hint="default" w:ascii="Times New Roman" w:hAnsi="Times New Roman" w:cs="Times New Roman"/>
        </w:rPr>
      </w:pPr>
    </w:p>
    <w:p w14:paraId="0A3D082B">
      <w:pPr>
        <w:pStyle w:val="2"/>
        <w:rPr>
          <w:rFonts w:hint="default" w:ascii="Times New Roman" w:hAnsi="Times New Roman" w:cs="Times New Roman"/>
        </w:rPr>
      </w:pPr>
    </w:p>
    <w:p w14:paraId="775EB7B7">
      <w:pPr>
        <w:rPr>
          <w:rFonts w:hint="default" w:ascii="Times New Roman" w:hAnsi="Times New Roman" w:cs="Times New Roman"/>
        </w:rPr>
      </w:pPr>
    </w:p>
    <w:p w14:paraId="20882657">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14:paraId="1C7DB861">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rPr>
        <w:t>月</w:t>
      </w:r>
    </w:p>
    <w:p w14:paraId="64F90750">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14:paraId="37094EE6">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14:paraId="64A1B7A6">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0" w:name="_Toc98580272"/>
      <w:bookmarkStart w:id="1" w:name="_Toc98579048"/>
      <w:bookmarkStart w:id="2" w:name="_Toc98578990"/>
      <w:bookmarkStart w:id="3" w:name="_Toc98579589"/>
      <w:bookmarkStart w:id="4" w:name="_Toc127930770"/>
      <w:bookmarkStart w:id="5" w:name="_Toc175644383"/>
      <w:bookmarkStart w:id="6"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14:paraId="6D3303BE">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14:paraId="1ECF0612">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14:paraId="12DF1645">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14:paraId="1AC21E5D">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14:paraId="1204E852">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14:paraId="0DF5808F">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14:paraId="50CB3DE5">
      <w:pPr>
        <w:widowControl w:val="0"/>
        <w:tabs>
          <w:tab w:val="left" w:pos="0"/>
          <w:tab w:val="left" w:pos="1080"/>
        </w:tabs>
        <w:spacing w:line="520" w:lineRule="exact"/>
        <w:jc w:val="both"/>
        <w:rPr>
          <w:rFonts w:hint="default" w:ascii="Times New Roman" w:hAnsi="Times New Roman" w:cs="Times New Roman"/>
          <w:sz w:val="24"/>
        </w:rPr>
      </w:pPr>
    </w:p>
    <w:p w14:paraId="3C3EF8E2">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14:paraId="09E72F8A">
      <w:pPr>
        <w:tabs>
          <w:tab w:val="center" w:pos="4819"/>
          <w:tab w:val="left" w:pos="7350"/>
        </w:tabs>
        <w:spacing w:line="720" w:lineRule="auto"/>
        <w:jc w:val="center"/>
        <w:rPr>
          <w:rFonts w:hint="default" w:ascii="Times New Roman" w:hAnsi="Times New Roman" w:eastAsia="黑体" w:cs="Times New Roman"/>
          <w:b/>
          <w:bCs/>
          <w:sz w:val="44"/>
          <w:szCs w:val="44"/>
        </w:rPr>
      </w:pPr>
    </w:p>
    <w:p w14:paraId="6E51AED3">
      <w:pPr>
        <w:tabs>
          <w:tab w:val="center" w:pos="4819"/>
          <w:tab w:val="left" w:pos="7350"/>
        </w:tabs>
        <w:spacing w:line="720" w:lineRule="auto"/>
        <w:jc w:val="center"/>
        <w:rPr>
          <w:rFonts w:hint="default" w:ascii="Times New Roman" w:hAnsi="Times New Roman" w:eastAsia="黑体" w:cs="Times New Roman"/>
          <w:b/>
          <w:bCs/>
          <w:sz w:val="44"/>
          <w:szCs w:val="44"/>
        </w:rPr>
      </w:pPr>
    </w:p>
    <w:p w14:paraId="5EFE80B1">
      <w:pPr>
        <w:tabs>
          <w:tab w:val="center" w:pos="4819"/>
          <w:tab w:val="left" w:pos="7350"/>
        </w:tabs>
        <w:spacing w:line="720" w:lineRule="auto"/>
        <w:jc w:val="center"/>
        <w:rPr>
          <w:rFonts w:hint="default" w:ascii="Times New Roman" w:hAnsi="Times New Roman" w:eastAsia="黑体" w:cs="Times New Roman"/>
          <w:b/>
          <w:bCs/>
          <w:sz w:val="44"/>
          <w:szCs w:val="44"/>
        </w:rPr>
      </w:pPr>
    </w:p>
    <w:p w14:paraId="18DCAB6B">
      <w:pPr>
        <w:tabs>
          <w:tab w:val="center" w:pos="4819"/>
          <w:tab w:val="left" w:pos="7350"/>
        </w:tabs>
        <w:spacing w:line="720" w:lineRule="auto"/>
        <w:jc w:val="center"/>
        <w:rPr>
          <w:rFonts w:hint="default" w:ascii="Times New Roman" w:hAnsi="Times New Roman" w:eastAsia="黑体" w:cs="Times New Roman"/>
          <w:b/>
          <w:bCs/>
          <w:sz w:val="44"/>
          <w:szCs w:val="44"/>
        </w:rPr>
      </w:pPr>
    </w:p>
    <w:p w14:paraId="0D44B353">
      <w:pPr>
        <w:tabs>
          <w:tab w:val="center" w:pos="4819"/>
          <w:tab w:val="left" w:pos="7350"/>
        </w:tabs>
        <w:spacing w:line="720" w:lineRule="auto"/>
        <w:jc w:val="center"/>
        <w:rPr>
          <w:rFonts w:hint="default" w:ascii="Times New Roman" w:hAnsi="Times New Roman" w:eastAsia="黑体" w:cs="Times New Roman"/>
          <w:b/>
          <w:bCs/>
          <w:sz w:val="44"/>
          <w:szCs w:val="44"/>
        </w:rPr>
      </w:pPr>
    </w:p>
    <w:p w14:paraId="3FA764EE">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14:paraId="687D31C8">
      <w:pPr>
        <w:tabs>
          <w:tab w:val="center" w:pos="4819"/>
          <w:tab w:val="left" w:pos="7350"/>
        </w:tabs>
        <w:spacing w:line="720" w:lineRule="auto"/>
        <w:jc w:val="center"/>
        <w:rPr>
          <w:rFonts w:hint="default" w:ascii="Times New Roman" w:hAnsi="Times New Roman" w:eastAsia="黑体" w:cs="Times New Roman"/>
          <w:b/>
          <w:bCs/>
          <w:sz w:val="44"/>
          <w:szCs w:val="44"/>
        </w:rPr>
      </w:pPr>
    </w:p>
    <w:p w14:paraId="6D2EA9D8">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0"/>
    <w:bookmarkEnd w:id="1"/>
    <w:bookmarkEnd w:id="2"/>
    <w:bookmarkEnd w:id="3"/>
    <w:bookmarkEnd w:id="4"/>
    <w:p w14:paraId="3EE7246F">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240BEA23">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14:paraId="01677980">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eastAsia" w:ascii="Times New Roman" w:hAnsi="Times New Roman" w:cs="Times New Roman"/>
          <w:lang w:val="en-US" w:eastAsia="zh-CN"/>
        </w:rPr>
        <w:t>13</w:t>
      </w:r>
      <w:r>
        <w:rPr>
          <w:rFonts w:hint="default" w:ascii="Times New Roman" w:hAnsi="Times New Roman" w:cs="Times New Roman"/>
          <w:bCs/>
          <w:caps/>
        </w:rPr>
        <w:fldChar w:fldCharType="end"/>
      </w:r>
    </w:p>
    <w:p w14:paraId="2FBD9068">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w:t>
      </w:r>
      <w:r>
        <w:rPr>
          <w:rFonts w:hint="eastAsia" w:ascii="Times New Roman" w:hAnsi="Times New Roman" w:cs="Times New Roman"/>
          <w:lang w:val="en-US" w:eastAsia="zh-CN"/>
        </w:rPr>
        <w:t>5</w:t>
      </w:r>
      <w:r>
        <w:rPr>
          <w:rFonts w:hint="default" w:ascii="Times New Roman" w:hAnsi="Times New Roman" w:cs="Times New Roman"/>
        </w:rPr>
        <w:fldChar w:fldCharType="end"/>
      </w:r>
      <w:r>
        <w:rPr>
          <w:rFonts w:hint="default" w:ascii="Times New Roman" w:hAnsi="Times New Roman" w:cs="Times New Roman"/>
          <w:bCs/>
          <w:caps/>
        </w:rPr>
        <w:fldChar w:fldCharType="end"/>
      </w:r>
    </w:p>
    <w:p w14:paraId="57907028">
      <w:pPr>
        <w:pStyle w:val="29"/>
        <w:tabs>
          <w:tab w:val="right" w:leader="dot" w:pos="9455"/>
        </w:tabs>
        <w:rPr>
          <w:rFonts w:hint="eastAsia" w:ascii="Times New Roman" w:hAnsi="Times New Roman" w:eastAsia="宋体" w:cs="Times New Roman"/>
          <w:lang w:val="en-US" w:eastAsia="zh-C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bCs/>
          <w:caps/>
        </w:rPr>
        <w:fldChar w:fldCharType="end"/>
      </w:r>
      <w:r>
        <w:rPr>
          <w:rFonts w:hint="eastAsia" w:ascii="Times New Roman" w:hAnsi="Times New Roman" w:cs="Times New Roman"/>
          <w:bCs/>
          <w:caps/>
          <w:lang w:val="en-US" w:eastAsia="zh-CN"/>
        </w:rPr>
        <w:t>5</w:t>
      </w:r>
    </w:p>
    <w:p w14:paraId="5F24BCCA">
      <w:pPr>
        <w:pStyle w:val="29"/>
        <w:tabs>
          <w:tab w:val="right" w:leader="dot" w:pos="9455"/>
        </w:tabs>
        <w:rPr>
          <w:rFonts w:hint="eastAsia" w:ascii="Times New Roman" w:hAnsi="Times New Roman" w:eastAsia="宋体" w:cs="Times New Roman"/>
          <w:lang w:val="en-US" w:eastAsia="zh-C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eastAsia" w:ascii="Times New Roman" w:hAnsi="Times New Roman" w:cs="Times New Roman"/>
          <w:lang w:val="en-US" w:eastAsia="zh-CN"/>
        </w:rPr>
        <w:t>5</w:t>
      </w:r>
      <w:r>
        <w:rPr>
          <w:rFonts w:hint="default" w:ascii="Times New Roman" w:hAnsi="Times New Roman" w:cs="Times New Roman"/>
          <w:bCs/>
          <w:caps/>
        </w:rPr>
        <w:fldChar w:fldCharType="end"/>
      </w:r>
      <w:r>
        <w:rPr>
          <w:rFonts w:hint="eastAsia" w:ascii="Times New Roman" w:hAnsi="Times New Roman" w:cs="Times New Roman"/>
          <w:bCs/>
          <w:caps/>
          <w:lang w:val="en-US" w:eastAsia="zh-CN"/>
        </w:rPr>
        <w:t>0</w:t>
      </w:r>
    </w:p>
    <w:p w14:paraId="04B4827A">
      <w:pPr>
        <w:pStyle w:val="29"/>
        <w:tabs>
          <w:tab w:val="right" w:leader="dot" w:pos="9455"/>
        </w:tabs>
        <w:rPr>
          <w:rFonts w:hint="default" w:ascii="Times New Roman" w:hAnsi="Times New Roman" w:cs="Times New Roman"/>
        </w:rPr>
      </w:pPr>
    </w:p>
    <w:p w14:paraId="07CD2416">
      <w:pPr>
        <w:jc w:val="center"/>
        <w:rPr>
          <w:rFonts w:hint="default" w:ascii="Times New Roman" w:hAnsi="Times New Roman" w:cs="Times New Roman"/>
          <w:bCs/>
          <w:caps/>
        </w:rPr>
      </w:pPr>
      <w:r>
        <w:rPr>
          <w:rFonts w:hint="default" w:ascii="Times New Roman" w:hAnsi="Times New Roman" w:cs="Times New Roman"/>
          <w:bCs/>
          <w:caps/>
        </w:rPr>
        <w:fldChar w:fldCharType="end"/>
      </w:r>
    </w:p>
    <w:p w14:paraId="5D051C49">
      <w:pPr>
        <w:rPr>
          <w:rFonts w:hint="default" w:ascii="Times New Roman" w:hAnsi="Times New Roman" w:cs="Times New Roman"/>
          <w:bCs/>
          <w:caps/>
        </w:rPr>
      </w:pPr>
      <w:r>
        <w:rPr>
          <w:rFonts w:hint="default" w:ascii="Times New Roman" w:hAnsi="Times New Roman" w:cs="Times New Roman"/>
          <w:bCs/>
          <w:caps/>
        </w:rPr>
        <w:br w:type="page"/>
      </w:r>
    </w:p>
    <w:p w14:paraId="7074159D">
      <w:pPr>
        <w:adjustRightInd w:val="0"/>
        <w:snapToGrid w:val="0"/>
        <w:spacing w:line="480" w:lineRule="auto"/>
        <w:jc w:val="center"/>
        <w:rPr>
          <w:rFonts w:hint="default" w:ascii="Times New Roman" w:hAnsi="Times New Roman" w:eastAsia="黑体" w:cs="Times New Roman"/>
          <w:sz w:val="52"/>
          <w:szCs w:val="52"/>
        </w:rPr>
      </w:pPr>
      <w:bookmarkStart w:id="7" w:name="_Toc272497407"/>
      <w:bookmarkStart w:id="8" w:name="_Toc268004446"/>
      <w:bookmarkStart w:id="9" w:name="_Toc273520765"/>
      <w:bookmarkStart w:id="10" w:name="_Toc175644384"/>
    </w:p>
    <w:p w14:paraId="4FC2B13A">
      <w:pPr>
        <w:pStyle w:val="2"/>
        <w:adjustRightInd w:val="0"/>
        <w:snapToGrid w:val="0"/>
        <w:spacing w:line="480" w:lineRule="auto"/>
        <w:ind w:firstLine="0"/>
        <w:jc w:val="center"/>
        <w:rPr>
          <w:rFonts w:hint="default" w:ascii="Times New Roman" w:hAnsi="Times New Roman" w:eastAsia="黑体" w:cs="Times New Roman"/>
          <w:sz w:val="52"/>
          <w:szCs w:val="52"/>
        </w:rPr>
      </w:pPr>
    </w:p>
    <w:p w14:paraId="28550ED3">
      <w:pPr>
        <w:pStyle w:val="2"/>
        <w:adjustRightInd w:val="0"/>
        <w:snapToGrid w:val="0"/>
        <w:spacing w:line="480" w:lineRule="auto"/>
        <w:ind w:firstLine="0"/>
        <w:jc w:val="center"/>
        <w:rPr>
          <w:rFonts w:hint="default" w:ascii="Times New Roman" w:hAnsi="Times New Roman" w:eastAsia="黑体" w:cs="Times New Roman"/>
          <w:sz w:val="52"/>
          <w:szCs w:val="52"/>
        </w:rPr>
      </w:pPr>
    </w:p>
    <w:p w14:paraId="68A60832">
      <w:pPr>
        <w:pStyle w:val="2"/>
        <w:adjustRightInd w:val="0"/>
        <w:snapToGrid w:val="0"/>
        <w:spacing w:line="480" w:lineRule="auto"/>
        <w:ind w:firstLine="0"/>
        <w:jc w:val="center"/>
        <w:rPr>
          <w:rFonts w:hint="default" w:ascii="Times New Roman" w:hAnsi="Times New Roman" w:eastAsia="黑体" w:cs="Times New Roman"/>
          <w:sz w:val="52"/>
          <w:szCs w:val="52"/>
        </w:rPr>
      </w:pPr>
    </w:p>
    <w:p w14:paraId="5E50BB0C">
      <w:pPr>
        <w:pStyle w:val="3"/>
        <w:spacing w:before="200" w:after="200" w:line="720" w:lineRule="auto"/>
        <w:jc w:val="center"/>
        <w:rPr>
          <w:rFonts w:hint="default" w:ascii="Times New Roman" w:hAnsi="Times New Roman" w:eastAsia="黑体" w:cs="Times New Roman"/>
          <w:sz w:val="52"/>
          <w:szCs w:val="52"/>
        </w:rPr>
      </w:pPr>
      <w:bookmarkStart w:id="11" w:name="_Toc15039"/>
      <w:bookmarkStart w:id="12" w:name="_Toc18847"/>
      <w:r>
        <w:rPr>
          <w:rFonts w:hint="default" w:ascii="Times New Roman" w:hAnsi="Times New Roman" w:eastAsia="黑体" w:cs="Times New Roman"/>
          <w:sz w:val="52"/>
          <w:szCs w:val="52"/>
        </w:rPr>
        <w:t xml:space="preserve">第一部分 </w:t>
      </w:r>
      <w:bookmarkEnd w:id="7"/>
      <w:bookmarkEnd w:id="8"/>
      <w:bookmarkEnd w:id="9"/>
      <w:r>
        <w:rPr>
          <w:rFonts w:hint="default" w:ascii="Times New Roman" w:hAnsi="Times New Roman" w:eastAsia="黑体" w:cs="Times New Roman"/>
          <w:sz w:val="52"/>
          <w:szCs w:val="52"/>
        </w:rPr>
        <w:t>自主竞争性磋商邀请函</w:t>
      </w:r>
      <w:bookmarkEnd w:id="11"/>
      <w:bookmarkEnd w:id="12"/>
    </w:p>
    <w:p w14:paraId="00D72CD0">
      <w:pPr>
        <w:spacing w:line="360" w:lineRule="auto"/>
        <w:rPr>
          <w:rFonts w:hint="default" w:ascii="Times New Roman" w:hAnsi="Times New Roman" w:cs="Times New Roman"/>
          <w:b/>
          <w:bCs/>
          <w:sz w:val="24"/>
          <w:lang w:val="zh-CN"/>
        </w:rPr>
      </w:pPr>
    </w:p>
    <w:p w14:paraId="039C3493">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14:paraId="1F72530D">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14:paraId="08ACB7BF">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14:paraId="499FDE50">
      <w:pPr>
        <w:adjustRightInd w:val="0"/>
        <w:snapToGrid w:val="0"/>
        <w:spacing w:line="360" w:lineRule="auto"/>
        <w:ind w:firstLine="480" w:firstLineChars="200"/>
        <w:jc w:val="both"/>
        <w:rPr>
          <w:rFonts w:hint="eastAsia"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eastAsia" w:ascii="Times New Roman" w:hAnsi="Times New Roman" w:cs="Times New Roman"/>
          <w:sz w:val="24"/>
          <w:u w:val="single"/>
          <w:lang w:eastAsia="zh-CN"/>
        </w:rPr>
        <w:t>YNZB202459</w:t>
      </w:r>
    </w:p>
    <w:p w14:paraId="7D304C79">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eastAsia" w:ascii="Times New Roman" w:hAnsi="Times New Roman" w:cs="Times New Roman"/>
          <w:bCs/>
          <w:sz w:val="24"/>
          <w:u w:val="single"/>
          <w:lang w:val="zh-CN"/>
        </w:rPr>
        <w:t>广东省妇幼保健院精浆测定试剂盒采购项目</w:t>
      </w:r>
    </w:p>
    <w:p w14:paraId="6B048ECF">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14:paraId="2A75CD1C">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14:paraId="50474990">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342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604"/>
        <w:gridCol w:w="1678"/>
        <w:gridCol w:w="2367"/>
      </w:tblGrid>
      <w:tr w14:paraId="5591E9D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10" w:hRule="exact"/>
          <w:tblHeader/>
          <w:jc w:val="center"/>
        </w:trPr>
        <w:tc>
          <w:tcPr>
            <w:tcW w:w="1958" w:type="pct"/>
            <w:tcMar>
              <w:top w:w="75" w:type="dxa"/>
              <w:left w:w="120" w:type="dxa"/>
              <w:bottom w:w="75" w:type="dxa"/>
              <w:right w:w="120" w:type="dxa"/>
            </w:tcMar>
            <w:vAlign w:val="center"/>
          </w:tcPr>
          <w:p w14:paraId="71D8403C">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261" w:type="pct"/>
            <w:tcMar>
              <w:top w:w="75" w:type="dxa"/>
              <w:left w:w="120" w:type="dxa"/>
              <w:bottom w:w="75" w:type="dxa"/>
              <w:right w:w="120" w:type="dxa"/>
            </w:tcMar>
            <w:vAlign w:val="center"/>
          </w:tcPr>
          <w:p w14:paraId="6EDB884D">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79" w:type="pct"/>
            <w:tcMar>
              <w:top w:w="75" w:type="dxa"/>
              <w:left w:w="120" w:type="dxa"/>
              <w:bottom w:w="75" w:type="dxa"/>
              <w:right w:w="120" w:type="dxa"/>
            </w:tcMar>
            <w:vAlign w:val="center"/>
          </w:tcPr>
          <w:p w14:paraId="5BFE2555">
            <w:pPr>
              <w:keepNext w:val="0"/>
              <w:keepLines w:val="0"/>
              <w:widowControl/>
              <w:suppressLineNumbers w:val="0"/>
              <w:adjustRightInd w:val="0"/>
              <w:snapToGrid w:val="0"/>
              <w:spacing w:before="0" w:beforeAutospacing="0" w:after="0" w:afterAutospacing="0" w:line="360" w:lineRule="auto"/>
              <w:ind w:left="0" w:right="0"/>
              <w:jc w:val="center"/>
              <w:rPr>
                <w:rFonts w:hint="eastAsia" w:ascii="Times New Roman" w:hAnsi="Times New Roman" w:eastAsia="宋体" w:cs="Times New Roman"/>
                <w:b/>
                <w:sz w:val="24"/>
                <w:lang w:val="en-US" w:eastAsia="zh-CN" w:bidi="ar"/>
              </w:rPr>
            </w:pPr>
            <w:r>
              <w:rPr>
                <w:rFonts w:hint="default" w:ascii="Times New Roman" w:hAnsi="Times New Roman" w:cs="Times New Roman"/>
                <w:b/>
                <w:sz w:val="24"/>
                <w:lang w:bidi="ar"/>
              </w:rPr>
              <w:t>单价最高限价</w:t>
            </w:r>
          </w:p>
        </w:tc>
      </w:tr>
      <w:tr w14:paraId="7AB2783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66" w:hRule="exact"/>
          <w:jc w:val="center"/>
        </w:trPr>
        <w:tc>
          <w:tcPr>
            <w:tcW w:w="1958" w:type="pct"/>
            <w:tcMar>
              <w:top w:w="75" w:type="dxa"/>
              <w:left w:w="120" w:type="dxa"/>
              <w:bottom w:w="75" w:type="dxa"/>
              <w:right w:w="120" w:type="dxa"/>
            </w:tcMar>
            <w:vAlign w:val="center"/>
          </w:tcPr>
          <w:p w14:paraId="47D8E16C">
            <w:pPr>
              <w:keepNext w:val="0"/>
              <w:keepLines w:val="0"/>
              <w:widowControl/>
              <w:suppressLineNumbers w:val="0"/>
              <w:autoSpaceDE w:val="0"/>
              <w:autoSpaceDN w:val="0"/>
              <w:adjustRightInd w:val="0"/>
              <w:snapToGrid w:val="0"/>
              <w:spacing w:before="0" w:beforeAutospacing="0" w:after="0" w:afterAutospacing="0" w:line="360" w:lineRule="auto"/>
              <w:ind w:left="0" w:right="0" w:firstLine="240" w:firstLineChars="100"/>
              <w:jc w:val="both"/>
              <w:rPr>
                <w:rFonts w:hint="default" w:ascii="Times New Roman" w:hAnsi="Times New Roman" w:cs="Times New Roman"/>
                <w:sz w:val="24"/>
                <w:lang w:val="zh-CN"/>
              </w:rPr>
            </w:pPr>
            <w:r>
              <w:rPr>
                <w:rFonts w:hint="eastAsia" w:ascii="Times New Roman" w:hAnsi="Times New Roman" w:cs="Times New Roman"/>
                <w:bCs/>
                <w:sz w:val="24"/>
                <w:u w:val="single"/>
                <w:lang w:val="zh-CN"/>
              </w:rPr>
              <w:t>精浆测定试剂盒</w:t>
            </w:r>
          </w:p>
          <w:p w14:paraId="7B0A4E2D">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szCs w:val="24"/>
                <w:lang w:val="en-US"/>
              </w:rPr>
            </w:pPr>
          </w:p>
        </w:tc>
        <w:tc>
          <w:tcPr>
            <w:tcW w:w="1261" w:type="pct"/>
            <w:tcMar>
              <w:top w:w="75" w:type="dxa"/>
              <w:left w:w="120" w:type="dxa"/>
              <w:bottom w:w="75" w:type="dxa"/>
              <w:right w:w="120" w:type="dxa"/>
            </w:tcMar>
            <w:vAlign w:val="center"/>
          </w:tcPr>
          <w:p w14:paraId="30BEE379">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bCs/>
                <w:sz w:val="24"/>
                <w:szCs w:val="24"/>
                <w:u w:val="single"/>
                <w:lang w:val="en-US" w:eastAsia="zh-CN"/>
              </w:rPr>
            </w:pPr>
            <w:r>
              <w:rPr>
                <w:rFonts w:hint="default" w:ascii="Times New Roman" w:hAnsi="Times New Roman" w:cs="Times New Roman"/>
                <w:bCs/>
                <w:sz w:val="24"/>
                <w:szCs w:val="24"/>
                <w:lang w:val="zh-CN"/>
              </w:rPr>
              <w:t>以实际采购数量为准</w:t>
            </w:r>
          </w:p>
        </w:tc>
        <w:tc>
          <w:tcPr>
            <w:tcW w:w="1779" w:type="pct"/>
            <w:tcMar>
              <w:top w:w="75" w:type="dxa"/>
              <w:left w:w="120" w:type="dxa"/>
              <w:bottom w:w="75" w:type="dxa"/>
              <w:right w:w="120" w:type="dxa"/>
            </w:tcMar>
            <w:vAlign w:val="center"/>
          </w:tcPr>
          <w:p w14:paraId="4B6570A2">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szCs w:val="24"/>
                <w:lang w:val="en-US" w:eastAsia="zh-CN"/>
              </w:rPr>
            </w:pPr>
            <w:r>
              <w:rPr>
                <w:rFonts w:hint="eastAsia"/>
                <w:sz w:val="24"/>
                <w:szCs w:val="24"/>
                <w:lang w:val="en-US" w:eastAsia="zh-CN"/>
              </w:rPr>
              <w:t>详见采购需求书</w:t>
            </w:r>
          </w:p>
        </w:tc>
      </w:tr>
    </w:tbl>
    <w:p w14:paraId="5FC6E505">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14:paraId="23351059">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14:paraId="38F104CB">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14:paraId="4046B218">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14:paraId="1AEB5DCD">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14:paraId="554C0387">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rPr>
        <w:t>1.1 具有独立承担民事责任的能</w:t>
      </w:r>
      <w:r>
        <w:rPr>
          <w:rFonts w:hint="default" w:ascii="Times New Roman" w:hAnsi="Times New Roman" w:cs="Times New Roman"/>
          <w:sz w:val="24"/>
          <w:highlight w:val="none"/>
        </w:rPr>
        <w:t>力（提供营业执照或登记证书或自然人的身份证明）；</w:t>
      </w:r>
    </w:p>
    <w:p w14:paraId="1518839F">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1.2 有依法缴纳税收和社会保障资金的良好记录（提供</w:t>
      </w:r>
      <w:r>
        <w:rPr>
          <w:rFonts w:hint="default" w:ascii="Times New Roman" w:hAnsi="Times New Roman" w:cs="Times New Roman"/>
          <w:b/>
          <w:bCs/>
          <w:sz w:val="24"/>
          <w:highlight w:val="none"/>
        </w:rPr>
        <w:t>202</w:t>
      </w:r>
      <w:r>
        <w:rPr>
          <w:rFonts w:hint="eastAsia" w:ascii="Times New Roman" w:hAnsi="Times New Roman" w:cs="Times New Roman"/>
          <w:b/>
          <w:bCs/>
          <w:sz w:val="24"/>
          <w:highlight w:val="none"/>
          <w:lang w:val="en-US" w:eastAsia="zh-CN"/>
        </w:rPr>
        <w:t>3</w:t>
      </w:r>
      <w:r>
        <w:rPr>
          <w:rFonts w:hint="default" w:ascii="Times New Roman" w:hAnsi="Times New Roman" w:cs="Times New Roman"/>
          <w:b/>
          <w:bCs/>
          <w:sz w:val="24"/>
          <w:highlight w:val="none"/>
        </w:rPr>
        <w:t>年度</w:t>
      </w:r>
      <w:r>
        <w:rPr>
          <w:rFonts w:hint="default" w:ascii="Times New Roman" w:hAnsi="Times New Roman" w:cs="Times New Roman"/>
          <w:sz w:val="24"/>
          <w:highlight w:val="none"/>
        </w:rPr>
        <w:t>或</w:t>
      </w:r>
      <w:r>
        <w:rPr>
          <w:rFonts w:hint="eastAsia" w:ascii="Times New Roman" w:hAnsi="Times New Roman" w:cs="Times New Roman"/>
          <w:b/>
          <w:bCs/>
          <w:sz w:val="24"/>
          <w:highlight w:val="none"/>
          <w:lang w:val="en-US" w:eastAsia="zh-CN"/>
        </w:rPr>
        <w:t>2024年来</w:t>
      </w:r>
      <w:r>
        <w:rPr>
          <w:rFonts w:hint="default" w:ascii="Times New Roman" w:hAnsi="Times New Roman" w:cs="Times New Roman"/>
          <w:b/>
          <w:bCs/>
          <w:sz w:val="24"/>
          <w:highlight w:val="none"/>
        </w:rPr>
        <w:t>任意一个月</w:t>
      </w:r>
      <w:r>
        <w:rPr>
          <w:rFonts w:hint="default" w:ascii="Times New Roman" w:hAnsi="Times New Roman" w:cs="Times New Roman"/>
          <w:sz w:val="24"/>
          <w:highlight w:val="none"/>
        </w:rPr>
        <w:t>的缴纳税收凭证和缴纳社保凭证，如依法免税或依法免缴社保的，应提供相应文件证明其依法免税或免缴社保）；</w:t>
      </w:r>
    </w:p>
    <w:p w14:paraId="2DE36953">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1.3 具有良好的商业信誉和健全的财务会计制度（提供</w:t>
      </w:r>
      <w:r>
        <w:rPr>
          <w:rFonts w:hint="default" w:ascii="Times New Roman" w:hAnsi="Times New Roman" w:cs="Times New Roman"/>
          <w:b/>
          <w:bCs/>
          <w:sz w:val="24"/>
          <w:highlight w:val="none"/>
        </w:rPr>
        <w:t>202</w:t>
      </w:r>
      <w:r>
        <w:rPr>
          <w:rFonts w:hint="eastAsia" w:ascii="Times New Roman" w:hAnsi="Times New Roman" w:cs="Times New Roman"/>
          <w:b/>
          <w:bCs/>
          <w:sz w:val="24"/>
          <w:highlight w:val="none"/>
          <w:lang w:val="en-US" w:eastAsia="zh-CN"/>
        </w:rPr>
        <w:t>3</w:t>
      </w:r>
      <w:r>
        <w:rPr>
          <w:rFonts w:hint="default" w:ascii="Times New Roman" w:hAnsi="Times New Roman" w:cs="Times New Roman"/>
          <w:b/>
          <w:bCs/>
          <w:sz w:val="24"/>
          <w:highlight w:val="none"/>
        </w:rPr>
        <w:t>年度</w:t>
      </w:r>
      <w:r>
        <w:rPr>
          <w:rFonts w:hint="default" w:ascii="Times New Roman" w:hAnsi="Times New Roman" w:cs="Times New Roman"/>
          <w:sz w:val="24"/>
          <w:highlight w:val="none"/>
        </w:rPr>
        <w:t>或</w:t>
      </w:r>
      <w:r>
        <w:rPr>
          <w:rFonts w:hint="eastAsia" w:ascii="Times New Roman" w:hAnsi="Times New Roman" w:cs="Times New Roman"/>
          <w:b/>
          <w:bCs/>
          <w:sz w:val="24"/>
          <w:highlight w:val="none"/>
          <w:lang w:val="en-US" w:eastAsia="zh-CN"/>
        </w:rPr>
        <w:t>2024年来</w:t>
      </w:r>
      <w:r>
        <w:rPr>
          <w:rFonts w:hint="default" w:ascii="Times New Roman" w:hAnsi="Times New Roman" w:cs="Times New Roman"/>
          <w:b/>
          <w:bCs/>
          <w:sz w:val="24"/>
          <w:highlight w:val="none"/>
        </w:rPr>
        <w:t>任意</w:t>
      </w:r>
      <w:r>
        <w:rPr>
          <w:rFonts w:hint="eastAsia" w:ascii="Times New Roman" w:hAnsi="Times New Roman" w:cs="Times New Roman"/>
          <w:b/>
          <w:bCs/>
          <w:sz w:val="24"/>
          <w:highlight w:val="none"/>
          <w:lang w:val="en-US" w:eastAsia="zh-CN"/>
        </w:rPr>
        <w:t>一个</w:t>
      </w:r>
      <w:r>
        <w:rPr>
          <w:rFonts w:hint="default" w:ascii="Times New Roman" w:hAnsi="Times New Roman" w:cs="Times New Roman"/>
          <w:b/>
          <w:bCs/>
          <w:sz w:val="24"/>
          <w:highlight w:val="none"/>
        </w:rPr>
        <w:t>月</w:t>
      </w:r>
      <w:r>
        <w:rPr>
          <w:rFonts w:hint="default" w:ascii="Times New Roman" w:hAnsi="Times New Roman" w:cs="Times New Roman"/>
          <w:sz w:val="24"/>
          <w:highlight w:val="none"/>
        </w:rPr>
        <w:t>的财务状况报</w:t>
      </w:r>
      <w:r>
        <w:rPr>
          <w:rFonts w:hint="default" w:ascii="Times New Roman" w:hAnsi="Times New Roman" w:eastAsia="宋体" w:cs="Times New Roman"/>
          <w:sz w:val="24"/>
          <w:highlight w:val="none"/>
          <w:lang w:eastAsia="zh-Hans"/>
        </w:rPr>
        <w:t>表</w:t>
      </w:r>
      <w:r>
        <w:rPr>
          <w:rFonts w:hint="default" w:ascii="Times New Roman" w:hAnsi="Times New Roman" w:cs="Times New Roman"/>
          <w:sz w:val="24"/>
          <w:highlight w:val="none"/>
        </w:rPr>
        <w:t>复印件或银行出具的资信证明材料复印件）；</w:t>
      </w:r>
    </w:p>
    <w:p w14:paraId="2E518C6D">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1.4 具有履行合同所必需的设备和专业技术能力（提供《资格文件声明函》，内容和格式自拟，下同，或填报设备及专业技术能力情况）；</w:t>
      </w:r>
    </w:p>
    <w:p w14:paraId="3E507FED">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1.5 参加政府采购活动前三年内，在经营活动中没有重大违法记录（提供《资格文件声明函》）；</w:t>
      </w:r>
    </w:p>
    <w:p w14:paraId="2E391881">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2、本项目的特定资格要求：</w:t>
      </w:r>
    </w:p>
    <w:p w14:paraId="7BB7305D">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highlight w:val="none"/>
        </w:rPr>
        <w:t>2.1 供应商未被列入</w:t>
      </w:r>
      <w:r>
        <w:rPr>
          <w:rFonts w:hint="default" w:ascii="Times New Roman" w:hAnsi="Times New Roman" w:cs="Times New Roman"/>
          <w:b/>
          <w:bCs/>
          <w:sz w:val="24"/>
          <w:highlight w:val="none"/>
        </w:rPr>
        <w:t>“信用中国”网站</w:t>
      </w:r>
      <w:r>
        <w:rPr>
          <w:rFonts w:hint="default" w:ascii="Times New Roman" w:hAnsi="Times New Roman" w:cs="Times New Roman"/>
          <w:sz w:val="24"/>
          <w:highlight w:val="none"/>
        </w:rPr>
        <w:t>(www.creditchi</w:t>
      </w:r>
      <w:r>
        <w:rPr>
          <w:rFonts w:hint="default" w:ascii="Times New Roman" w:hAnsi="Times New Roman" w:cs="Times New Roman"/>
          <w:sz w:val="24"/>
        </w:rPr>
        <w:t>na.gov.cn)“记录失信被执行人或重大税收违法案件当事人名单”记录名单；不处于中国政府采购网(www.ccgp.gov.cn)“政府采购严重违法失信行为信息记录”中的禁止参加政府采购活动期间</w:t>
      </w:r>
      <w:r>
        <w:rPr>
          <w:rFonts w:hint="default" w:ascii="Times New Roman" w:hAnsi="Times New Roman" w:cs="Times New Roman"/>
          <w:sz w:val="24"/>
          <w:highlight w:val="none"/>
        </w:rPr>
        <w:t>（提供《资格文件声明函》</w:t>
      </w:r>
      <w:r>
        <w:rPr>
          <w:rFonts w:hint="eastAsia" w:ascii="Times New Roman" w:hAnsi="Times New Roman" w:cs="Times New Roman"/>
          <w:sz w:val="24"/>
          <w:highlight w:val="none"/>
          <w:lang w:val="en-US" w:eastAsia="zh-CN"/>
        </w:rPr>
        <w:t>及</w:t>
      </w:r>
      <w:r>
        <w:rPr>
          <w:rFonts w:hint="default" w:ascii="Times New Roman" w:hAnsi="Times New Roman" w:cs="Times New Roman"/>
          <w:b/>
          <w:bCs/>
          <w:sz w:val="24"/>
          <w:highlight w:val="none"/>
        </w:rPr>
        <w:t>“信用中国”网站</w:t>
      </w:r>
      <w:r>
        <w:rPr>
          <w:rFonts w:hint="eastAsia" w:ascii="Times New Roman" w:hAnsi="Times New Roman" w:cs="Times New Roman"/>
          <w:b/>
          <w:bCs/>
          <w:sz w:val="24"/>
          <w:highlight w:val="none"/>
          <w:lang w:val="en-US" w:eastAsia="zh-CN"/>
        </w:rPr>
        <w:t>截图</w:t>
      </w:r>
      <w:r>
        <w:rPr>
          <w:rFonts w:hint="default" w:ascii="Times New Roman" w:hAnsi="Times New Roman" w:cs="Times New Roman"/>
          <w:sz w:val="24"/>
          <w:highlight w:val="none"/>
        </w:rPr>
        <w:t>）</w:t>
      </w:r>
      <w:r>
        <w:rPr>
          <w:rFonts w:hint="default" w:ascii="Times New Roman" w:hAnsi="Times New Roman" w:eastAsia="宋体" w:cs="Times New Roman"/>
          <w:sz w:val="24"/>
          <w:lang w:eastAsia="zh-CN"/>
        </w:rPr>
        <w:t>；</w:t>
      </w:r>
    </w:p>
    <w:p w14:paraId="78032585">
      <w:pPr>
        <w:adjustRightInd w:val="0"/>
        <w:snapToGrid w:val="0"/>
        <w:spacing w:line="360" w:lineRule="auto"/>
        <w:ind w:firstLine="480" w:firstLineChars="200"/>
        <w:jc w:val="both"/>
        <w:rPr>
          <w:rFonts w:hint="default" w:ascii="Times New Roman" w:hAnsi="Times New Roman" w:eastAsia="宋体" w:cs="Times New Roman"/>
          <w:sz w:val="24"/>
          <w:highlight w:val="none"/>
          <w:lang w:eastAsia="zh-CN"/>
        </w:rPr>
      </w:pPr>
      <w:r>
        <w:rPr>
          <w:rFonts w:hint="default" w:ascii="Times New Roman" w:hAnsi="Times New Roman" w:cs="Times New Roman"/>
          <w:sz w:val="24"/>
        </w:rPr>
        <w:t>2.2 单位负责人为同一</w:t>
      </w:r>
      <w:r>
        <w:rPr>
          <w:rFonts w:hint="default" w:ascii="Times New Roman" w:hAnsi="Times New Roman" w:cs="Times New Roman"/>
          <w:sz w:val="24"/>
          <w:highlight w:val="none"/>
        </w:rPr>
        <w:t>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highlight w:val="none"/>
          <w:lang w:eastAsia="zh-CN"/>
        </w:rPr>
        <w:t>；</w:t>
      </w:r>
    </w:p>
    <w:p w14:paraId="22092C11">
      <w:pPr>
        <w:pStyle w:val="2"/>
        <w:adjustRightInd w:val="0"/>
        <w:snapToGrid w:val="0"/>
        <w:spacing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 如响应供应商为</w:t>
      </w:r>
      <w:r>
        <w:rPr>
          <w:rFonts w:hint="default" w:ascii="Times New Roman" w:hAnsi="Times New Roman" w:cs="Times New Roman"/>
          <w:b/>
          <w:bCs/>
          <w:sz w:val="24"/>
          <w:szCs w:val="24"/>
          <w:highlight w:val="none"/>
        </w:rPr>
        <w:t>产品的生产厂商</w:t>
      </w:r>
      <w:r>
        <w:rPr>
          <w:rFonts w:hint="default" w:ascii="Times New Roman" w:hAnsi="Times New Roman" w:cs="Times New Roman"/>
          <w:sz w:val="24"/>
          <w:szCs w:val="24"/>
          <w:highlight w:val="none"/>
        </w:rPr>
        <w:t>，应提供《医疗器械生产许可证》或《消毒产品生产企业卫生许可证》</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以及《医疗器械经营许可证》或《第二类医疗器械经营备案凭证》(经营范围包含所投产品)</w:t>
      </w:r>
      <w:r>
        <w:rPr>
          <w:rFonts w:hint="default" w:ascii="Times New Roman" w:hAnsi="Times New Roman" w:cs="Times New Roman"/>
          <w:sz w:val="24"/>
          <w:szCs w:val="24"/>
          <w:highlight w:val="none"/>
        </w:rPr>
        <w:t>；如响应供应商为</w:t>
      </w:r>
      <w:r>
        <w:rPr>
          <w:rFonts w:hint="default" w:ascii="Times New Roman" w:hAnsi="Times New Roman" w:cs="Times New Roman"/>
          <w:b/>
          <w:bCs/>
          <w:sz w:val="24"/>
          <w:szCs w:val="24"/>
          <w:highlight w:val="none"/>
        </w:rPr>
        <w:t>产品的经销商</w:t>
      </w:r>
      <w:r>
        <w:rPr>
          <w:rFonts w:hint="default" w:ascii="Times New Roman" w:hAnsi="Times New Roman" w:cs="Times New Roman"/>
          <w:sz w:val="24"/>
          <w:szCs w:val="24"/>
          <w:highlight w:val="none"/>
        </w:rPr>
        <w:t>，应提供《医疗器械经营许可证》或《第二类医疗器械经营备案凭证》(经营范围包含所投产品)，以及产品生产厂商的营业执照以及《医疗器械生产许可证》或《消毒产品生产企业卫生许可证》（提供上述证明文件复印件）；</w:t>
      </w:r>
    </w:p>
    <w:p w14:paraId="6893F202">
      <w:pPr>
        <w:pStyle w:val="2"/>
        <w:adjustRightInd w:val="0"/>
        <w:snapToGrid w:val="0"/>
        <w:spacing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2.4 </w:t>
      </w:r>
      <w:r>
        <w:rPr>
          <w:rFonts w:hint="default" w:ascii="Times New Roman" w:hAnsi="Times New Roman" w:cs="Times New Roman"/>
          <w:b/>
          <w:bCs/>
          <w:sz w:val="24"/>
          <w:szCs w:val="24"/>
          <w:highlight w:val="none"/>
        </w:rPr>
        <w:t>所投产品具有有效的医疗器械注册证(Ⅱ、Ⅲ类器械)或Ⅰ类器械备案凭证及信息表(如国家另有规定，则适用其规定)（提供上述证明文件复印件）</w:t>
      </w:r>
      <w:r>
        <w:rPr>
          <w:rFonts w:hint="default" w:ascii="Times New Roman" w:hAnsi="Times New Roman" w:cs="Times New Roman"/>
          <w:sz w:val="24"/>
          <w:szCs w:val="24"/>
          <w:highlight w:val="none"/>
        </w:rPr>
        <w:t>；</w:t>
      </w:r>
    </w:p>
    <w:p w14:paraId="56597FFA">
      <w:pPr>
        <w:pStyle w:val="2"/>
        <w:adjustRightInd w:val="0"/>
        <w:snapToGrid w:val="0"/>
        <w:spacing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2.5 </w:t>
      </w:r>
      <w:r>
        <w:rPr>
          <w:rFonts w:hint="eastAsia" w:ascii="Times New Roman" w:hAnsi="Times New Roman" w:cs="Times New Roman"/>
          <w:b/>
          <w:bCs/>
          <w:sz w:val="24"/>
          <w:szCs w:val="24"/>
          <w:highlight w:val="none"/>
        </w:rPr>
        <w:t>所投产品须为广东省或广州市医用耗材交易平台挂网交易品种（产品</w:t>
      </w:r>
      <w:r>
        <w:rPr>
          <w:rFonts w:hint="default" w:ascii="Times New Roman" w:hAnsi="Times New Roman" w:cs="Times New Roman"/>
          <w:b/>
          <w:bCs/>
          <w:sz w:val="24"/>
          <w:szCs w:val="24"/>
          <w:highlight w:val="none"/>
        </w:rPr>
        <w:t>ID</w:t>
      </w:r>
      <w:r>
        <w:rPr>
          <w:rFonts w:hint="eastAsia" w:ascii="Times New Roman" w:hAnsi="Times New Roman" w:cs="Times New Roman"/>
          <w:b/>
          <w:bCs/>
          <w:sz w:val="24"/>
          <w:szCs w:val="24"/>
          <w:highlight w:val="none"/>
        </w:rPr>
        <w:t>码在广东省或广州市药品交易平台截图）。</w:t>
      </w:r>
    </w:p>
    <w:p w14:paraId="1953913E">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eastAsia" w:ascii="Times New Roman" w:hAnsi="Times New Roman" w:cs="Times New Roman"/>
          <w:sz w:val="24"/>
          <w:szCs w:val="24"/>
          <w:highlight w:val="none"/>
          <w:lang w:val="en-US" w:eastAsia="zh-CN"/>
        </w:rPr>
        <w:t>2.6</w:t>
      </w:r>
      <w:r>
        <w:rPr>
          <w:rFonts w:hint="default" w:ascii="Times New Roman" w:hAnsi="Times New Roman" w:cs="Times New Roman"/>
          <w:sz w:val="24"/>
          <w:szCs w:val="24"/>
          <w:highlight w:val="none"/>
        </w:rPr>
        <w:t>本项目不接受联合体响应(</w:t>
      </w:r>
      <w:r>
        <w:rPr>
          <w:rFonts w:hint="default" w:ascii="Times New Roman" w:hAnsi="Times New Roman" w:cs="Times New Roman"/>
          <w:sz w:val="24"/>
          <w:szCs w:val="24"/>
        </w:rPr>
        <w:t>提供声明，内容、格式自拟）。</w:t>
      </w:r>
    </w:p>
    <w:p w14:paraId="06C427B1">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 xml:space="preserve"> 已办理报名登记并成功购买采购文件的供应商。</w:t>
      </w:r>
    </w:p>
    <w:p w14:paraId="2E664F66">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14:paraId="00633C9B">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w:t>
      </w:r>
      <w:r>
        <w:rPr>
          <w:rFonts w:hint="eastAsia" w:ascii="Times New Roman" w:hAnsi="Times New Roman" w:cs="Times New Roman"/>
          <w:sz w:val="24"/>
          <w:szCs w:val="24"/>
          <w:lang w:eastAsia="zh-CN"/>
        </w:rPr>
        <w:t>2024年8月</w:t>
      </w:r>
      <w:r>
        <w:rPr>
          <w:rFonts w:hint="eastAsia" w:ascii="Times New Roman" w:hAnsi="Times New Roman" w:cs="Times New Roman"/>
          <w:sz w:val="24"/>
          <w:szCs w:val="24"/>
          <w:lang w:val="en-US" w:eastAsia="zh-CN"/>
        </w:rPr>
        <w:t>20</w:t>
      </w:r>
      <w:r>
        <w:rPr>
          <w:rFonts w:hint="eastAsia" w:ascii="Times New Roman" w:hAnsi="Times New Roman" w:cs="Times New Roman"/>
          <w:sz w:val="24"/>
          <w:szCs w:val="24"/>
          <w:lang w:eastAsia="zh-CN"/>
        </w:rPr>
        <w:t>日</w:t>
      </w:r>
      <w:r>
        <w:rPr>
          <w:rFonts w:hint="default" w:ascii="Times New Roman" w:hAnsi="Times New Roman" w:cs="Times New Roman"/>
          <w:sz w:val="24"/>
          <w:szCs w:val="24"/>
        </w:rPr>
        <w:t>起至</w:t>
      </w:r>
      <w:r>
        <w:rPr>
          <w:rFonts w:hint="eastAsia" w:ascii="Times New Roman" w:hAnsi="Times New Roman" w:cs="Times New Roman"/>
          <w:sz w:val="24"/>
          <w:szCs w:val="24"/>
          <w:lang w:eastAsia="zh-CN"/>
        </w:rPr>
        <w:t>2024年</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lang w:eastAsia="zh-CN"/>
        </w:rPr>
        <w:t>月</w:t>
      </w:r>
      <w:r>
        <w:rPr>
          <w:rFonts w:hint="eastAsia" w:ascii="Times New Roman" w:hAnsi="Times New Roman" w:cs="Times New Roman"/>
          <w:sz w:val="24"/>
          <w:szCs w:val="24"/>
          <w:lang w:val="en-US" w:eastAsia="zh-CN"/>
        </w:rPr>
        <w:t>27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14:paraId="34434B81">
      <w:pPr>
        <w:pStyle w:val="2"/>
        <w:adjustRightInd w:val="0"/>
        <w:snapToGrid w:val="0"/>
        <w:spacing w:line="360" w:lineRule="auto"/>
        <w:ind w:firstLine="480" w:firstLineChars="200"/>
        <w:jc w:val="both"/>
        <w:rPr>
          <w:rFonts w:hint="eastAsia" w:ascii="Times New Roman" w:hAnsi="Times New Roman" w:cs="Times New Roman"/>
          <w:sz w:val="24"/>
          <w:szCs w:val="24"/>
          <w:lang w:val="en-US" w:eastAsia="zh-CN"/>
        </w:rPr>
      </w:pPr>
      <w:r>
        <w:rPr>
          <w:rFonts w:hint="default" w:ascii="Times New Roman" w:hAnsi="Times New Roman" w:cs="Times New Roman"/>
          <w:sz w:val="24"/>
          <w:szCs w:val="24"/>
        </w:rPr>
        <w:t>2．收款账户名：广东省妇幼保健院，账号：44001531412053002892，开户银行：建设银行广州番禺南村支行；</w:t>
      </w:r>
      <w:r>
        <w:rPr>
          <w:rFonts w:hint="eastAsia" w:ascii="Times New Roman" w:hAnsi="Times New Roman" w:cs="Times New Roman"/>
          <w:sz w:val="24"/>
          <w:szCs w:val="24"/>
          <w:lang w:val="en-US" w:eastAsia="zh-CN"/>
        </w:rPr>
        <w:t>（转账方式不限，备注栏请注明采购项目编号及公司名称；如暂时无需开发票请备注“暂不开票”）</w:t>
      </w:r>
    </w:p>
    <w:p w14:paraId="67ECFE93">
      <w:pPr>
        <w:pStyle w:val="2"/>
        <w:adjustRightInd w:val="0"/>
        <w:snapToGrid w:val="0"/>
        <w:spacing w:line="360" w:lineRule="auto"/>
        <w:ind w:firstLine="480" w:firstLineChars="200"/>
        <w:jc w:val="both"/>
        <w:rPr>
          <w:rFonts w:hint="eastAsia" w:ascii="Times New Roman" w:hAnsi="Times New Roman" w:cs="Times New Roman"/>
          <w:sz w:val="24"/>
          <w:lang w:val="en-US" w:eastAsia="zh-CN"/>
        </w:rPr>
      </w:pPr>
      <w:r>
        <w:rPr>
          <w:rFonts w:hint="default" w:ascii="Times New Roman" w:hAnsi="Times New Roman" w:cs="Times New Roman"/>
          <w:sz w:val="24"/>
          <w:szCs w:val="24"/>
        </w:rPr>
        <w:t>3．</w:t>
      </w:r>
      <w:r>
        <w:rPr>
          <w:rFonts w:hint="default" w:ascii="Times New Roman" w:hAnsi="Times New Roman" w:cs="Times New Roman"/>
          <w:sz w:val="24"/>
        </w:rPr>
        <w:t>已汇款报名的供应商</w:t>
      </w:r>
      <w:r>
        <w:rPr>
          <w:rFonts w:hint="eastAsia" w:ascii="Times New Roman" w:hAnsi="Times New Roman" w:cs="Times New Roman"/>
          <w:sz w:val="24"/>
          <w:lang w:val="en-US" w:eastAsia="zh-CN"/>
        </w:rPr>
        <w:t>开具发票事宜：请复制打开以下链接填写电子发票开票申请，发票将在1个月内发送至填写的邮箱：https://f.wps.cn/g/fT8V2WhJ/【WPS表单】邀你填写「广东省妇幼保健院标书费开票信息登记表」</w:t>
      </w:r>
    </w:p>
    <w:p w14:paraId="138B6182">
      <w:pPr>
        <w:pStyle w:val="2"/>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szCs w:val="24"/>
        </w:rPr>
        <w:t>报名供应商需</w:t>
      </w:r>
      <w:r>
        <w:rPr>
          <w:rFonts w:hint="default" w:ascii="Times New Roman" w:hAnsi="Times New Roman" w:cs="Times New Roman"/>
          <w:b/>
          <w:bCs/>
          <w:sz w:val="24"/>
          <w:szCs w:val="24"/>
        </w:rPr>
        <w:t>在</w:t>
      </w:r>
      <w:r>
        <w:rPr>
          <w:rFonts w:hint="eastAsia" w:ascii="Times New Roman" w:hAnsi="Times New Roman" w:cs="Times New Roman"/>
          <w:b/>
          <w:bCs/>
          <w:sz w:val="24"/>
          <w:szCs w:val="24"/>
          <w:lang w:eastAsia="zh-CN"/>
        </w:rPr>
        <w:t>2024年8月</w:t>
      </w:r>
      <w:r>
        <w:rPr>
          <w:rFonts w:hint="eastAsia" w:ascii="Times New Roman" w:hAnsi="Times New Roman" w:cs="Times New Roman"/>
          <w:b/>
          <w:bCs/>
          <w:sz w:val="24"/>
          <w:szCs w:val="24"/>
          <w:lang w:val="en-US" w:eastAsia="zh-CN"/>
        </w:rPr>
        <w:t>27</w:t>
      </w:r>
      <w:r>
        <w:rPr>
          <w:rFonts w:hint="default" w:ascii="Times New Roman" w:hAnsi="Times New Roman" w:cs="Times New Roman"/>
          <w:b/>
          <w:bCs/>
          <w:sz w:val="24"/>
          <w:szCs w:val="24"/>
        </w:rPr>
        <w:t>日</w:t>
      </w:r>
      <w:r>
        <w:rPr>
          <w:rFonts w:hint="eastAsia" w:ascii="Times New Roman" w:hAnsi="Times New Roman" w:cs="Times New Roman"/>
          <w:b/>
          <w:bCs/>
          <w:sz w:val="24"/>
          <w:szCs w:val="24"/>
          <w:lang w:val="en-US" w:eastAsia="zh-CN"/>
        </w:rPr>
        <w:t>下</w:t>
      </w:r>
      <w:r>
        <w:rPr>
          <w:rFonts w:hint="default" w:ascii="Times New Roman" w:hAnsi="Times New Roman" w:cs="Times New Roman"/>
          <w:b/>
          <w:bCs/>
          <w:sz w:val="24"/>
          <w:szCs w:val="24"/>
        </w:rPr>
        <w:t>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w:t>
      </w:r>
      <w:r>
        <w:rPr>
          <w:rFonts w:hint="eastAsia" w:ascii="Times New Roman" w:hAnsi="Times New Roman" w:cs="Times New Roman"/>
          <w:b/>
          <w:bCs/>
          <w:sz w:val="24"/>
          <w:lang w:eastAsia="zh-CN"/>
        </w:rPr>
        <w:t>YNZB202459</w:t>
      </w:r>
      <w:r>
        <w:rPr>
          <w:rFonts w:hint="default" w:ascii="Times New Roman" w:hAnsi="Times New Roman" w:cs="Times New Roman"/>
          <w:b/>
          <w:bCs/>
          <w:sz w:val="24"/>
        </w:rPr>
        <w:t>+</w:t>
      </w:r>
      <w:r>
        <w:rPr>
          <w:rFonts w:hint="eastAsia" w:ascii="Times New Roman" w:hAnsi="Times New Roman" w:cs="Times New Roman"/>
          <w:b/>
          <w:bCs/>
          <w:sz w:val="24"/>
          <w:lang w:eastAsia="zh-CN"/>
        </w:rPr>
        <w:t>精浆测定试剂盒</w:t>
      </w:r>
      <w:r>
        <w:rPr>
          <w:rFonts w:hint="default" w:ascii="Times New Roman" w:hAnsi="Times New Roman" w:cs="Times New Roman"/>
          <w:b/>
          <w:bCs/>
          <w:sz w:val="24"/>
        </w:rPr>
        <w:t>+公司名</w:t>
      </w:r>
      <w:r>
        <w:rPr>
          <w:rFonts w:hint="eastAsia" w:ascii="Times New Roman" w:hAnsi="Times New Roman" w:cs="Times New Roman"/>
          <w:b/>
          <w:bCs/>
          <w:sz w:val="24"/>
          <w:lang w:val="en-US" w:eastAsia="zh-CN"/>
        </w:rPr>
        <w:t>+联系人+联系电话</w:t>
      </w:r>
      <w:r>
        <w:rPr>
          <w:rFonts w:hint="default" w:ascii="Times New Roman" w:hAnsi="Times New Roman" w:cs="Times New Roman"/>
          <w:b/>
          <w:bCs/>
          <w:sz w:val="24"/>
        </w:rPr>
        <w:t>”</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eastAsia" w:ascii="Times New Roman" w:hAnsi="Times New Roman" w:cs="Times New Roman"/>
          <w:sz w:val="24"/>
          <w:lang w:val="en-US" w:eastAsia="zh-CN"/>
        </w:rPr>
        <w:t>公司全称、税号、</w:t>
      </w:r>
      <w:r>
        <w:rPr>
          <w:rFonts w:hint="default" w:ascii="Times New Roman" w:hAnsi="Times New Roman" w:cs="Times New Roman"/>
          <w:sz w:val="24"/>
        </w:rPr>
        <w:t>联系人与联系方式；</w:t>
      </w:r>
      <w:r>
        <w:rPr>
          <w:rFonts w:hint="eastAsia" w:ascii="Times New Roman" w:hAnsi="Times New Roman" w:cs="Times New Roman"/>
          <w:sz w:val="24"/>
          <w:lang w:val="en-US" w:eastAsia="zh-CN"/>
        </w:rPr>
        <w:t>报名邮件会在报名截止前回复邮件。</w:t>
      </w:r>
    </w:p>
    <w:p w14:paraId="2E08296A">
      <w:pPr>
        <w:adjustRightInd w:val="0"/>
        <w:snapToGrid w:val="0"/>
        <w:spacing w:line="360" w:lineRule="auto"/>
        <w:ind w:firstLine="480" w:firstLineChars="200"/>
        <w:jc w:val="both"/>
        <w:rPr>
          <w:rFonts w:hint="eastAsia" w:ascii="Times New Roman" w:hAnsi="Times New Roman" w:cs="Times New Roman"/>
          <w:sz w:val="24"/>
          <w:lang w:eastAsia="zh-CN"/>
        </w:rPr>
      </w:pPr>
      <w:r>
        <w:rPr>
          <w:rFonts w:hint="default" w:ascii="Times New Roman" w:hAnsi="Times New Roman" w:cs="Times New Roman"/>
          <w:sz w:val="24"/>
        </w:rPr>
        <w:t>5．请按第二点提到文件的先后顺序叠放报名资料，</w:t>
      </w:r>
      <w:r>
        <w:rPr>
          <w:rFonts w:hint="eastAsia" w:ascii="Times New Roman" w:hAnsi="Times New Roman" w:cs="Times New Roman"/>
          <w:sz w:val="24"/>
          <w:lang w:val="en-US" w:eastAsia="zh-CN"/>
        </w:rPr>
        <w:t>注意把</w:t>
      </w:r>
      <w:r>
        <w:rPr>
          <w:rFonts w:hint="default" w:ascii="Times New Roman" w:hAnsi="Times New Roman" w:cs="Times New Roman"/>
          <w:sz w:val="24"/>
        </w:rPr>
        <w:t>磋商文件发售登记表和汇款回执放在资料最前面</w:t>
      </w:r>
      <w:r>
        <w:rPr>
          <w:rFonts w:hint="eastAsia" w:ascii="Times New Roman" w:hAnsi="Times New Roman" w:cs="Times New Roman"/>
          <w:sz w:val="24"/>
          <w:lang w:eastAsia="zh-CN"/>
        </w:rPr>
        <w:t>（</w:t>
      </w:r>
      <w:r>
        <w:rPr>
          <w:rFonts w:hint="default" w:ascii="Times New Roman" w:hAnsi="Times New Roman" w:cs="Times New Roman"/>
          <w:b/>
          <w:bCs/>
          <w:sz w:val="24"/>
          <w:u w:val="single"/>
        </w:rPr>
        <w:t>须放进磋商当天的唱标信封中，磋商文件发售登记表提供盖章原件</w:t>
      </w:r>
      <w:r>
        <w:rPr>
          <w:rFonts w:hint="eastAsia" w:ascii="Times New Roman" w:hAnsi="Times New Roman" w:cs="Times New Roman"/>
          <w:b/>
          <w:bCs/>
          <w:sz w:val="24"/>
          <w:u w:val="single"/>
          <w:lang w:eastAsia="zh-CN"/>
        </w:rPr>
        <w:t>。</w:t>
      </w:r>
      <w:r>
        <w:rPr>
          <w:rFonts w:hint="eastAsia" w:ascii="Times New Roman" w:hAnsi="Times New Roman" w:cs="Times New Roman"/>
          <w:sz w:val="24"/>
          <w:lang w:eastAsia="zh-CN"/>
        </w:rPr>
        <w:t>）</w:t>
      </w:r>
    </w:p>
    <w:p w14:paraId="67415580">
      <w:pPr>
        <w:adjustRightInd w:val="0"/>
        <w:snapToGrid w:val="0"/>
        <w:spacing w:line="360" w:lineRule="auto"/>
        <w:ind w:firstLine="480" w:firstLineChars="200"/>
        <w:jc w:val="both"/>
        <w:rPr>
          <w:rFonts w:hint="eastAsia" w:ascii="Times New Roman" w:hAnsi="Times New Roman" w:eastAsia="宋体" w:cs="Times New Roman"/>
          <w:sz w:val="24"/>
          <w:lang w:eastAsia="zh-CN"/>
        </w:rPr>
      </w:pPr>
      <w:r>
        <w:rPr>
          <w:rFonts w:hint="default" w:ascii="Times New Roman" w:hAnsi="Times New Roman" w:cs="Times New Roman"/>
          <w:sz w:val="24"/>
        </w:rPr>
        <w:t>6．在任何情况下我院对邮寄过程中发生的迟交或遗失都不承担责任</w:t>
      </w:r>
      <w:r>
        <w:rPr>
          <w:rFonts w:hint="eastAsia" w:ascii="Times New Roman" w:hAnsi="Times New Roman" w:cs="Times New Roman"/>
          <w:sz w:val="24"/>
          <w:lang w:eastAsia="zh-CN"/>
        </w:rPr>
        <w:t>。</w:t>
      </w:r>
    </w:p>
    <w:p w14:paraId="0D73F140">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14:paraId="4215970D">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14:paraId="548CEA16">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eastAsia" w:ascii="Times New Roman" w:hAnsi="Times New Roman" w:cs="Times New Roman"/>
          <w:sz w:val="24"/>
          <w:lang w:eastAsia="zh-CN"/>
        </w:rPr>
        <w:t>2024年</w:t>
      </w:r>
      <w:r>
        <w:rPr>
          <w:rFonts w:hint="eastAsia" w:ascii="Times New Roman" w:hAnsi="Times New Roman" w:cs="Times New Roman"/>
          <w:sz w:val="24"/>
          <w:lang w:val="en-US" w:eastAsia="zh-CN"/>
        </w:rPr>
        <w:t>9</w:t>
      </w:r>
      <w:r>
        <w:rPr>
          <w:rFonts w:hint="eastAsia" w:ascii="Times New Roman" w:hAnsi="Times New Roman" w:cs="Times New Roman"/>
          <w:sz w:val="24"/>
          <w:lang w:eastAsia="zh-CN"/>
        </w:rPr>
        <w:t>月</w:t>
      </w:r>
      <w:r>
        <w:rPr>
          <w:rFonts w:hint="eastAsia" w:ascii="Times New Roman" w:hAnsi="Times New Roman" w:cs="Times New Roman"/>
          <w:sz w:val="24"/>
          <w:lang w:val="en-US" w:eastAsia="zh-CN"/>
        </w:rPr>
        <w:t>3</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14:paraId="36A36096">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广东省妇幼保健院行政楼一楼5号会议室</w:t>
      </w:r>
      <w:r>
        <w:rPr>
          <w:rFonts w:hint="default" w:ascii="Times New Roman" w:hAnsi="Times New Roman" w:cs="Times New Roman"/>
          <w:sz w:val="24"/>
        </w:rPr>
        <w:t>。</w:t>
      </w:r>
    </w:p>
    <w:p w14:paraId="186BDC59">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14:paraId="2726F0C9">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eastAsia" w:ascii="Times New Roman" w:hAnsi="Times New Roman" w:cs="Times New Roman"/>
          <w:sz w:val="24"/>
          <w:lang w:eastAsia="zh-CN"/>
        </w:rPr>
        <w:t>2024年</w:t>
      </w:r>
      <w:r>
        <w:rPr>
          <w:rFonts w:hint="eastAsia" w:ascii="Times New Roman" w:hAnsi="Times New Roman" w:cs="Times New Roman"/>
          <w:sz w:val="24"/>
          <w:lang w:val="en-US" w:eastAsia="zh-CN"/>
        </w:rPr>
        <w:t>9</w:t>
      </w:r>
      <w:r>
        <w:rPr>
          <w:rFonts w:hint="eastAsia" w:ascii="Times New Roman" w:hAnsi="Times New Roman" w:cs="Times New Roman"/>
          <w:sz w:val="24"/>
          <w:lang w:eastAsia="zh-CN"/>
        </w:rPr>
        <w:t>月</w:t>
      </w:r>
      <w:r>
        <w:rPr>
          <w:rFonts w:hint="eastAsia" w:ascii="Times New Roman" w:hAnsi="Times New Roman" w:cs="Times New Roman"/>
          <w:sz w:val="24"/>
          <w:lang w:val="en-US" w:eastAsia="zh-CN"/>
        </w:rPr>
        <w:t>3</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14:paraId="5D145CC5">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广东省妇幼保健院行政楼一楼5号会议室</w:t>
      </w:r>
      <w:r>
        <w:rPr>
          <w:rFonts w:hint="default" w:ascii="Times New Roman" w:hAnsi="Times New Roman" w:cs="Times New Roman"/>
          <w:sz w:val="24"/>
        </w:rPr>
        <w:t>。</w:t>
      </w:r>
    </w:p>
    <w:p w14:paraId="50D91B6B">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14:paraId="2139919F">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14:paraId="6AC671F8">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14:paraId="35547DB1">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14:paraId="734F12EB">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14:paraId="7AAEC7E1">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.以我院官网（http://www.e3861.com/cn/sanwugongkai/zhaobiaocaigou/index.html）</w:t>
      </w:r>
      <w:r>
        <w:rPr>
          <w:rFonts w:hint="eastAsia" w:ascii="Times New Roman" w:hAnsi="Times New Roman" w:cs="Times New Roman"/>
          <w:sz w:val="24"/>
          <w:szCs w:val="22"/>
          <w:lang w:val="en-US" w:eastAsia="zh-CN"/>
        </w:rPr>
        <w:t>招标采购专栏</w:t>
      </w:r>
      <w:r>
        <w:rPr>
          <w:rFonts w:hint="default" w:ascii="Times New Roman" w:hAnsi="Times New Roman" w:cs="Times New Roman"/>
          <w:sz w:val="24"/>
          <w:szCs w:val="22"/>
        </w:rPr>
        <w:t>内的公告及附件为准，若非在官网查阅的公告，请至上述链接专区中查找本公告。</w:t>
      </w:r>
    </w:p>
    <w:p w14:paraId="62F2D48A">
      <w:pPr>
        <w:pStyle w:val="2"/>
        <w:spacing w:line="360" w:lineRule="auto"/>
        <w:rPr>
          <w:rFonts w:hint="default" w:eastAsia="宋体"/>
          <w:lang w:val="en-US" w:eastAsia="zh-CN"/>
        </w:rPr>
      </w:pPr>
      <w:r>
        <w:rPr>
          <w:rFonts w:hint="eastAsia" w:ascii="Times New Roman" w:hAnsi="Times New Roman" w:cs="Times New Roman"/>
          <w:sz w:val="24"/>
          <w:szCs w:val="22"/>
          <w:lang w:val="en-US" w:eastAsia="zh-CN"/>
        </w:rPr>
        <w:t xml:space="preserve">4. </w:t>
      </w:r>
      <w:r>
        <w:rPr>
          <w:rFonts w:hint="eastAsia" w:ascii="Times New Roman" w:hAnsi="Times New Roman" w:cs="Times New Roman"/>
          <w:sz w:val="24"/>
          <w:lang w:val="en-US" w:eastAsia="zh-CN"/>
        </w:rPr>
        <w:t>会议地点在广东省妇幼保健院行政楼，位于地铁七号线员岗站E出口左转金新大道250米行至白色五层高办公楼一楼，旁边有停车场。因医院周边交通繁忙，请务必提前规划好出行时间。</w:t>
      </w:r>
    </w:p>
    <w:p w14:paraId="5D7A3012">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14:paraId="6E676EEB">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14:paraId="350EDE2B">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14:paraId="668452D8">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14:paraId="6F7AD172">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14:paraId="408EF6B7">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w:t>
      </w:r>
      <w:r>
        <w:rPr>
          <w:rFonts w:hint="eastAsia" w:ascii="Times New Roman" w:hAnsi="Times New Roman" w:cs="Times New Roman"/>
          <w:sz w:val="24"/>
          <w:szCs w:val="22"/>
          <w:lang w:val="en-US" w:eastAsia="zh-CN"/>
        </w:rPr>
        <w:t>陈</w:t>
      </w:r>
      <w:r>
        <w:rPr>
          <w:rFonts w:hint="default" w:ascii="Times New Roman" w:hAnsi="Times New Roman" w:cs="Times New Roman"/>
          <w:sz w:val="24"/>
          <w:szCs w:val="22"/>
        </w:rPr>
        <w:t>老师</w:t>
      </w:r>
    </w:p>
    <w:p w14:paraId="1A71086E">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14:paraId="123B3285">
      <w:pPr>
        <w:pStyle w:val="2"/>
        <w:rPr>
          <w:rFonts w:hint="default" w:ascii="Times New Roman" w:hAnsi="Times New Roman" w:cs="Times New Roman"/>
          <w:sz w:val="24"/>
          <w:szCs w:val="22"/>
        </w:rPr>
      </w:pPr>
    </w:p>
    <w:p w14:paraId="453EBDDE">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bookmarkEnd w:id="5"/>
    <w:bookmarkEnd w:id="6"/>
    <w:bookmarkEnd w:id="10"/>
    <w:p w14:paraId="4DF29DFB">
      <w:pPr>
        <w:spacing w:line="500" w:lineRule="exact"/>
        <w:ind w:firstLine="3360" w:firstLineChars="1400"/>
        <w:jc w:val="right"/>
        <w:rPr>
          <w:rFonts w:hint="default" w:ascii="Times New Roman" w:hAnsi="Times New Roman" w:cs="Times New Roman"/>
          <w:sz w:val="24"/>
        </w:rPr>
      </w:pPr>
      <w:r>
        <w:rPr>
          <w:rFonts w:hint="eastAsia" w:ascii="Times New Roman" w:hAnsi="Times New Roman" w:cs="Times New Roman"/>
          <w:sz w:val="24"/>
          <w:lang w:eastAsia="zh-CN"/>
        </w:rPr>
        <w:t>2024年8月</w:t>
      </w:r>
      <w:r>
        <w:rPr>
          <w:rFonts w:hint="eastAsia" w:ascii="Times New Roman" w:hAnsi="Times New Roman" w:cs="Times New Roman"/>
          <w:sz w:val="24"/>
          <w:lang w:val="en-US" w:eastAsia="zh-CN"/>
        </w:rPr>
        <w:t>20</w:t>
      </w:r>
      <w:r>
        <w:rPr>
          <w:rFonts w:hint="default" w:ascii="Times New Roman" w:hAnsi="Times New Roman" w:cs="Times New Roman"/>
          <w:sz w:val="24"/>
          <w:szCs w:val="24"/>
        </w:rPr>
        <w:t>日</w:t>
      </w:r>
    </w:p>
    <w:p w14:paraId="1440626D">
      <w:pPr>
        <w:pStyle w:val="2"/>
        <w:rPr>
          <w:rFonts w:hint="default" w:ascii="Times New Roman" w:hAnsi="Times New Roman" w:cs="Times New Roman"/>
          <w:sz w:val="24"/>
        </w:rPr>
      </w:pPr>
    </w:p>
    <w:p w14:paraId="3ECC4D7D">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14:paraId="260030C9">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14:paraId="12080246">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14:paraId="69A5B5DB">
      <w:pPr>
        <w:pStyle w:val="2"/>
        <w:rPr>
          <w:rFonts w:hint="default"/>
          <w:lang w:val="en-US" w:eastAsia="zh-CN"/>
        </w:rPr>
      </w:pPr>
      <w:r>
        <w:rPr>
          <w:rFonts w:hint="eastAsia" w:ascii="Times New Roman" w:hAnsi="Times New Roman" w:cs="Times New Roman"/>
          <w:sz w:val="24"/>
          <w:szCs w:val="22"/>
          <w:u w:val="single"/>
          <w:lang w:val="en-US" w:eastAsia="zh-CN"/>
        </w:rPr>
        <w:t>3、标书费开票登记</w:t>
      </w:r>
    </w:p>
    <w:p w14:paraId="391997EA">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272" w:name="_GoBack"/>
      <w:bookmarkEnd w:id="272"/>
      <w:bookmarkStart w:id="13" w:name="_Toc272497408"/>
      <w:bookmarkStart w:id="14" w:name="_Toc101951241"/>
      <w:bookmarkStart w:id="15" w:name="_Toc101843108"/>
      <w:bookmarkStart w:id="16" w:name="_Toc175644385"/>
      <w:bookmarkStart w:id="17" w:name="_Toc42313150"/>
      <w:bookmarkStart w:id="18" w:name="_Toc101771355"/>
      <w:bookmarkStart w:id="19" w:name="_Toc98578991"/>
      <w:bookmarkStart w:id="20" w:name="_Toc98579590"/>
      <w:bookmarkStart w:id="21" w:name="_Toc46308523"/>
      <w:bookmarkStart w:id="22" w:name="_Toc101775108"/>
      <w:bookmarkStart w:id="23" w:name="_Toc41723912"/>
      <w:bookmarkStart w:id="24" w:name="_Toc98580273"/>
      <w:bookmarkStart w:id="25" w:name="_Toc98035084"/>
      <w:bookmarkStart w:id="26" w:name="_Toc273520766"/>
      <w:bookmarkStart w:id="27" w:name="_Toc98579049"/>
      <w:bookmarkStart w:id="28" w:name="_Toc41884682"/>
      <w:bookmarkStart w:id="29" w:name="_Toc42394652"/>
      <w:bookmarkStart w:id="30" w:name="_Toc42394495"/>
      <w:bookmarkStart w:id="31" w:name="_Toc46308679"/>
    </w:p>
    <w:p w14:paraId="12303371">
      <w:pPr>
        <w:adjustRightInd w:val="0"/>
        <w:snapToGrid w:val="0"/>
        <w:spacing w:line="480" w:lineRule="auto"/>
        <w:jc w:val="center"/>
        <w:rPr>
          <w:rFonts w:hint="default" w:ascii="Times New Roman" w:hAnsi="Times New Roman" w:eastAsia="黑体" w:cs="Times New Roman"/>
          <w:sz w:val="52"/>
          <w:szCs w:val="52"/>
        </w:rPr>
      </w:pPr>
    </w:p>
    <w:p w14:paraId="46483578">
      <w:pPr>
        <w:adjustRightInd w:val="0"/>
        <w:snapToGrid w:val="0"/>
        <w:spacing w:line="480" w:lineRule="auto"/>
        <w:jc w:val="center"/>
        <w:rPr>
          <w:rFonts w:hint="default" w:ascii="Times New Roman" w:hAnsi="Times New Roman" w:eastAsia="黑体" w:cs="Times New Roman"/>
          <w:sz w:val="52"/>
          <w:szCs w:val="52"/>
        </w:rPr>
      </w:pPr>
    </w:p>
    <w:p w14:paraId="69B32B5C">
      <w:pPr>
        <w:adjustRightInd w:val="0"/>
        <w:snapToGrid w:val="0"/>
        <w:spacing w:line="480" w:lineRule="auto"/>
        <w:jc w:val="center"/>
        <w:rPr>
          <w:rFonts w:hint="default" w:ascii="Times New Roman" w:hAnsi="Times New Roman" w:eastAsia="黑体" w:cs="Times New Roman"/>
          <w:sz w:val="52"/>
          <w:szCs w:val="52"/>
        </w:rPr>
      </w:pPr>
    </w:p>
    <w:p w14:paraId="1F333137">
      <w:pPr>
        <w:adjustRightInd w:val="0"/>
        <w:snapToGrid w:val="0"/>
        <w:spacing w:line="480" w:lineRule="auto"/>
        <w:jc w:val="center"/>
        <w:rPr>
          <w:rFonts w:hint="default" w:ascii="Times New Roman" w:hAnsi="Times New Roman" w:eastAsia="黑体" w:cs="Times New Roman"/>
          <w:sz w:val="52"/>
          <w:szCs w:val="52"/>
        </w:rPr>
      </w:pPr>
    </w:p>
    <w:p w14:paraId="6F42E75A">
      <w:pPr>
        <w:pStyle w:val="3"/>
        <w:spacing w:before="200" w:after="200" w:line="720" w:lineRule="auto"/>
        <w:jc w:val="center"/>
        <w:rPr>
          <w:rFonts w:hint="default" w:ascii="Times New Roman" w:hAnsi="Times New Roman" w:eastAsia="黑体" w:cs="Times New Roman"/>
          <w:sz w:val="52"/>
          <w:szCs w:val="52"/>
        </w:rPr>
      </w:pPr>
      <w:bookmarkStart w:id="32" w:name="_Toc3913"/>
      <w:r>
        <w:rPr>
          <w:rFonts w:hint="default" w:ascii="Times New Roman" w:hAnsi="Times New Roman" w:eastAsia="黑体" w:cs="Times New Roman"/>
          <w:sz w:val="52"/>
          <w:szCs w:val="52"/>
        </w:rPr>
        <w:t>第二部分 采购需求</w:t>
      </w:r>
      <w:bookmarkEnd w:id="32"/>
    </w:p>
    <w:p w14:paraId="317636B5">
      <w:pPr>
        <w:adjustRightInd w:val="0"/>
        <w:snapToGrid w:val="0"/>
        <w:spacing w:line="360" w:lineRule="auto"/>
        <w:jc w:val="center"/>
        <w:rPr>
          <w:rFonts w:hint="default" w:ascii="Times New Roman" w:hAnsi="Times New Roman" w:eastAsia="黑体" w:cs="Times New Roman"/>
          <w:b/>
          <w:bCs/>
        </w:rPr>
      </w:pPr>
      <w:r>
        <w:rPr>
          <w:rFonts w:hint="default" w:ascii="Times New Roman" w:hAnsi="Times New Roman" w:eastAsia="黑体" w:cs="Times New Roman"/>
          <w:b/>
          <w:bCs/>
        </w:rPr>
        <w:br w:type="page"/>
      </w:r>
      <w:bookmarkStart w:id="33" w:name="_Toc28002"/>
    </w:p>
    <w:p w14:paraId="0FFCD436">
      <w:pPr>
        <w:adjustRightInd w:val="0"/>
        <w:snapToGrid w:val="0"/>
        <w:spacing w:line="360" w:lineRule="auto"/>
        <w:jc w:val="center"/>
        <w:rPr>
          <w:rFonts w:hint="default" w:ascii="Times New Roman" w:hAnsi="Times New Roman" w:eastAsia="黑体" w:cs="Times New Roman"/>
          <w:b/>
          <w:bCs/>
        </w:rPr>
      </w:pPr>
    </w:p>
    <w:p w14:paraId="76DB5C01">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t>第二部分 采购需求</w:t>
      </w:r>
      <w:bookmarkEnd w:id="33"/>
      <w:bookmarkStart w:id="34" w:name="_Toc37331081"/>
      <w:bookmarkEnd w:id="34"/>
      <w:bookmarkStart w:id="35" w:name="_Toc37331039"/>
      <w:bookmarkEnd w:id="35"/>
      <w:bookmarkStart w:id="36" w:name="_Toc46308684"/>
      <w:bookmarkEnd w:id="36"/>
      <w:bookmarkStart w:id="37" w:name="_Toc37663392"/>
      <w:bookmarkEnd w:id="37"/>
      <w:bookmarkStart w:id="38" w:name="_Toc37569520"/>
      <w:bookmarkEnd w:id="38"/>
      <w:bookmarkStart w:id="39" w:name="_Toc37245277"/>
      <w:bookmarkEnd w:id="39"/>
      <w:bookmarkStart w:id="40" w:name="_Toc46308528"/>
      <w:bookmarkEnd w:id="40"/>
      <w:bookmarkStart w:id="41" w:name="_Toc40762371"/>
      <w:bookmarkEnd w:id="41"/>
      <w:bookmarkStart w:id="42" w:name="_Toc37581421"/>
      <w:bookmarkEnd w:id="42"/>
    </w:p>
    <w:p w14:paraId="726AD3E7">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14:paraId="43DF9662">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14:paraId="5F3CDC03">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14:paraId="47EFFB68">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14:paraId="0B3EB5C3">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14:paraId="374ED0A1">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14:paraId="4D91CBB7">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14:paraId="29E74CAC">
      <w:pPr>
        <w:pStyle w:val="2"/>
        <w:ind w:left="0" w:leftChars="0" w:firstLine="0" w:firstLineChars="0"/>
        <w:rPr>
          <w:rFonts w:hint="default" w:ascii="Times New Roman" w:hAnsi="Times New Roman" w:cs="Times New Roman"/>
          <w:bCs/>
          <w:sz w:val="24"/>
        </w:rPr>
      </w:pPr>
    </w:p>
    <w:p w14:paraId="00418573">
      <w:pPr>
        <w:widowControl w:val="0"/>
        <w:tabs>
          <w:tab w:val="left" w:pos="360"/>
        </w:tabs>
        <w:spacing w:line="360" w:lineRule="auto"/>
        <w:outlineLvl w:val="1"/>
        <w:rPr>
          <w:rFonts w:hint="default" w:ascii="Times New Roman" w:hAnsi="Times New Roman" w:cs="Times New Roman"/>
          <w:sz w:val="24"/>
        </w:rPr>
      </w:pPr>
      <w:r>
        <w:rPr>
          <w:rFonts w:hint="default" w:ascii="Times New Roman" w:hAnsi="Times New Roman" w:cs="Times New Roman"/>
          <w:b/>
          <w:bCs/>
          <w:sz w:val="24"/>
          <w:szCs w:val="24"/>
        </w:rPr>
        <w:t>二、项目概况</w:t>
      </w:r>
    </w:p>
    <w:p w14:paraId="7220B3C0">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本项目为</w:t>
      </w:r>
      <w:r>
        <w:rPr>
          <w:rFonts w:hint="eastAsia" w:ascii="Times New Roman" w:hAnsi="Times New Roman" w:cs="Times New Roman"/>
          <w:sz w:val="24"/>
          <w:lang w:eastAsia="zh-CN"/>
        </w:rPr>
        <w:t>广东省妇幼保健院精浆测定试剂盒采购项目</w:t>
      </w:r>
      <w:r>
        <w:rPr>
          <w:rFonts w:hint="default" w:ascii="Times New Roman" w:hAnsi="Times New Roman" w:cs="Times New Roman"/>
          <w:sz w:val="24"/>
        </w:rPr>
        <w:t>，评选出1名成交供应商。供货资格的取得并不意味着获得具体的成交数量及金额，采购人无法预计也无法保证向成交供应商采购相应货物的具体数量及金额，各供应商应自行承担相关风险。</w:t>
      </w:r>
    </w:p>
    <w:p w14:paraId="5E4ABB89">
      <w:pPr>
        <w:widowControl w:val="0"/>
        <w:spacing w:line="360" w:lineRule="auto"/>
        <w:ind w:firstLine="480" w:firstLineChars="200"/>
        <w:jc w:val="both"/>
        <w:rPr>
          <w:b/>
          <w:bCs/>
          <w:szCs w:val="21"/>
        </w:rPr>
      </w:pPr>
      <w:r>
        <w:rPr>
          <w:rFonts w:hint="default" w:ascii="Times New Roman" w:hAnsi="Times New Roman" w:cs="Times New Roman"/>
          <w:sz w:val="24"/>
        </w:rPr>
        <w:t>供应商须对本项目进行整体响应，不允许只对其中部分内容进行响应。响应报价不得超出最高限价。不接受联合体响应。</w:t>
      </w:r>
    </w:p>
    <w:p w14:paraId="200087DA">
      <w:pPr>
        <w:numPr>
          <w:ilvl w:val="0"/>
          <w:numId w:val="0"/>
        </w:numPr>
        <w:tabs>
          <w:tab w:val="left" w:pos="540"/>
        </w:tabs>
        <w:spacing w:line="400" w:lineRule="exact"/>
        <w:ind w:leftChars="0"/>
        <w:rPr>
          <w:b/>
          <w:bCs/>
          <w:szCs w:val="21"/>
        </w:rPr>
      </w:pPr>
      <w:r>
        <w:rPr>
          <w:rFonts w:hint="eastAsia"/>
          <w:b/>
          <w:szCs w:val="21"/>
          <w:lang w:val="en-US" w:eastAsia="zh-CN"/>
        </w:rPr>
        <w:t>三、采购内容</w:t>
      </w:r>
    </w:p>
    <w:p w14:paraId="64824CF3">
      <w:pPr>
        <w:numPr>
          <w:ilvl w:val="0"/>
          <w:numId w:val="4"/>
        </w:numPr>
        <w:spacing w:line="300" w:lineRule="auto"/>
        <w:ind w:left="0" w:firstLine="0"/>
        <w:rPr>
          <w:szCs w:val="21"/>
        </w:rPr>
      </w:pPr>
      <w:r>
        <w:rPr>
          <w:rFonts w:hint="eastAsia"/>
          <w:szCs w:val="21"/>
        </w:rPr>
        <w:t>名称：精浆果糖测定试剂盒、精浆锌测定试剂盒、精浆中性 α—葡萄糖苷酶测定试剂盒、精浆酸性磷酸酶测定试剂盒</w:t>
      </w:r>
      <w:r>
        <w:rPr>
          <w:rFonts w:hint="eastAsia"/>
          <w:szCs w:val="21"/>
          <w:lang w:eastAsia="zh-CN"/>
        </w:rPr>
        <w:t>、精浆柠檬酸测定试剂盒</w:t>
      </w:r>
    </w:p>
    <w:p w14:paraId="13234AFF">
      <w:pPr>
        <w:numPr>
          <w:ilvl w:val="0"/>
          <w:numId w:val="4"/>
        </w:numPr>
        <w:spacing w:line="300" w:lineRule="auto"/>
        <w:ind w:left="0" w:firstLine="0"/>
        <w:rPr>
          <w:rFonts w:hint="eastAsia"/>
          <w:szCs w:val="21"/>
        </w:rPr>
      </w:pPr>
      <w:r>
        <w:rPr>
          <w:rFonts w:hint="eastAsia"/>
          <w:szCs w:val="21"/>
        </w:rPr>
        <w:t>用途：</w:t>
      </w:r>
      <w:r>
        <w:rPr>
          <w:rFonts w:hint="eastAsia"/>
          <w:szCs w:val="21"/>
          <w:lang w:eastAsia="zh-CN"/>
        </w:rPr>
        <w:t>定量检测人精浆标本中果糖、柠檬酸、锌、中性α葡糖苷酶、酸性磷酸酶含量。</w:t>
      </w:r>
    </w:p>
    <w:p w14:paraId="44740F72">
      <w:pPr>
        <w:numPr>
          <w:ilvl w:val="0"/>
          <w:numId w:val="0"/>
        </w:numPr>
        <w:tabs>
          <w:tab w:val="left" w:pos="426"/>
          <w:tab w:val="left" w:pos="1276"/>
        </w:tabs>
        <w:spacing w:line="300" w:lineRule="auto"/>
        <w:ind w:leftChars="0"/>
        <w:rPr>
          <w:b/>
        </w:rPr>
      </w:pPr>
      <w:r>
        <w:rPr>
          <w:rFonts w:hint="eastAsia"/>
          <w:b/>
          <w:lang w:val="en-US" w:eastAsia="zh-CN"/>
        </w:rPr>
        <w:t>四、</w:t>
      </w:r>
      <w:r>
        <w:rPr>
          <w:rFonts w:hint="eastAsia"/>
          <w:b/>
        </w:rPr>
        <w:t>主要技术要求（达到或优于）</w:t>
      </w:r>
    </w:p>
    <w:p w14:paraId="3B828176">
      <w:pPr>
        <w:tabs>
          <w:tab w:val="left" w:pos="426"/>
          <w:tab w:val="left" w:pos="1276"/>
        </w:tabs>
        <w:spacing w:line="300" w:lineRule="auto"/>
        <w:rPr>
          <w:b/>
        </w:rPr>
      </w:pPr>
      <w:r>
        <w:rPr>
          <w:rFonts w:hint="eastAsia"/>
          <w:b/>
          <w:szCs w:val="21"/>
        </w:rPr>
        <w:t>1、</w:t>
      </w:r>
      <w:r>
        <w:rPr>
          <w:b/>
          <w:szCs w:val="21"/>
        </w:rPr>
        <w:t>精浆果糖测定试剂盒</w:t>
      </w:r>
    </w:p>
    <w:p w14:paraId="49757D97">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 xml:space="preserve"> </w:t>
      </w:r>
      <w:r>
        <w:rPr>
          <w:rFonts w:ascii="宋体" w:hAnsi="宋体"/>
          <w:szCs w:val="21"/>
        </w:rPr>
        <w:t>空白限应</w:t>
      </w:r>
      <w:r>
        <w:rPr>
          <w:rFonts w:hint="eastAsia" w:ascii="宋体" w:hAnsi="宋体"/>
          <w:szCs w:val="21"/>
        </w:rPr>
        <w:t>≤</w:t>
      </w:r>
      <w:r>
        <w:rPr>
          <w:rFonts w:ascii="宋体" w:hAnsi="宋体"/>
          <w:szCs w:val="21"/>
        </w:rPr>
        <w:t>0.15mmol/L</w:t>
      </w:r>
    </w:p>
    <w:p w14:paraId="4351751C">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ascii="宋体" w:hAnsi="宋体"/>
          <w:szCs w:val="21"/>
        </w:rPr>
        <w:t>分析灵敏度</w:t>
      </w:r>
      <w:r>
        <w:rPr>
          <w:rFonts w:hint="eastAsia" w:asciiTheme="minorEastAsia" w:hAnsiTheme="minorEastAsia" w:eastAsiaTheme="minorEastAsia"/>
          <w:szCs w:val="21"/>
        </w:rPr>
        <w:t>：</w:t>
      </w:r>
      <w:r>
        <w:rPr>
          <w:rFonts w:ascii="宋体" w:hAnsi="宋体"/>
          <w:szCs w:val="21"/>
        </w:rPr>
        <w:t>测定</w:t>
      </w:r>
      <w:r>
        <w:rPr>
          <w:rFonts w:hint="eastAsia" w:ascii="宋体" w:hAnsi="宋体"/>
          <w:szCs w:val="21"/>
        </w:rPr>
        <w:t>浓度为6.5mmol/L</w:t>
      </w:r>
      <w:r>
        <w:rPr>
          <w:rFonts w:ascii="宋体" w:hAnsi="宋体"/>
          <w:szCs w:val="21"/>
        </w:rPr>
        <w:t>的样本时，吸光度差值△A应</w:t>
      </w:r>
      <w:r>
        <w:rPr>
          <w:rFonts w:hint="eastAsia" w:ascii="宋体" w:hAnsi="宋体"/>
          <w:szCs w:val="21"/>
        </w:rPr>
        <w:t>在0.025~0.075范围内</w:t>
      </w:r>
    </w:p>
    <w:p w14:paraId="3DCA0E15">
      <w:pPr>
        <w:spacing w:line="300" w:lineRule="auto"/>
        <w:ind w:firstLine="240" w:firstLineChars="100"/>
        <w:rPr>
          <w:rFonts w:hint="eastAsia" w:eastAsia="宋体" w:asciiTheme="minorEastAsia" w:hAnsiTheme="minorEastAsia"/>
          <w:szCs w:val="21"/>
          <w:lang w:eastAsia="zh-CN"/>
        </w:rPr>
      </w:pPr>
      <w:r>
        <w:rPr>
          <w:rFonts w:hint="default" w:ascii="Times New Roman" w:hAnsi="Times New Roman" w:cs="Times New Roman"/>
          <w:bCs/>
          <w:sz w:val="24"/>
        </w:rPr>
        <w:t>▲</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ascii="宋体" w:hAnsi="宋体"/>
          <w:szCs w:val="21"/>
        </w:rPr>
        <w:t>线性范围</w:t>
      </w:r>
      <w:r>
        <w:rPr>
          <w:rFonts w:hint="eastAsia" w:ascii="宋体" w:hAnsi="宋体"/>
          <w:szCs w:val="21"/>
        </w:rPr>
        <w:t>：在</w:t>
      </w:r>
      <w:r>
        <w:rPr>
          <w:rFonts w:ascii="宋体" w:hAnsi="宋体"/>
          <w:szCs w:val="21"/>
        </w:rPr>
        <w:t>线性范围（0.15～40）mmol/L内的分析性能应符合如下要求：线性相关系数（r）应</w:t>
      </w:r>
      <w:r>
        <w:rPr>
          <w:rFonts w:hint="eastAsia" w:ascii="宋体" w:hAnsi="宋体"/>
          <w:szCs w:val="21"/>
        </w:rPr>
        <w:t>≥</w:t>
      </w:r>
      <w:r>
        <w:rPr>
          <w:rFonts w:ascii="宋体" w:hAnsi="宋体"/>
          <w:szCs w:val="21"/>
        </w:rPr>
        <w:t>0.990</w:t>
      </w:r>
      <w:r>
        <w:rPr>
          <w:rFonts w:hint="eastAsia" w:asciiTheme="minorEastAsia" w:hAnsiTheme="minorEastAsia" w:eastAsiaTheme="minorEastAsia"/>
          <w:szCs w:val="21"/>
        </w:rPr>
        <w:t>；</w:t>
      </w:r>
      <w:r>
        <w:rPr>
          <w:rFonts w:ascii="宋体" w:hAnsi="宋体"/>
          <w:szCs w:val="21"/>
        </w:rPr>
        <w:t>在（0.15～</w:t>
      </w:r>
      <w:r>
        <w:rPr>
          <w:rFonts w:hint="eastAsia" w:ascii="宋体" w:hAnsi="宋体"/>
          <w:szCs w:val="21"/>
        </w:rPr>
        <w:t>4</w:t>
      </w:r>
      <w:r>
        <w:rPr>
          <w:rFonts w:ascii="宋体" w:hAnsi="宋体"/>
          <w:szCs w:val="21"/>
        </w:rPr>
        <w:t>］mmol/L范围内的绝对偏差在</w:t>
      </w:r>
      <w:r>
        <w:rPr>
          <w:rFonts w:hint="eastAsia" w:ascii="宋体" w:hAnsi="宋体"/>
          <w:szCs w:val="21"/>
        </w:rPr>
        <w:t>在</w:t>
      </w:r>
      <w:r>
        <w:rPr>
          <w:rFonts w:ascii="宋体" w:hAnsi="宋体"/>
          <w:szCs w:val="21"/>
        </w:rPr>
        <w:t>线性范围0.</w:t>
      </w:r>
      <w:r>
        <w:rPr>
          <w:rFonts w:hint="eastAsia" w:ascii="宋体" w:hAnsi="宋体"/>
          <w:szCs w:val="21"/>
        </w:rPr>
        <w:t>4</w:t>
      </w:r>
      <w:r>
        <w:rPr>
          <w:rFonts w:ascii="宋体" w:hAnsi="宋体"/>
          <w:szCs w:val="21"/>
        </w:rPr>
        <w:t>mmol/L范围内，在（</w:t>
      </w:r>
      <w:r>
        <w:rPr>
          <w:rFonts w:hint="eastAsia" w:ascii="宋体" w:hAnsi="宋体"/>
          <w:szCs w:val="21"/>
        </w:rPr>
        <w:t>4</w:t>
      </w:r>
      <w:r>
        <w:rPr>
          <w:rFonts w:ascii="宋体" w:hAnsi="宋体"/>
          <w:szCs w:val="21"/>
        </w:rPr>
        <w:t>～40）mmol/L范围内的线性相对偏差应在±10%范围内</w:t>
      </w:r>
      <w:r>
        <w:rPr>
          <w:rFonts w:hint="eastAsia" w:ascii="宋体" w:hAnsi="宋体"/>
          <w:szCs w:val="21"/>
          <w:lang w:eastAsia="zh-CN"/>
        </w:rPr>
        <w:t>。</w:t>
      </w:r>
    </w:p>
    <w:p w14:paraId="579C6974">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ascii="宋体" w:hAnsi="宋体"/>
          <w:szCs w:val="21"/>
        </w:rPr>
        <w:t>重复性 变异系数（CV）应</w:t>
      </w:r>
      <w:r>
        <w:rPr>
          <w:rFonts w:hint="eastAsia" w:ascii="宋体" w:hAnsi="宋体"/>
          <w:szCs w:val="21"/>
        </w:rPr>
        <w:t>≤</w:t>
      </w:r>
      <w:r>
        <w:rPr>
          <w:rFonts w:ascii="宋体" w:hAnsi="宋体"/>
          <w:szCs w:val="21"/>
        </w:rPr>
        <w:t>8%</w:t>
      </w:r>
    </w:p>
    <w:p w14:paraId="7141ADE2">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ascii="宋体" w:hAnsi="宋体"/>
          <w:szCs w:val="21"/>
        </w:rPr>
        <w:t>试剂批内瓶间差变异系数（CV）应</w:t>
      </w:r>
      <w:r>
        <w:rPr>
          <w:rFonts w:hint="eastAsia" w:ascii="宋体" w:hAnsi="宋体"/>
          <w:szCs w:val="21"/>
        </w:rPr>
        <w:t>≤</w:t>
      </w:r>
      <w:r>
        <w:rPr>
          <w:rFonts w:ascii="宋体" w:hAnsi="宋体"/>
          <w:szCs w:val="21"/>
        </w:rPr>
        <w:t>10%</w:t>
      </w:r>
    </w:p>
    <w:p w14:paraId="78336DE1">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ascii="宋体" w:hAnsi="宋体"/>
          <w:szCs w:val="21"/>
        </w:rPr>
        <w:t>试剂</w:t>
      </w:r>
      <w:r>
        <w:rPr>
          <w:rFonts w:hint="eastAsia" w:asciiTheme="minorEastAsia" w:hAnsiTheme="minorEastAsia" w:eastAsiaTheme="minorEastAsia"/>
          <w:szCs w:val="21"/>
        </w:rPr>
        <w:t>批间差应≤10%</w:t>
      </w:r>
    </w:p>
    <w:p w14:paraId="3A6D259C">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ascii="宋体" w:hAnsi="宋体"/>
          <w:szCs w:val="21"/>
        </w:rPr>
        <w:t>准确度相对偏差应在±5%范围内</w:t>
      </w:r>
    </w:p>
    <w:p w14:paraId="0E5D1396">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 xml:space="preserve"> </w:t>
      </w:r>
      <w:r>
        <w:rPr>
          <w:rFonts w:ascii="宋体" w:hAnsi="宋体"/>
          <w:szCs w:val="21"/>
        </w:rPr>
        <w:t>果糖校准</w:t>
      </w:r>
      <w:r>
        <w:rPr>
          <w:rFonts w:hint="eastAsia" w:ascii="宋体" w:hAnsi="宋体"/>
          <w:szCs w:val="21"/>
        </w:rPr>
        <w:t>液</w:t>
      </w:r>
      <w:r>
        <w:rPr>
          <w:rFonts w:ascii="宋体" w:hAnsi="宋体"/>
          <w:szCs w:val="21"/>
        </w:rPr>
        <w:t>的测量准确度与果糖工作校准品的相对偏差应在±5.0%范围内</w:t>
      </w:r>
    </w:p>
    <w:p w14:paraId="0063599E">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ascii="宋体" w:hAnsi="宋体"/>
          <w:szCs w:val="21"/>
        </w:rPr>
        <w:t>果糖校准</w:t>
      </w:r>
      <w:r>
        <w:rPr>
          <w:rFonts w:hint="eastAsia" w:ascii="宋体" w:hAnsi="宋体"/>
          <w:szCs w:val="21"/>
        </w:rPr>
        <w:t>液</w:t>
      </w:r>
      <w:r>
        <w:rPr>
          <w:rFonts w:ascii="宋体" w:hAnsi="宋体"/>
          <w:szCs w:val="21"/>
        </w:rPr>
        <w:t>的均一性</w:t>
      </w:r>
      <w:r>
        <w:rPr>
          <w:rFonts w:hint="eastAsia" w:asciiTheme="minorEastAsia" w:hAnsiTheme="minorEastAsia" w:eastAsiaTheme="minorEastAsia"/>
          <w:szCs w:val="21"/>
          <w:lang w:eastAsia="zh-CN"/>
        </w:rPr>
        <w:t>，</w:t>
      </w:r>
      <w:r>
        <w:rPr>
          <w:rFonts w:ascii="宋体" w:hAnsi="宋体"/>
          <w:szCs w:val="21"/>
        </w:rPr>
        <w:t>瓶间重复性CV应</w:t>
      </w:r>
      <w:r>
        <w:rPr>
          <w:rFonts w:hint="eastAsia" w:ascii="宋体" w:hAnsi="宋体"/>
          <w:szCs w:val="21"/>
        </w:rPr>
        <w:t>≤</w:t>
      </w:r>
      <w:r>
        <w:rPr>
          <w:rFonts w:ascii="宋体" w:hAnsi="宋体"/>
          <w:szCs w:val="21"/>
        </w:rPr>
        <w:t>10%</w:t>
      </w:r>
    </w:p>
    <w:p w14:paraId="06C275F6">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1.1</w:t>
      </w:r>
      <w:r>
        <w:rPr>
          <w:rFonts w:hint="eastAsia" w:asciiTheme="minorEastAsia" w:hAnsiTheme="minorEastAsia" w:eastAsiaTheme="minorEastAsia"/>
          <w:szCs w:val="21"/>
          <w:lang w:val="en-US" w:eastAsia="zh-CN"/>
        </w:rPr>
        <w:t>0</w:t>
      </w:r>
      <w:r>
        <w:rPr>
          <w:rFonts w:ascii="宋体" w:hAnsi="宋体"/>
          <w:szCs w:val="21"/>
        </w:rPr>
        <w:t>果糖质控品的测量准确度与理论值的相对偏差应在±5%范围内</w:t>
      </w:r>
    </w:p>
    <w:p w14:paraId="79933414">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1.1</w:t>
      </w:r>
      <w:r>
        <w:rPr>
          <w:rFonts w:hint="eastAsia" w:asciiTheme="minorEastAsia" w:hAnsiTheme="minorEastAsia" w:eastAsiaTheme="minorEastAsia"/>
          <w:szCs w:val="21"/>
          <w:lang w:val="en-US" w:eastAsia="zh-CN"/>
        </w:rPr>
        <w:t>1</w:t>
      </w:r>
      <w:r>
        <w:rPr>
          <w:rFonts w:ascii="宋体" w:hAnsi="宋体"/>
          <w:szCs w:val="21"/>
        </w:rPr>
        <w:t>果糖质控品的均一性</w:t>
      </w:r>
      <w:r>
        <w:rPr>
          <w:rFonts w:hint="eastAsia" w:ascii="宋体" w:hAnsi="宋体"/>
          <w:szCs w:val="21"/>
          <w:lang w:eastAsia="zh-CN"/>
        </w:rPr>
        <w:t>，</w:t>
      </w:r>
      <w:r>
        <w:rPr>
          <w:rFonts w:ascii="宋体" w:hAnsi="宋体"/>
          <w:szCs w:val="21"/>
        </w:rPr>
        <w:t>瓶间重复性CV 应</w:t>
      </w:r>
      <w:r>
        <w:rPr>
          <w:rFonts w:hint="eastAsia" w:ascii="宋体" w:hAnsi="宋体"/>
          <w:szCs w:val="21"/>
        </w:rPr>
        <w:t>≤</w:t>
      </w:r>
      <w:r>
        <w:rPr>
          <w:rFonts w:ascii="宋体" w:hAnsi="宋体"/>
          <w:szCs w:val="21"/>
        </w:rPr>
        <w:t xml:space="preserve"> 10%</w:t>
      </w:r>
    </w:p>
    <w:p w14:paraId="356D9D5F">
      <w:pPr>
        <w:tabs>
          <w:tab w:val="left" w:pos="426"/>
          <w:tab w:val="left" w:pos="1276"/>
        </w:tabs>
        <w:spacing w:line="300" w:lineRule="auto"/>
        <w:rPr>
          <w:b/>
          <w:szCs w:val="21"/>
        </w:rPr>
      </w:pPr>
      <w:r>
        <w:rPr>
          <w:rFonts w:hint="eastAsia"/>
          <w:b/>
          <w:szCs w:val="21"/>
        </w:rPr>
        <w:t>2、精浆锌测定试剂盒</w:t>
      </w:r>
    </w:p>
    <w:p w14:paraId="63EAE41C">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1</w:t>
      </w:r>
      <w:r>
        <w:rPr>
          <w:rFonts w:ascii="Times New Roman" w:hAnsi="Times New Roman"/>
          <w:bCs/>
        </w:rPr>
        <w:t>剂</w:t>
      </w:r>
      <w:r>
        <w:rPr>
          <w:rFonts w:ascii="Times New Roman" w:hAnsi="Times New Roman"/>
          <w:kern w:val="0"/>
          <w:szCs w:val="21"/>
        </w:rPr>
        <w:t>空白吸光度</w:t>
      </w:r>
      <w:r>
        <w:rPr>
          <w:rFonts w:ascii="Times New Roman" w:hAnsi="Times New Roman"/>
        </w:rPr>
        <w:t>OD值 应</w:t>
      </w:r>
      <w:r>
        <w:rPr>
          <w:rFonts w:hint="eastAsia" w:ascii="Times New Roman" w:hAnsi="Times New Roman"/>
        </w:rPr>
        <w:t>≤</w:t>
      </w:r>
      <w:r>
        <w:rPr>
          <w:rFonts w:ascii="Times New Roman" w:hAnsi="Times New Roman"/>
        </w:rPr>
        <w:t>0.35</w:t>
      </w:r>
    </w:p>
    <w:p w14:paraId="00EC1DA7">
      <w:pPr>
        <w:spacing w:line="300" w:lineRule="auto"/>
        <w:ind w:firstLine="210" w:firstLineChars="100"/>
        <w:rPr>
          <w:rFonts w:ascii="Times New Roman" w:hAnsi="Times New Roman"/>
          <w:bCs/>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2</w:t>
      </w:r>
      <w:r>
        <w:rPr>
          <w:rFonts w:ascii="宋体" w:hAnsi="宋体"/>
          <w:szCs w:val="21"/>
        </w:rPr>
        <w:t>分析灵敏度</w:t>
      </w:r>
      <w:r>
        <w:rPr>
          <w:rFonts w:hint="eastAsia" w:asciiTheme="minorEastAsia" w:hAnsiTheme="minorEastAsia" w:eastAsiaTheme="minorEastAsia"/>
          <w:szCs w:val="21"/>
        </w:rPr>
        <w:t>：</w:t>
      </w:r>
      <w:r>
        <w:rPr>
          <w:rFonts w:ascii="Times New Roman" w:hAnsi="Times New Roman"/>
          <w:bCs/>
        </w:rPr>
        <w:t>测定</w:t>
      </w:r>
      <w:r>
        <w:rPr>
          <w:rFonts w:hint="eastAsia" w:ascii="Times New Roman" w:hAnsi="Times New Roman"/>
          <w:bCs/>
        </w:rPr>
        <w:t>浓度为1.2</w:t>
      </w:r>
      <w:r>
        <w:rPr>
          <w:rFonts w:ascii="Times New Roman" w:hAnsi="Times New Roman"/>
          <w:bCs/>
        </w:rPr>
        <w:t>mmol/L的样本时，吸光度差值</w:t>
      </w:r>
      <w:r>
        <w:rPr>
          <w:rFonts w:ascii="Times New Roman" w:hAnsi="Times New Roman"/>
          <w:bCs/>
          <w:szCs w:val="21"/>
        </w:rPr>
        <w:t>△</w:t>
      </w:r>
      <w:r>
        <w:rPr>
          <w:rFonts w:ascii="Times New Roman" w:hAnsi="Times New Roman"/>
          <w:bCs/>
        </w:rPr>
        <w:t>A应</w:t>
      </w:r>
      <w:r>
        <w:rPr>
          <w:rFonts w:hint="eastAsia" w:ascii="Times New Roman" w:hAnsi="Times New Roman"/>
          <w:bCs/>
        </w:rPr>
        <w:t>在0.500~0.600范围内</w:t>
      </w:r>
    </w:p>
    <w:p w14:paraId="6DF84722">
      <w:pPr>
        <w:pStyle w:val="18"/>
        <w:spacing w:line="300" w:lineRule="auto"/>
        <w:ind w:left="0" w:leftChars="0" w:firstLine="240" w:firstLineChars="100"/>
        <w:rPr>
          <w:rFonts w:hint="eastAsia" w:eastAsia="宋体" w:asciiTheme="minorEastAsia" w:hAnsiTheme="minorEastAsia"/>
          <w:szCs w:val="21"/>
          <w:lang w:eastAsia="zh-CN"/>
        </w:rPr>
      </w:pPr>
      <w:r>
        <w:rPr>
          <w:rFonts w:hint="default" w:ascii="Times New Roman" w:hAnsi="Times New Roman" w:cs="Times New Roman"/>
          <w:bCs/>
          <w:sz w:val="24"/>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3</w:t>
      </w:r>
      <w:r>
        <w:rPr>
          <w:rFonts w:ascii="宋体" w:hAnsi="宋体"/>
          <w:szCs w:val="21"/>
        </w:rPr>
        <w:t>线性范围</w:t>
      </w:r>
      <w:r>
        <w:rPr>
          <w:rFonts w:hint="eastAsia" w:ascii="宋体" w:hAnsi="宋体"/>
          <w:szCs w:val="21"/>
        </w:rPr>
        <w:t>：在</w:t>
      </w:r>
      <w:r>
        <w:rPr>
          <w:rFonts w:ascii="宋体" w:hAnsi="宋体"/>
          <w:szCs w:val="21"/>
        </w:rPr>
        <w:t>线性范围</w:t>
      </w:r>
      <w:r>
        <w:rPr>
          <w:rFonts w:ascii="Times New Roman" w:hAnsi="Times New Roman"/>
          <w:bCs/>
        </w:rPr>
        <w:t>试剂</w:t>
      </w:r>
      <w:r>
        <w:rPr>
          <w:rFonts w:hint="eastAsia" w:ascii="Times New Roman" w:hAnsi="Times New Roman"/>
          <w:bCs/>
        </w:rPr>
        <w:t>在</w:t>
      </w:r>
      <w:r>
        <w:rPr>
          <w:rFonts w:ascii="Times New Roman" w:hAnsi="Times New Roman"/>
          <w:bCs/>
        </w:rPr>
        <w:t>线性范围（</w:t>
      </w:r>
      <w:r>
        <w:rPr>
          <w:rFonts w:hint="eastAsia" w:ascii="Times New Roman" w:hAnsi="Times New Roman"/>
          <w:bCs/>
        </w:rPr>
        <w:t>0.18</w:t>
      </w:r>
      <w:r>
        <w:rPr>
          <w:rFonts w:ascii="Times New Roman" w:hAnsi="Times New Roman"/>
          <w:bCs/>
        </w:rPr>
        <w:t>～6）mmol/L内的分析性能应符合如下要求：线性相关系数（r）应</w:t>
      </w:r>
      <w:r>
        <w:rPr>
          <w:rFonts w:hint="eastAsia" w:ascii="Times New Roman" w:hAnsi="Times New Roman"/>
          <w:bCs/>
        </w:rPr>
        <w:t>≥</w:t>
      </w:r>
      <w:r>
        <w:rPr>
          <w:rFonts w:ascii="Times New Roman" w:hAnsi="Times New Roman"/>
          <w:bCs/>
        </w:rPr>
        <w:t>0.990</w:t>
      </w:r>
      <w:r>
        <w:rPr>
          <w:rFonts w:hint="eastAsia" w:ascii="Times New Roman" w:hAnsi="Times New Roman"/>
          <w:bCs/>
        </w:rPr>
        <w:t>，</w:t>
      </w:r>
      <w:r>
        <w:rPr>
          <w:rFonts w:ascii="Times New Roman" w:hAnsi="Times New Roman"/>
          <w:bCs/>
        </w:rPr>
        <w:t>在（</w:t>
      </w:r>
      <w:r>
        <w:rPr>
          <w:rFonts w:hint="eastAsia" w:ascii="Times New Roman" w:hAnsi="Times New Roman"/>
          <w:bCs/>
        </w:rPr>
        <w:t>0.18</w:t>
      </w:r>
      <w:r>
        <w:rPr>
          <w:rFonts w:ascii="Times New Roman" w:hAnsi="Times New Roman"/>
          <w:bCs/>
        </w:rPr>
        <w:t>～0.8］mmol/L范围内的绝对偏差在±0.04mmol/L范围内，在（0.8～6）mmol/L范围内的线性相对偏差应在±5%范围内</w:t>
      </w:r>
      <w:r>
        <w:rPr>
          <w:rFonts w:hint="eastAsia" w:ascii="Times New Roman" w:hAnsi="Times New Roman"/>
          <w:bCs/>
          <w:lang w:eastAsia="zh-CN"/>
        </w:rPr>
        <w:t>。</w:t>
      </w:r>
    </w:p>
    <w:p w14:paraId="71F9384A">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4</w:t>
      </w:r>
      <w:r>
        <w:rPr>
          <w:rFonts w:ascii="宋体" w:hAnsi="宋体"/>
          <w:szCs w:val="21"/>
        </w:rPr>
        <w:t>重复性 变异系数（CV）应</w:t>
      </w:r>
      <w:r>
        <w:rPr>
          <w:rFonts w:hint="eastAsia" w:ascii="宋体" w:hAnsi="宋体"/>
          <w:szCs w:val="21"/>
        </w:rPr>
        <w:t>≤</w:t>
      </w:r>
      <w:r>
        <w:rPr>
          <w:rFonts w:ascii="宋体" w:hAnsi="宋体"/>
          <w:szCs w:val="21"/>
        </w:rPr>
        <w:t>8%</w:t>
      </w:r>
    </w:p>
    <w:p w14:paraId="49F7C0CA">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5</w:t>
      </w:r>
      <w:r>
        <w:rPr>
          <w:rFonts w:ascii="宋体" w:hAnsi="宋体"/>
          <w:szCs w:val="21"/>
        </w:rPr>
        <w:t>试剂</w:t>
      </w:r>
      <w:r>
        <w:rPr>
          <w:rFonts w:hint="eastAsia" w:asciiTheme="minorEastAsia" w:hAnsiTheme="minorEastAsia" w:eastAsiaTheme="minorEastAsia"/>
          <w:szCs w:val="21"/>
        </w:rPr>
        <w:t>批间差应≤10%</w:t>
      </w:r>
    </w:p>
    <w:p w14:paraId="07E82052">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6</w:t>
      </w:r>
      <w:r>
        <w:rPr>
          <w:rFonts w:ascii="宋体" w:hAnsi="宋体"/>
          <w:szCs w:val="21"/>
        </w:rPr>
        <w:t>准确度相对偏差应在±5%范围内</w:t>
      </w:r>
    </w:p>
    <w:p w14:paraId="3D5831F6">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 </w:t>
      </w:r>
      <w:r>
        <w:rPr>
          <w:rFonts w:hint="eastAsia" w:ascii="宋体" w:hAnsi="宋体"/>
          <w:szCs w:val="21"/>
        </w:rPr>
        <w:t>锌</w:t>
      </w:r>
      <w:r>
        <w:rPr>
          <w:rFonts w:ascii="宋体" w:hAnsi="宋体"/>
          <w:szCs w:val="21"/>
        </w:rPr>
        <w:t>校准</w:t>
      </w:r>
      <w:r>
        <w:rPr>
          <w:rFonts w:hint="eastAsia" w:ascii="宋体" w:hAnsi="宋体"/>
          <w:szCs w:val="21"/>
        </w:rPr>
        <w:t>液</w:t>
      </w:r>
      <w:r>
        <w:rPr>
          <w:rFonts w:ascii="宋体" w:hAnsi="宋体"/>
          <w:szCs w:val="21"/>
        </w:rPr>
        <w:t>的测量准确度与果糖工作校准品的相对偏差应在±5.0%范围内</w:t>
      </w:r>
    </w:p>
    <w:p w14:paraId="6ED95187">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8</w:t>
      </w:r>
      <w:r>
        <w:rPr>
          <w:rFonts w:hint="eastAsia" w:ascii="宋体" w:hAnsi="宋体"/>
          <w:szCs w:val="21"/>
        </w:rPr>
        <w:t>锌</w:t>
      </w:r>
      <w:r>
        <w:rPr>
          <w:rFonts w:ascii="宋体" w:hAnsi="宋体"/>
          <w:szCs w:val="21"/>
        </w:rPr>
        <w:t>校准</w:t>
      </w:r>
      <w:r>
        <w:rPr>
          <w:rFonts w:hint="eastAsia" w:ascii="宋体" w:hAnsi="宋体"/>
          <w:szCs w:val="21"/>
        </w:rPr>
        <w:t>液</w:t>
      </w:r>
      <w:r>
        <w:rPr>
          <w:rFonts w:ascii="宋体" w:hAnsi="宋体"/>
          <w:szCs w:val="21"/>
        </w:rPr>
        <w:t>的均一性</w:t>
      </w:r>
      <w:r>
        <w:rPr>
          <w:rFonts w:hint="eastAsia" w:asciiTheme="minorEastAsia" w:hAnsiTheme="minorEastAsia" w:eastAsiaTheme="minorEastAsia"/>
          <w:szCs w:val="21"/>
          <w:lang w:eastAsia="zh-CN"/>
        </w:rPr>
        <w:t>，</w:t>
      </w:r>
      <w:r>
        <w:rPr>
          <w:rFonts w:ascii="宋体" w:hAnsi="宋体"/>
          <w:szCs w:val="21"/>
        </w:rPr>
        <w:t>瓶间重复性CV应</w:t>
      </w:r>
      <w:r>
        <w:rPr>
          <w:rFonts w:hint="eastAsia" w:ascii="宋体" w:hAnsi="宋体"/>
          <w:szCs w:val="21"/>
        </w:rPr>
        <w:t>≤</w:t>
      </w:r>
      <w:r>
        <w:rPr>
          <w:rFonts w:ascii="宋体" w:hAnsi="宋体"/>
          <w:szCs w:val="21"/>
        </w:rPr>
        <w:t>10%</w:t>
      </w:r>
    </w:p>
    <w:p w14:paraId="4B80EEFB">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9</w:t>
      </w:r>
      <w:r>
        <w:rPr>
          <w:rFonts w:hint="eastAsia" w:ascii="宋体" w:hAnsi="宋体"/>
          <w:szCs w:val="21"/>
        </w:rPr>
        <w:t>锌</w:t>
      </w:r>
      <w:r>
        <w:rPr>
          <w:rFonts w:ascii="宋体" w:hAnsi="宋体"/>
          <w:szCs w:val="21"/>
        </w:rPr>
        <w:t>质控品的测量准确度与理论值的相对偏差应在±5%范围内</w:t>
      </w:r>
    </w:p>
    <w:p w14:paraId="2AA7BA0A">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0</w:t>
      </w:r>
      <w:r>
        <w:rPr>
          <w:rFonts w:hint="eastAsia" w:ascii="宋体" w:hAnsi="宋体"/>
          <w:szCs w:val="21"/>
        </w:rPr>
        <w:t>锌</w:t>
      </w:r>
      <w:r>
        <w:rPr>
          <w:rFonts w:ascii="宋体" w:hAnsi="宋体"/>
          <w:szCs w:val="21"/>
        </w:rPr>
        <w:t>质控品的均一性</w:t>
      </w:r>
      <w:r>
        <w:rPr>
          <w:rFonts w:hint="eastAsia" w:ascii="宋体" w:hAnsi="宋体"/>
          <w:szCs w:val="21"/>
          <w:lang w:eastAsia="zh-CN"/>
        </w:rPr>
        <w:t>，</w:t>
      </w:r>
      <w:r>
        <w:rPr>
          <w:rFonts w:ascii="宋体" w:hAnsi="宋体"/>
          <w:szCs w:val="21"/>
        </w:rPr>
        <w:t>瓶间重复性CV 应</w:t>
      </w:r>
      <w:r>
        <w:rPr>
          <w:rFonts w:hint="eastAsia" w:ascii="宋体" w:hAnsi="宋体"/>
          <w:szCs w:val="21"/>
        </w:rPr>
        <w:t>≤</w:t>
      </w:r>
      <w:r>
        <w:rPr>
          <w:rFonts w:ascii="宋体" w:hAnsi="宋体"/>
          <w:szCs w:val="21"/>
        </w:rPr>
        <w:t xml:space="preserve"> 10%</w:t>
      </w:r>
    </w:p>
    <w:p w14:paraId="482B41B1">
      <w:pPr>
        <w:tabs>
          <w:tab w:val="left" w:pos="426"/>
          <w:tab w:val="left" w:pos="1276"/>
        </w:tabs>
        <w:spacing w:line="300" w:lineRule="auto"/>
        <w:rPr>
          <w:b/>
          <w:szCs w:val="21"/>
        </w:rPr>
      </w:pPr>
      <w:r>
        <w:rPr>
          <w:rFonts w:hint="eastAsia"/>
          <w:b/>
          <w:szCs w:val="21"/>
        </w:rPr>
        <w:t>3、精浆中性 α—葡萄糖苷酶测定试剂盒</w:t>
      </w:r>
    </w:p>
    <w:p w14:paraId="3476C0E4">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1</w:t>
      </w:r>
      <w:r>
        <w:rPr>
          <w:rFonts w:ascii="宋体" w:hAnsi="宋体"/>
          <w:szCs w:val="21"/>
        </w:rPr>
        <w:t>空白限应</w:t>
      </w:r>
      <w:r>
        <w:rPr>
          <w:rFonts w:hint="eastAsia" w:ascii="宋体" w:hAnsi="宋体"/>
          <w:szCs w:val="21"/>
        </w:rPr>
        <w:t>≤</w:t>
      </w:r>
      <w:r>
        <w:rPr>
          <w:rFonts w:ascii="宋体" w:hAnsi="宋体"/>
          <w:szCs w:val="21"/>
        </w:rPr>
        <w:t>0.5U/L</w:t>
      </w:r>
    </w:p>
    <w:p w14:paraId="7964D67D">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分析灵敏度</w:t>
      </w:r>
      <w:r>
        <w:rPr>
          <w:rFonts w:hint="eastAsia" w:asciiTheme="minorEastAsia" w:hAnsiTheme="minorEastAsia" w:eastAsiaTheme="minorEastAsia"/>
          <w:szCs w:val="21"/>
        </w:rPr>
        <w:t>：</w:t>
      </w:r>
      <w:r>
        <w:rPr>
          <w:rFonts w:ascii="宋体" w:hAnsi="宋体"/>
          <w:szCs w:val="21"/>
        </w:rPr>
        <w:t>测定</w:t>
      </w:r>
      <w:r>
        <w:rPr>
          <w:rFonts w:hint="eastAsia" w:ascii="宋体" w:hAnsi="宋体"/>
          <w:szCs w:val="21"/>
        </w:rPr>
        <w:t>浓度为10U/L</w:t>
      </w:r>
      <w:r>
        <w:rPr>
          <w:rFonts w:ascii="宋体" w:hAnsi="宋体"/>
          <w:szCs w:val="21"/>
        </w:rPr>
        <w:t>的样本时，吸光度差值△A应</w:t>
      </w:r>
      <w:r>
        <w:rPr>
          <w:rFonts w:hint="eastAsia" w:ascii="宋体" w:hAnsi="宋体"/>
          <w:szCs w:val="21"/>
        </w:rPr>
        <w:t>在0.550~0.650范围内</w:t>
      </w:r>
    </w:p>
    <w:p w14:paraId="5E0BA4D8">
      <w:pPr>
        <w:spacing w:line="300" w:lineRule="auto"/>
        <w:ind w:firstLine="240" w:firstLineChars="100"/>
        <w:rPr>
          <w:rFonts w:hint="eastAsia" w:eastAsia="宋体" w:asciiTheme="minorEastAsia" w:hAnsiTheme="minorEastAsia"/>
          <w:szCs w:val="21"/>
          <w:lang w:eastAsia="zh-CN"/>
        </w:rPr>
      </w:pPr>
      <w:r>
        <w:rPr>
          <w:rFonts w:hint="default" w:ascii="Times New Roman" w:hAnsi="Times New Roman" w:cs="Times New Roman"/>
          <w:bCs/>
          <w:sz w:val="24"/>
        </w:rPr>
        <w:t>▲</w:t>
      </w: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3</w:t>
      </w:r>
      <w:r>
        <w:rPr>
          <w:rFonts w:ascii="宋体" w:hAnsi="宋体"/>
          <w:szCs w:val="21"/>
        </w:rPr>
        <w:t>线性范围</w:t>
      </w:r>
      <w:r>
        <w:rPr>
          <w:rFonts w:hint="eastAsia" w:ascii="宋体" w:hAnsi="宋体"/>
          <w:szCs w:val="21"/>
        </w:rPr>
        <w:t>：</w:t>
      </w:r>
      <w:r>
        <w:rPr>
          <w:rFonts w:hint="eastAsia" w:asciiTheme="minorEastAsia" w:hAnsiTheme="minorEastAsia" w:eastAsiaTheme="minorEastAsia"/>
          <w:szCs w:val="21"/>
        </w:rPr>
        <w:t>在</w:t>
      </w:r>
      <w:r>
        <w:rPr>
          <w:rFonts w:asciiTheme="minorEastAsia" w:hAnsiTheme="minorEastAsia" w:eastAsiaTheme="minorEastAsia"/>
          <w:szCs w:val="21"/>
        </w:rPr>
        <w:t>线性范围试剂</w:t>
      </w:r>
      <w:r>
        <w:rPr>
          <w:rFonts w:hint="eastAsia" w:asciiTheme="minorEastAsia" w:hAnsiTheme="minorEastAsia" w:eastAsiaTheme="minorEastAsia"/>
          <w:szCs w:val="21"/>
        </w:rPr>
        <w:t>在</w:t>
      </w:r>
      <w:r>
        <w:rPr>
          <w:rFonts w:asciiTheme="minorEastAsia" w:hAnsiTheme="minorEastAsia" w:eastAsiaTheme="minorEastAsia"/>
          <w:szCs w:val="21"/>
        </w:rPr>
        <w:t>线性范围（</w:t>
      </w:r>
      <w:r>
        <w:rPr>
          <w:rFonts w:ascii="宋体" w:hAnsi="宋体"/>
          <w:szCs w:val="21"/>
        </w:rPr>
        <w:t>（</w:t>
      </w:r>
      <w:r>
        <w:rPr>
          <w:rFonts w:hint="eastAsia" w:ascii="宋体" w:hAnsi="宋体"/>
          <w:szCs w:val="21"/>
        </w:rPr>
        <w:t>0.97</w:t>
      </w:r>
      <w:r>
        <w:rPr>
          <w:rFonts w:ascii="宋体" w:hAnsi="宋体"/>
          <w:szCs w:val="21"/>
        </w:rPr>
        <w:t>～40.8）U/L内</w:t>
      </w:r>
      <w:r>
        <w:rPr>
          <w:rFonts w:asciiTheme="minorEastAsia" w:hAnsiTheme="minorEastAsia" w:eastAsiaTheme="minorEastAsia"/>
          <w:szCs w:val="21"/>
        </w:rPr>
        <w:t>的分析性能应符合如下要求：线性相关系数（r）应</w:t>
      </w:r>
      <w:r>
        <w:rPr>
          <w:rFonts w:hint="eastAsia" w:asciiTheme="minorEastAsia" w:hAnsiTheme="minorEastAsia" w:eastAsiaTheme="minorEastAsia"/>
          <w:szCs w:val="21"/>
        </w:rPr>
        <w:t>≥</w:t>
      </w:r>
      <w:r>
        <w:rPr>
          <w:rFonts w:asciiTheme="minorEastAsia" w:hAnsiTheme="minorEastAsia" w:eastAsiaTheme="minorEastAsia"/>
          <w:szCs w:val="21"/>
        </w:rPr>
        <w:t>0.990</w:t>
      </w:r>
      <w:r>
        <w:rPr>
          <w:rFonts w:hint="eastAsia" w:asciiTheme="minorEastAsia" w:hAnsiTheme="minorEastAsia" w:eastAsiaTheme="minorEastAsia"/>
          <w:szCs w:val="21"/>
        </w:rPr>
        <w:t>，</w:t>
      </w:r>
      <w:r>
        <w:rPr>
          <w:rFonts w:ascii="宋体" w:hAnsi="宋体"/>
          <w:szCs w:val="21"/>
        </w:rPr>
        <w:t>在（</w:t>
      </w:r>
      <w:r>
        <w:rPr>
          <w:rFonts w:hint="eastAsia" w:ascii="宋体" w:hAnsi="宋体"/>
          <w:szCs w:val="21"/>
        </w:rPr>
        <w:t>0.97</w:t>
      </w:r>
      <w:r>
        <w:rPr>
          <w:rFonts w:ascii="宋体" w:hAnsi="宋体"/>
          <w:szCs w:val="21"/>
        </w:rPr>
        <w:t>～8］U/L范围内的绝对偏差在±0.8U/L范围内，在（8～40.8）U/L范围内的线性相对偏差应在±10%范围内</w:t>
      </w:r>
      <w:r>
        <w:rPr>
          <w:rFonts w:hint="eastAsia" w:ascii="宋体" w:hAnsi="宋体"/>
          <w:szCs w:val="21"/>
          <w:lang w:eastAsia="zh-CN"/>
        </w:rPr>
        <w:t>。</w:t>
      </w:r>
    </w:p>
    <w:p w14:paraId="0E872BAB">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重复性 变异系数（CV）应</w:t>
      </w:r>
      <w:r>
        <w:rPr>
          <w:rFonts w:hint="eastAsia" w:asciiTheme="minorEastAsia" w:hAnsiTheme="minorEastAsia" w:eastAsiaTheme="minorEastAsia"/>
          <w:szCs w:val="21"/>
        </w:rPr>
        <w:t>≤</w:t>
      </w:r>
      <w:r>
        <w:rPr>
          <w:rFonts w:asciiTheme="minorEastAsia" w:hAnsiTheme="minorEastAsia" w:eastAsiaTheme="minorEastAsia"/>
          <w:szCs w:val="21"/>
        </w:rPr>
        <w:t>8%</w:t>
      </w:r>
    </w:p>
    <w:p w14:paraId="2B48578A">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5</w:t>
      </w:r>
      <w:r>
        <w:rPr>
          <w:rFonts w:ascii="宋体" w:hAnsi="宋体"/>
          <w:szCs w:val="21"/>
        </w:rPr>
        <w:t>试剂批内瓶间差变异系数（CV）应</w:t>
      </w:r>
      <w:r>
        <w:rPr>
          <w:rFonts w:hint="eastAsia" w:ascii="宋体" w:hAnsi="宋体"/>
          <w:szCs w:val="21"/>
        </w:rPr>
        <w:t>≤</w:t>
      </w:r>
      <w:r>
        <w:rPr>
          <w:rFonts w:ascii="宋体" w:hAnsi="宋体"/>
          <w:szCs w:val="21"/>
        </w:rPr>
        <w:t>10%</w:t>
      </w:r>
    </w:p>
    <w:p w14:paraId="1C171494">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试剂</w:t>
      </w:r>
      <w:r>
        <w:rPr>
          <w:rFonts w:hint="eastAsia" w:asciiTheme="minorEastAsia" w:hAnsiTheme="minorEastAsia" w:eastAsiaTheme="minorEastAsia"/>
          <w:szCs w:val="21"/>
        </w:rPr>
        <w:t>批间差应≤10%</w:t>
      </w:r>
    </w:p>
    <w:p w14:paraId="1A00465D">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7</w:t>
      </w:r>
      <w:r>
        <w:rPr>
          <w:rFonts w:ascii="宋体" w:hAnsi="宋体"/>
          <w:szCs w:val="21"/>
        </w:rPr>
        <w:t>（比对试验）用已上市的试剂作比对试验，相关系数（r）</w:t>
      </w:r>
      <w:r>
        <w:rPr>
          <w:rFonts w:hint="eastAsia" w:ascii="宋体" w:hAnsi="宋体"/>
          <w:szCs w:val="21"/>
        </w:rPr>
        <w:t>≥</w:t>
      </w:r>
      <w:r>
        <w:rPr>
          <w:rFonts w:ascii="宋体" w:hAnsi="宋体"/>
          <w:szCs w:val="21"/>
        </w:rPr>
        <w:t>0.975，（</w:t>
      </w:r>
      <w:r>
        <w:rPr>
          <w:rFonts w:hint="eastAsia" w:ascii="宋体" w:hAnsi="宋体"/>
          <w:szCs w:val="21"/>
        </w:rPr>
        <w:t>0.97</w:t>
      </w:r>
      <w:r>
        <w:rPr>
          <w:rFonts w:ascii="宋体" w:hAnsi="宋体"/>
          <w:szCs w:val="21"/>
        </w:rPr>
        <w:t>～8］U/L范围的绝对偏差应在±0.8U/L范围内，（8～40.8）U/L范围的相对偏差应在±10%范围内</w:t>
      </w:r>
    </w:p>
    <w:p w14:paraId="4B03F6D0">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 xml:space="preserve"> </w:t>
      </w:r>
      <w:r>
        <w:rPr>
          <w:rFonts w:ascii="宋体" w:hAnsi="宋体"/>
          <w:szCs w:val="21"/>
        </w:rPr>
        <w:t>PNP校准液的测量准确度与</w:t>
      </w:r>
      <w:r>
        <w:rPr>
          <w:rFonts w:hint="eastAsia" w:ascii="宋体" w:hAnsi="宋体"/>
          <w:szCs w:val="21"/>
        </w:rPr>
        <w:t>PNP校准液理论浓度</w:t>
      </w:r>
      <w:r>
        <w:rPr>
          <w:rFonts w:ascii="宋体" w:hAnsi="宋体"/>
          <w:szCs w:val="21"/>
        </w:rPr>
        <w:t>的相对偏差应在±5.0%范围内</w:t>
      </w:r>
    </w:p>
    <w:p w14:paraId="73B951E5">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 xml:space="preserve">9 </w:t>
      </w:r>
      <w:r>
        <w:rPr>
          <w:rFonts w:ascii="宋体" w:hAnsi="宋体"/>
          <w:szCs w:val="21"/>
        </w:rPr>
        <w:t>PNP校准液的均一性</w:t>
      </w:r>
      <w:r>
        <w:rPr>
          <w:rFonts w:hint="eastAsia" w:ascii="宋体" w:hAnsi="宋体"/>
          <w:szCs w:val="21"/>
          <w:lang w:eastAsia="zh-CN"/>
        </w:rPr>
        <w:t>，</w:t>
      </w:r>
      <w:r>
        <w:rPr>
          <w:rFonts w:ascii="宋体" w:hAnsi="宋体"/>
          <w:szCs w:val="21"/>
        </w:rPr>
        <w:t>瓶间重复性CV应</w:t>
      </w:r>
      <w:r>
        <w:rPr>
          <w:rFonts w:hint="eastAsia" w:ascii="宋体" w:hAnsi="宋体"/>
          <w:szCs w:val="21"/>
        </w:rPr>
        <w:t>≤</w:t>
      </w:r>
      <w:r>
        <w:rPr>
          <w:rFonts w:ascii="宋体" w:hAnsi="宋体"/>
          <w:szCs w:val="21"/>
        </w:rPr>
        <w:t>10%</w:t>
      </w:r>
      <w:r>
        <w:rPr>
          <w:rFonts w:asciiTheme="minorEastAsia" w:hAnsiTheme="minorEastAsia" w:eastAsiaTheme="minorEastAsia"/>
          <w:szCs w:val="21"/>
        </w:rPr>
        <w:t>%</w:t>
      </w:r>
    </w:p>
    <w:p w14:paraId="7232C0B9">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3.1</w:t>
      </w:r>
      <w:r>
        <w:rPr>
          <w:rFonts w:hint="eastAsia" w:asciiTheme="minorEastAsia" w:hAnsiTheme="minorEastAsia" w:eastAsiaTheme="minorEastAsia"/>
          <w:szCs w:val="21"/>
          <w:lang w:val="en-US" w:eastAsia="zh-CN"/>
        </w:rPr>
        <w:t>0</w:t>
      </w:r>
      <w:r>
        <w:rPr>
          <w:rFonts w:asciiTheme="minorEastAsia" w:hAnsiTheme="minorEastAsia" w:eastAsiaTheme="minorEastAsia"/>
          <w:szCs w:val="21"/>
        </w:rPr>
        <w:t xml:space="preserve"> </w:t>
      </w:r>
      <w:r>
        <w:rPr>
          <w:rFonts w:ascii="宋体" w:hAnsi="宋体"/>
          <w:szCs w:val="21"/>
        </w:rPr>
        <w:t>NAG质控品的测量准确度与理论值的相对偏差应在±</w:t>
      </w:r>
      <w:r>
        <w:rPr>
          <w:rFonts w:hint="eastAsia" w:ascii="宋体" w:hAnsi="宋体"/>
          <w:szCs w:val="21"/>
        </w:rPr>
        <w:t>10</w:t>
      </w:r>
      <w:r>
        <w:rPr>
          <w:rFonts w:ascii="宋体" w:hAnsi="宋体"/>
          <w:szCs w:val="21"/>
        </w:rPr>
        <w:t>%范围</w:t>
      </w:r>
    </w:p>
    <w:p w14:paraId="15CCD1EA">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3.1</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 xml:space="preserve"> </w:t>
      </w:r>
      <w:r>
        <w:rPr>
          <w:rFonts w:ascii="宋体" w:hAnsi="宋体"/>
          <w:szCs w:val="21"/>
        </w:rPr>
        <w:t>NAG质控品的均一性</w:t>
      </w:r>
      <w:r>
        <w:rPr>
          <w:rFonts w:hint="eastAsia" w:ascii="宋体" w:hAnsi="宋体"/>
          <w:szCs w:val="21"/>
          <w:lang w:eastAsia="zh-CN"/>
        </w:rPr>
        <w:t>，</w:t>
      </w:r>
      <w:r>
        <w:rPr>
          <w:rFonts w:ascii="宋体" w:hAnsi="宋体"/>
          <w:szCs w:val="21"/>
        </w:rPr>
        <w:t>瓶间重复性CV应</w:t>
      </w:r>
      <w:r>
        <w:rPr>
          <w:rFonts w:hint="eastAsia" w:ascii="宋体" w:hAnsi="宋体"/>
          <w:szCs w:val="21"/>
        </w:rPr>
        <w:t>≤</w:t>
      </w:r>
      <w:r>
        <w:rPr>
          <w:rFonts w:ascii="宋体" w:hAnsi="宋体"/>
          <w:szCs w:val="21"/>
        </w:rPr>
        <w:t>10%</w:t>
      </w:r>
      <w:r>
        <w:rPr>
          <w:rFonts w:asciiTheme="minorEastAsia" w:hAnsiTheme="minorEastAsia" w:eastAsiaTheme="minorEastAsia"/>
          <w:szCs w:val="21"/>
        </w:rPr>
        <w:t>%</w:t>
      </w:r>
    </w:p>
    <w:p w14:paraId="0B706BCF">
      <w:pPr>
        <w:tabs>
          <w:tab w:val="left" w:pos="426"/>
          <w:tab w:val="left" w:pos="1276"/>
        </w:tabs>
        <w:spacing w:line="300" w:lineRule="auto"/>
        <w:rPr>
          <w:b/>
          <w:szCs w:val="21"/>
        </w:rPr>
      </w:pPr>
      <w:r>
        <w:rPr>
          <w:rFonts w:hint="eastAsia"/>
          <w:b/>
          <w:szCs w:val="21"/>
        </w:rPr>
        <w:t>4、精浆酸性磷酸酶测定试剂盒</w:t>
      </w:r>
    </w:p>
    <w:p w14:paraId="2B15D919">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1</w:t>
      </w:r>
      <w:r>
        <w:rPr>
          <w:rFonts w:ascii="Times New Roman" w:hAnsi="Times New Roman"/>
          <w:bCs/>
        </w:rPr>
        <w:t>试剂</w:t>
      </w:r>
      <w:r>
        <w:rPr>
          <w:rFonts w:ascii="Times New Roman" w:hAnsi="Times New Roman"/>
          <w:kern w:val="0"/>
          <w:szCs w:val="21"/>
        </w:rPr>
        <w:t>空白吸光度</w:t>
      </w:r>
      <w:r>
        <w:rPr>
          <w:rFonts w:ascii="Times New Roman" w:hAnsi="Times New Roman"/>
        </w:rPr>
        <w:t>OD值 应</w:t>
      </w:r>
      <w:r>
        <w:rPr>
          <w:rFonts w:hint="eastAsia" w:ascii="Times New Roman" w:hAnsi="Times New Roman"/>
        </w:rPr>
        <w:t>≤</w:t>
      </w:r>
      <w:r>
        <w:rPr>
          <w:rFonts w:ascii="Times New Roman" w:hAnsi="Times New Roman"/>
        </w:rPr>
        <w:t>0.</w:t>
      </w:r>
      <w:r>
        <w:rPr>
          <w:rFonts w:hint="eastAsia" w:ascii="Times New Roman" w:hAnsi="Times New Roman"/>
        </w:rPr>
        <w:t>30</w:t>
      </w:r>
    </w:p>
    <w:p w14:paraId="1FC53B7F">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分析灵敏度</w:t>
      </w:r>
      <w:r>
        <w:rPr>
          <w:rFonts w:hint="eastAsia" w:asciiTheme="minorEastAsia" w:hAnsiTheme="minorEastAsia" w:eastAsiaTheme="minorEastAsia"/>
          <w:szCs w:val="21"/>
        </w:rPr>
        <w:t>：</w:t>
      </w:r>
      <w:r>
        <w:rPr>
          <w:rFonts w:ascii="Times New Roman" w:hAnsi="Times New Roman"/>
          <w:bCs/>
        </w:rPr>
        <w:t>测定</w:t>
      </w:r>
      <w:r>
        <w:rPr>
          <w:rFonts w:hint="eastAsia" w:ascii="Times New Roman" w:hAnsi="Times New Roman"/>
          <w:bCs/>
        </w:rPr>
        <w:t>浓度为100U</w:t>
      </w:r>
      <w:r>
        <w:rPr>
          <w:rFonts w:ascii="Times New Roman" w:hAnsi="Times New Roman"/>
          <w:bCs/>
        </w:rPr>
        <w:t>/</w:t>
      </w:r>
      <w:r>
        <w:rPr>
          <w:rFonts w:hint="eastAsia" w:ascii="Times New Roman" w:hAnsi="Times New Roman"/>
          <w:bCs/>
        </w:rPr>
        <w:t>m</w:t>
      </w:r>
      <w:r>
        <w:rPr>
          <w:rFonts w:ascii="Times New Roman" w:hAnsi="Times New Roman"/>
          <w:bCs/>
        </w:rPr>
        <w:t>L的样本时，吸光度差值</w:t>
      </w:r>
      <w:r>
        <w:rPr>
          <w:rFonts w:ascii="Times New Roman" w:hAnsi="Times New Roman"/>
          <w:bCs/>
          <w:szCs w:val="21"/>
        </w:rPr>
        <w:t>△</w:t>
      </w:r>
      <w:r>
        <w:rPr>
          <w:rFonts w:ascii="Times New Roman" w:hAnsi="Times New Roman"/>
          <w:bCs/>
        </w:rPr>
        <w:t>A应</w:t>
      </w:r>
      <w:r>
        <w:rPr>
          <w:rFonts w:hint="eastAsia" w:ascii="Times New Roman" w:hAnsi="Times New Roman"/>
          <w:bCs/>
        </w:rPr>
        <w:t>在0.170~0.220范围内</w:t>
      </w:r>
    </w:p>
    <w:p w14:paraId="1D9AE70E">
      <w:pPr>
        <w:spacing w:line="300" w:lineRule="auto"/>
        <w:ind w:firstLine="240" w:firstLineChars="100"/>
        <w:rPr>
          <w:rFonts w:asciiTheme="minorEastAsia" w:hAnsiTheme="minorEastAsia" w:eastAsiaTheme="minorEastAsia"/>
          <w:szCs w:val="21"/>
        </w:rPr>
      </w:pPr>
      <w:r>
        <w:rPr>
          <w:rFonts w:hint="default" w:ascii="Times New Roman" w:hAnsi="Times New Roman" w:cs="Times New Roman"/>
          <w:bCs/>
          <w:sz w:val="24"/>
        </w:rPr>
        <w:t>▲</w:t>
      </w: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3</w:t>
      </w:r>
      <w:r>
        <w:rPr>
          <w:rFonts w:ascii="宋体" w:hAnsi="宋体"/>
          <w:szCs w:val="21"/>
        </w:rPr>
        <w:t>线性范围</w:t>
      </w:r>
      <w:r>
        <w:rPr>
          <w:rFonts w:hint="eastAsia" w:ascii="宋体" w:hAnsi="宋体"/>
          <w:szCs w:val="21"/>
        </w:rPr>
        <w:t>：</w:t>
      </w:r>
      <w:r>
        <w:rPr>
          <w:rFonts w:hint="eastAsia" w:asciiTheme="minorEastAsia" w:hAnsiTheme="minorEastAsia" w:eastAsiaTheme="minorEastAsia"/>
          <w:szCs w:val="21"/>
        </w:rPr>
        <w:t>在</w:t>
      </w:r>
      <w:r>
        <w:rPr>
          <w:rFonts w:asciiTheme="minorEastAsia" w:hAnsiTheme="minorEastAsia" w:eastAsiaTheme="minorEastAsia"/>
          <w:szCs w:val="21"/>
        </w:rPr>
        <w:t>线性范围试剂</w:t>
      </w:r>
      <w:r>
        <w:rPr>
          <w:rFonts w:hint="eastAsia" w:asciiTheme="minorEastAsia" w:hAnsiTheme="minorEastAsia" w:eastAsiaTheme="minorEastAsia"/>
          <w:szCs w:val="21"/>
        </w:rPr>
        <w:t>在</w:t>
      </w:r>
      <w:r>
        <w:rPr>
          <w:rFonts w:asciiTheme="minorEastAsia" w:hAnsiTheme="minorEastAsia" w:eastAsiaTheme="minorEastAsia"/>
          <w:szCs w:val="21"/>
        </w:rPr>
        <w:t>线性范围</w:t>
      </w:r>
      <w:r>
        <w:rPr>
          <w:rFonts w:ascii="Times New Roman" w:hAnsi="Times New Roman"/>
          <w:bCs/>
        </w:rPr>
        <w:t>（</w:t>
      </w:r>
      <w:r>
        <w:rPr>
          <w:rFonts w:hint="eastAsia" w:ascii="Times New Roman" w:hAnsi="Times New Roman"/>
          <w:bCs/>
        </w:rPr>
        <w:t>20</w:t>
      </w:r>
      <w:r>
        <w:rPr>
          <w:rFonts w:ascii="Times New Roman" w:hAnsi="Times New Roman"/>
          <w:bCs/>
        </w:rPr>
        <w:t>～</w:t>
      </w:r>
      <w:r>
        <w:rPr>
          <w:rFonts w:hint="eastAsia" w:ascii="Times New Roman" w:hAnsi="Times New Roman"/>
          <w:bCs/>
        </w:rPr>
        <w:t>1400</w:t>
      </w:r>
      <w:r>
        <w:rPr>
          <w:rFonts w:ascii="Times New Roman" w:hAnsi="Times New Roman"/>
          <w:bCs/>
        </w:rPr>
        <w:t>）</w:t>
      </w:r>
      <w:r>
        <w:rPr>
          <w:rFonts w:hint="eastAsia" w:ascii="Times New Roman" w:hAnsi="Times New Roman"/>
          <w:bCs/>
        </w:rPr>
        <w:t>U</w:t>
      </w:r>
      <w:r>
        <w:rPr>
          <w:rFonts w:ascii="Times New Roman" w:hAnsi="Times New Roman"/>
          <w:bCs/>
        </w:rPr>
        <w:t>/</w:t>
      </w:r>
      <w:r>
        <w:rPr>
          <w:rFonts w:hint="eastAsia" w:ascii="Times New Roman" w:hAnsi="Times New Roman"/>
          <w:bCs/>
        </w:rPr>
        <w:t>m</w:t>
      </w:r>
      <w:r>
        <w:rPr>
          <w:rFonts w:ascii="Times New Roman" w:hAnsi="Times New Roman"/>
          <w:bCs/>
        </w:rPr>
        <w:t>L</w:t>
      </w:r>
      <w:r>
        <w:rPr>
          <w:rFonts w:asciiTheme="minorEastAsia" w:hAnsiTheme="minorEastAsia" w:eastAsiaTheme="minorEastAsia"/>
          <w:szCs w:val="21"/>
        </w:rPr>
        <w:t>的分析性能应符合如下要求：线性相关系数（r）应</w:t>
      </w:r>
      <w:r>
        <w:rPr>
          <w:rFonts w:hint="eastAsia" w:asciiTheme="minorEastAsia" w:hAnsiTheme="minorEastAsia" w:eastAsiaTheme="minorEastAsia"/>
          <w:szCs w:val="21"/>
        </w:rPr>
        <w:t>≥</w:t>
      </w:r>
      <w:r>
        <w:rPr>
          <w:rFonts w:asciiTheme="minorEastAsia" w:hAnsiTheme="minorEastAsia" w:eastAsiaTheme="minorEastAsia"/>
          <w:szCs w:val="21"/>
        </w:rPr>
        <w:t>0.990</w:t>
      </w:r>
      <w:r>
        <w:rPr>
          <w:rFonts w:hint="eastAsia" w:asciiTheme="minorEastAsia" w:hAnsiTheme="minorEastAsia" w:eastAsiaTheme="minorEastAsia"/>
          <w:szCs w:val="21"/>
        </w:rPr>
        <w:t>，</w:t>
      </w:r>
      <w:r>
        <w:rPr>
          <w:rFonts w:ascii="Times New Roman" w:hAnsi="Times New Roman"/>
          <w:bCs/>
        </w:rPr>
        <w:t>在（</w:t>
      </w:r>
      <w:r>
        <w:rPr>
          <w:rFonts w:hint="eastAsia" w:ascii="Times New Roman" w:hAnsi="Times New Roman"/>
          <w:bCs/>
        </w:rPr>
        <w:t>20</w:t>
      </w:r>
      <w:r>
        <w:rPr>
          <w:rFonts w:ascii="Times New Roman" w:hAnsi="Times New Roman"/>
          <w:bCs/>
        </w:rPr>
        <w:t>～</w:t>
      </w:r>
      <w:r>
        <w:rPr>
          <w:rFonts w:hint="eastAsia" w:ascii="Times New Roman" w:hAnsi="Times New Roman"/>
          <w:bCs/>
        </w:rPr>
        <w:t>140</w:t>
      </w:r>
      <w:r>
        <w:rPr>
          <w:rFonts w:ascii="Times New Roman" w:hAnsi="Times New Roman"/>
          <w:bCs/>
        </w:rPr>
        <w:t>］</w:t>
      </w:r>
      <w:r>
        <w:rPr>
          <w:rFonts w:hint="eastAsia" w:ascii="Times New Roman" w:hAnsi="Times New Roman"/>
          <w:bCs/>
        </w:rPr>
        <w:t>U</w:t>
      </w:r>
      <w:r>
        <w:rPr>
          <w:rFonts w:ascii="Times New Roman" w:hAnsi="Times New Roman"/>
          <w:bCs/>
        </w:rPr>
        <w:t>/</w:t>
      </w:r>
      <w:r>
        <w:rPr>
          <w:rFonts w:hint="eastAsia" w:ascii="Times New Roman" w:hAnsi="Times New Roman"/>
          <w:bCs/>
        </w:rPr>
        <w:t>m</w:t>
      </w:r>
      <w:r>
        <w:rPr>
          <w:rFonts w:ascii="Times New Roman" w:hAnsi="Times New Roman"/>
          <w:bCs/>
        </w:rPr>
        <w:t>L范围内的绝对偏差在±</w:t>
      </w:r>
      <w:r>
        <w:rPr>
          <w:rFonts w:hint="eastAsia" w:ascii="Times New Roman" w:hAnsi="Times New Roman"/>
          <w:bCs/>
        </w:rPr>
        <w:t>14U</w:t>
      </w:r>
      <w:r>
        <w:rPr>
          <w:rFonts w:ascii="Times New Roman" w:hAnsi="Times New Roman"/>
          <w:bCs/>
        </w:rPr>
        <w:t>/</w:t>
      </w:r>
      <w:r>
        <w:rPr>
          <w:rFonts w:hint="eastAsia" w:ascii="Times New Roman" w:hAnsi="Times New Roman"/>
          <w:bCs/>
        </w:rPr>
        <w:t>m</w:t>
      </w:r>
      <w:r>
        <w:rPr>
          <w:rFonts w:ascii="Times New Roman" w:hAnsi="Times New Roman"/>
          <w:bCs/>
        </w:rPr>
        <w:t>L范围内，在（</w:t>
      </w:r>
      <w:r>
        <w:rPr>
          <w:rFonts w:hint="eastAsia" w:ascii="Times New Roman" w:hAnsi="Times New Roman"/>
          <w:bCs/>
        </w:rPr>
        <w:t>140</w:t>
      </w:r>
      <w:r>
        <w:rPr>
          <w:rFonts w:ascii="Times New Roman" w:hAnsi="Times New Roman"/>
          <w:bCs/>
        </w:rPr>
        <w:t>～</w:t>
      </w:r>
      <w:r>
        <w:rPr>
          <w:rFonts w:hint="eastAsia" w:ascii="Times New Roman" w:hAnsi="Times New Roman"/>
          <w:bCs/>
        </w:rPr>
        <w:t>1400</w:t>
      </w:r>
      <w:r>
        <w:rPr>
          <w:rFonts w:ascii="Times New Roman" w:hAnsi="Times New Roman"/>
          <w:bCs/>
        </w:rPr>
        <w:t>）</w:t>
      </w:r>
      <w:r>
        <w:rPr>
          <w:rFonts w:hint="eastAsia" w:ascii="Times New Roman" w:hAnsi="Times New Roman"/>
          <w:bCs/>
        </w:rPr>
        <w:t>U</w:t>
      </w:r>
      <w:r>
        <w:rPr>
          <w:rFonts w:ascii="Times New Roman" w:hAnsi="Times New Roman"/>
          <w:bCs/>
        </w:rPr>
        <w:t>/</w:t>
      </w:r>
      <w:r>
        <w:rPr>
          <w:rFonts w:hint="eastAsia" w:ascii="Times New Roman" w:hAnsi="Times New Roman"/>
          <w:bCs/>
        </w:rPr>
        <w:t>m</w:t>
      </w:r>
      <w:r>
        <w:rPr>
          <w:rFonts w:ascii="Times New Roman" w:hAnsi="Times New Roman"/>
          <w:bCs/>
        </w:rPr>
        <w:t>L范围内的线性相对偏差应在±10%范围内</w:t>
      </w:r>
    </w:p>
    <w:p w14:paraId="1C7BFB04">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重复性 变异系数（CV）应</w:t>
      </w:r>
      <w:r>
        <w:rPr>
          <w:rFonts w:hint="eastAsia" w:asciiTheme="minorEastAsia" w:hAnsiTheme="minorEastAsia" w:eastAsiaTheme="minorEastAsia"/>
          <w:szCs w:val="21"/>
        </w:rPr>
        <w:t>≤</w:t>
      </w:r>
      <w:r>
        <w:rPr>
          <w:rFonts w:asciiTheme="minorEastAsia" w:hAnsiTheme="minorEastAsia" w:eastAsiaTheme="minorEastAsia"/>
          <w:szCs w:val="21"/>
        </w:rPr>
        <w:t>8%</w:t>
      </w:r>
    </w:p>
    <w:p w14:paraId="324ADCA2">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5</w:t>
      </w:r>
      <w:r>
        <w:rPr>
          <w:rFonts w:ascii="宋体" w:hAnsi="宋体"/>
          <w:szCs w:val="21"/>
        </w:rPr>
        <w:t>试剂批内瓶间差变异系数（CV）应</w:t>
      </w:r>
      <w:r>
        <w:rPr>
          <w:rFonts w:hint="eastAsia" w:ascii="宋体" w:hAnsi="宋体"/>
          <w:szCs w:val="21"/>
        </w:rPr>
        <w:t>≤</w:t>
      </w:r>
      <w:r>
        <w:rPr>
          <w:rFonts w:ascii="宋体" w:hAnsi="宋体"/>
          <w:szCs w:val="21"/>
        </w:rPr>
        <w:t>10%</w:t>
      </w:r>
    </w:p>
    <w:p w14:paraId="7B0A86ED">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试剂</w:t>
      </w:r>
      <w:r>
        <w:rPr>
          <w:rFonts w:hint="eastAsia" w:asciiTheme="minorEastAsia" w:hAnsiTheme="minorEastAsia" w:eastAsiaTheme="minorEastAsia"/>
          <w:szCs w:val="21"/>
        </w:rPr>
        <w:t>批间差应≤10%</w:t>
      </w:r>
    </w:p>
    <w:p w14:paraId="51C5CE6E">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准确度</w:t>
      </w:r>
      <w:r>
        <w:rPr>
          <w:rFonts w:hint="eastAsia" w:asciiTheme="minorEastAsia" w:hAnsiTheme="minorEastAsia" w:eastAsiaTheme="minorEastAsia"/>
          <w:szCs w:val="21"/>
        </w:rPr>
        <w:t>：</w:t>
      </w:r>
      <w:r>
        <w:rPr>
          <w:rFonts w:hint="eastAsia" w:ascii="Times New Roman" w:hAnsi="Times New Roman"/>
          <w:kern w:val="0"/>
          <w:szCs w:val="21"/>
        </w:rPr>
        <w:t>（比对试验）用已上市的试剂作比对试验，相关系数（r）≥0.975，（</w:t>
      </w:r>
      <w:r>
        <w:rPr>
          <w:rFonts w:hint="eastAsia" w:ascii="Times New Roman" w:hAnsi="Times New Roman"/>
          <w:bCs/>
          <w:kern w:val="0"/>
          <w:szCs w:val="21"/>
        </w:rPr>
        <w:t>20～</w:t>
      </w:r>
      <w:r>
        <w:rPr>
          <w:rFonts w:hint="eastAsia" w:ascii="Times New Roman" w:hAnsi="Times New Roman"/>
          <w:kern w:val="0"/>
          <w:szCs w:val="21"/>
        </w:rPr>
        <w:t>140</w:t>
      </w:r>
      <w:r>
        <w:rPr>
          <w:rFonts w:hint="eastAsia" w:ascii="Times New Roman" w:hAnsi="Times New Roman"/>
          <w:bCs/>
          <w:kern w:val="0"/>
          <w:szCs w:val="21"/>
        </w:rPr>
        <w:t>］</w:t>
      </w:r>
      <w:r>
        <w:rPr>
          <w:rFonts w:hint="eastAsia" w:ascii="Times New Roman" w:hAnsi="Times New Roman"/>
          <w:kern w:val="0"/>
          <w:szCs w:val="21"/>
        </w:rPr>
        <w:t>U/mL范围的绝对偏差应在±14U/mL范围内，（140</w:t>
      </w:r>
      <w:r>
        <w:rPr>
          <w:rFonts w:hint="eastAsia" w:ascii="Times New Roman" w:hAnsi="Times New Roman"/>
          <w:bCs/>
          <w:kern w:val="0"/>
          <w:szCs w:val="21"/>
        </w:rPr>
        <w:t>～</w:t>
      </w:r>
      <w:r>
        <w:rPr>
          <w:rFonts w:hint="eastAsia" w:ascii="Times New Roman" w:hAnsi="Times New Roman"/>
          <w:kern w:val="0"/>
          <w:szCs w:val="21"/>
        </w:rPr>
        <w:t>1400）U/mL 范围的相对偏差应在±10%范围内</w:t>
      </w:r>
    </w:p>
    <w:p w14:paraId="6A44EBC4">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 xml:space="preserve"> </w:t>
      </w:r>
      <w:r>
        <w:rPr>
          <w:rFonts w:ascii="宋体" w:hAnsi="宋体"/>
          <w:szCs w:val="21"/>
        </w:rPr>
        <w:t>PNP校准液的测量准确度与</w:t>
      </w:r>
      <w:r>
        <w:rPr>
          <w:rFonts w:hint="eastAsia" w:ascii="宋体" w:hAnsi="宋体"/>
          <w:szCs w:val="21"/>
        </w:rPr>
        <w:t>PNP校准液理论浓度</w:t>
      </w:r>
      <w:r>
        <w:rPr>
          <w:rFonts w:ascii="宋体" w:hAnsi="宋体"/>
          <w:szCs w:val="21"/>
        </w:rPr>
        <w:t>的相对偏差应在±5.0%范围内</w:t>
      </w:r>
    </w:p>
    <w:p w14:paraId="4C1CC9F3">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 xml:space="preserve">9 </w:t>
      </w:r>
      <w:r>
        <w:rPr>
          <w:rFonts w:ascii="宋体" w:hAnsi="宋体"/>
          <w:szCs w:val="21"/>
        </w:rPr>
        <w:t>PNP校准液的均一性</w:t>
      </w:r>
      <w:r>
        <w:rPr>
          <w:rFonts w:hint="eastAsia" w:ascii="宋体" w:hAnsi="宋体"/>
          <w:szCs w:val="21"/>
          <w:lang w:eastAsia="zh-CN"/>
        </w:rPr>
        <w:t>，</w:t>
      </w:r>
      <w:r>
        <w:rPr>
          <w:rFonts w:ascii="宋体" w:hAnsi="宋体"/>
          <w:szCs w:val="21"/>
        </w:rPr>
        <w:t>瓶间重复性CV应</w:t>
      </w:r>
      <w:r>
        <w:rPr>
          <w:rFonts w:hint="eastAsia" w:ascii="宋体" w:hAnsi="宋体"/>
          <w:szCs w:val="21"/>
        </w:rPr>
        <w:t>≤</w:t>
      </w:r>
      <w:r>
        <w:rPr>
          <w:rFonts w:ascii="宋体" w:hAnsi="宋体"/>
          <w:szCs w:val="21"/>
        </w:rPr>
        <w:t>10%</w:t>
      </w:r>
      <w:r>
        <w:rPr>
          <w:rFonts w:asciiTheme="minorEastAsia" w:hAnsiTheme="minorEastAsia" w:eastAsiaTheme="minorEastAsia"/>
          <w:szCs w:val="21"/>
        </w:rPr>
        <w:t>%</w:t>
      </w:r>
    </w:p>
    <w:p w14:paraId="50993E32">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4.1</w:t>
      </w:r>
      <w:r>
        <w:rPr>
          <w:rFonts w:hint="eastAsia" w:asciiTheme="minorEastAsia" w:hAnsiTheme="minorEastAsia" w:eastAsiaTheme="minorEastAsia"/>
          <w:szCs w:val="21"/>
          <w:lang w:val="en-US" w:eastAsia="zh-CN"/>
        </w:rPr>
        <w:t>0</w:t>
      </w:r>
      <w:r>
        <w:rPr>
          <w:rFonts w:asciiTheme="minorEastAsia" w:hAnsiTheme="minorEastAsia" w:eastAsiaTheme="minorEastAsia"/>
          <w:szCs w:val="21"/>
        </w:rPr>
        <w:t>酸性磷酸酶质控品的测量准确度</w:t>
      </w:r>
      <w:r>
        <w:rPr>
          <w:rFonts w:hint="eastAsia" w:asciiTheme="minorEastAsia" w:hAnsiTheme="minorEastAsia" w:eastAsiaTheme="minorEastAsia"/>
          <w:szCs w:val="21"/>
        </w:rPr>
        <w:t xml:space="preserve"> </w:t>
      </w:r>
      <w:r>
        <w:rPr>
          <w:rFonts w:asciiTheme="minorEastAsia" w:hAnsiTheme="minorEastAsia" w:eastAsiaTheme="minorEastAsia"/>
          <w:szCs w:val="21"/>
        </w:rPr>
        <w:t>与理论值的相对偏差应在±</w:t>
      </w:r>
      <w:r>
        <w:rPr>
          <w:rFonts w:hint="eastAsia" w:asciiTheme="minorEastAsia" w:hAnsiTheme="minorEastAsia" w:eastAsiaTheme="minorEastAsia"/>
          <w:szCs w:val="21"/>
        </w:rPr>
        <w:t>10</w:t>
      </w:r>
      <w:r>
        <w:rPr>
          <w:rFonts w:asciiTheme="minorEastAsia" w:hAnsiTheme="minorEastAsia" w:eastAsiaTheme="minorEastAsia"/>
          <w:szCs w:val="21"/>
        </w:rPr>
        <w:t>%范围</w:t>
      </w:r>
    </w:p>
    <w:p w14:paraId="2BED43B7">
      <w:pPr>
        <w:spacing w:line="30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4.1</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酸性磷酸酶质控品的均一性</w:t>
      </w:r>
      <w:r>
        <w:rPr>
          <w:rFonts w:hint="eastAsia" w:asciiTheme="minorEastAsia" w:hAnsiTheme="minorEastAsia" w:eastAsiaTheme="minorEastAsia"/>
          <w:szCs w:val="21"/>
          <w:lang w:eastAsia="zh-CN"/>
        </w:rPr>
        <w:t>，</w:t>
      </w:r>
      <w:r>
        <w:rPr>
          <w:rFonts w:asciiTheme="minorEastAsia" w:hAnsiTheme="minorEastAsia" w:eastAsiaTheme="minorEastAsia"/>
          <w:szCs w:val="21"/>
        </w:rPr>
        <w:t>瓶间重复性CV应</w:t>
      </w:r>
      <w:r>
        <w:rPr>
          <w:rFonts w:hint="eastAsia" w:asciiTheme="minorEastAsia" w:hAnsiTheme="minorEastAsia" w:eastAsiaTheme="minorEastAsia"/>
          <w:szCs w:val="21"/>
        </w:rPr>
        <w:t>≤</w:t>
      </w:r>
      <w:r>
        <w:rPr>
          <w:rFonts w:asciiTheme="minorEastAsia" w:hAnsiTheme="minorEastAsia" w:eastAsiaTheme="minorEastAsia"/>
          <w:szCs w:val="21"/>
        </w:rPr>
        <w:t>10%%</w:t>
      </w:r>
    </w:p>
    <w:p w14:paraId="52F8F1CC">
      <w:pPr>
        <w:tabs>
          <w:tab w:val="left" w:pos="426"/>
          <w:tab w:val="left" w:pos="1276"/>
        </w:tabs>
        <w:spacing w:line="300" w:lineRule="auto"/>
        <w:rPr>
          <w:rFonts w:hint="eastAsia"/>
          <w:b/>
          <w:bCs w:val="0"/>
          <w:szCs w:val="21"/>
          <w:lang w:val="en-US" w:eastAsia="zh-CN"/>
        </w:rPr>
      </w:pPr>
      <w:r>
        <w:rPr>
          <w:rFonts w:hint="eastAsia"/>
          <w:b/>
          <w:bCs w:val="0"/>
          <w:szCs w:val="21"/>
          <w:lang w:val="en-US" w:eastAsia="zh-CN"/>
        </w:rPr>
        <w:t>5、</w:t>
      </w:r>
      <w:r>
        <w:rPr>
          <w:rFonts w:hint="eastAsia"/>
          <w:b/>
          <w:bCs w:val="0"/>
          <w:szCs w:val="21"/>
        </w:rPr>
        <w:t>精浆柠檬酸测定试剂盒</w:t>
      </w:r>
    </w:p>
    <w:p w14:paraId="2A05FA14">
      <w:pPr>
        <w:spacing w:line="400" w:lineRule="exact"/>
        <w:ind w:firstLine="210" w:firstLineChars="100"/>
        <w:rPr>
          <w:rFonts w:hint="eastAsia"/>
          <w:szCs w:val="21"/>
          <w:lang w:val="en-US" w:eastAsia="zh-CN"/>
        </w:rPr>
      </w:pPr>
      <w:r>
        <w:rPr>
          <w:rFonts w:hint="eastAsia" w:asciiTheme="minorEastAsia" w:hAnsiTheme="minorEastAsia" w:eastAsiaTheme="minorEastAsia"/>
          <w:szCs w:val="21"/>
          <w:lang w:val="en-US" w:eastAsia="zh-CN"/>
        </w:rPr>
        <w:t>5.1</w:t>
      </w:r>
      <w:r>
        <w:rPr>
          <w:rFonts w:hint="eastAsia"/>
          <w:szCs w:val="21"/>
          <w:lang w:val="en-US" w:eastAsia="zh-CN"/>
        </w:rPr>
        <w:t>试剂空白吸光度：波长340nm，光径1 cm，A≤0.50；2.分析灵敏度（波长340nm，光径1cm，检测含41mmol/L柠檬酸样本）≥0.7；</w:t>
      </w:r>
    </w:p>
    <w:p w14:paraId="1C1474CD">
      <w:pPr>
        <w:spacing w:line="300" w:lineRule="auto"/>
        <w:ind w:firstLine="240" w:firstLineChars="100"/>
        <w:rPr>
          <w:rFonts w:hint="eastAsia" w:asciiTheme="minorEastAsia" w:hAnsiTheme="minorEastAsia" w:eastAsiaTheme="minorEastAsia"/>
          <w:szCs w:val="21"/>
          <w:lang w:val="en-US" w:eastAsia="zh-CN"/>
        </w:rPr>
      </w:pPr>
      <w:r>
        <w:rPr>
          <w:rFonts w:hint="default" w:ascii="Times New Roman" w:hAnsi="Times New Roman" w:cs="Times New Roman"/>
          <w:bCs/>
          <w:sz w:val="24"/>
        </w:rPr>
        <w:t>▲</w:t>
      </w:r>
      <w:r>
        <w:rPr>
          <w:rFonts w:hint="eastAsia" w:asciiTheme="minorEastAsia" w:hAnsiTheme="minorEastAsia" w:eastAsiaTheme="minorEastAsia"/>
          <w:szCs w:val="21"/>
          <w:lang w:val="en-US" w:eastAsia="zh-CN"/>
        </w:rPr>
        <w:t>5.2线性范围：</w:t>
      </w:r>
      <w:r>
        <w:rPr>
          <w:rFonts w:hint="eastAsia" w:asciiTheme="minorEastAsia" w:hAnsiTheme="minorEastAsia" w:eastAsiaTheme="minorEastAsia"/>
          <w:szCs w:val="21"/>
        </w:rPr>
        <w:t>在</w:t>
      </w:r>
      <w:r>
        <w:rPr>
          <w:rFonts w:asciiTheme="minorEastAsia" w:hAnsiTheme="minorEastAsia" w:eastAsiaTheme="minorEastAsia"/>
          <w:szCs w:val="21"/>
        </w:rPr>
        <w:t>线性范围</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4~60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mmol/L</w:t>
      </w:r>
      <w:r>
        <w:rPr>
          <w:rFonts w:asciiTheme="minorEastAsia" w:hAnsiTheme="minorEastAsia" w:eastAsiaTheme="minorEastAsia"/>
          <w:szCs w:val="21"/>
        </w:rPr>
        <w:t>内的分析性能应符合如下要求</w:t>
      </w:r>
      <w:r>
        <w:rPr>
          <w:rFonts w:hint="eastAsia" w:asciiTheme="minorEastAsia" w:hAnsiTheme="minorEastAsia" w:eastAsiaTheme="minorEastAsia"/>
          <w:szCs w:val="21"/>
          <w:lang w:val="en-US" w:eastAsia="zh-CN"/>
        </w:rPr>
        <w:t>，</w:t>
      </w:r>
      <w:r>
        <w:rPr>
          <w:rFonts w:asciiTheme="minorEastAsia" w:hAnsiTheme="minorEastAsia" w:eastAsiaTheme="minorEastAsia"/>
          <w:szCs w:val="21"/>
        </w:rPr>
        <w:t>线性相关系数</w:t>
      </w:r>
      <w:r>
        <w:rPr>
          <w:rFonts w:hint="eastAsia" w:asciiTheme="minorEastAsia" w:hAnsiTheme="minorEastAsia" w:eastAsiaTheme="minorEastAsia"/>
          <w:szCs w:val="21"/>
          <w:lang w:val="en-US" w:eastAsia="zh-CN"/>
        </w:rPr>
        <w:t>r≥0.990；在</w:t>
      </w:r>
      <w:r>
        <w:rPr>
          <w:rFonts w:asciiTheme="minorEastAsia" w:hAnsiTheme="minorEastAsia" w:eastAsiaTheme="minorEastAsia"/>
          <w:szCs w:val="21"/>
        </w:rPr>
        <w:t>线性范围</w:t>
      </w:r>
      <w:r>
        <w:rPr>
          <w:rFonts w:hint="eastAsia" w:asciiTheme="minorEastAsia" w:hAnsiTheme="minorEastAsia" w:eastAsiaTheme="minorEastAsia"/>
          <w:szCs w:val="21"/>
          <w:lang w:val="en-US" w:eastAsia="zh-CN"/>
        </w:rPr>
        <w:t>（4～10）mmol/L，绝对偏差值在</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1.0mmol/L；在</w:t>
      </w:r>
      <w:r>
        <w:rPr>
          <w:rFonts w:asciiTheme="minorEastAsia" w:hAnsiTheme="minorEastAsia" w:eastAsiaTheme="minorEastAsia"/>
          <w:szCs w:val="21"/>
        </w:rPr>
        <w:t>线性范围</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 xml:space="preserve">10～60 </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mmol/L，绝对偏差值在</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10%。</w:t>
      </w:r>
    </w:p>
    <w:p w14:paraId="1E2DC872">
      <w:pPr>
        <w:spacing w:line="300" w:lineRule="auto"/>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5.3重复性：CV≤7%；</w:t>
      </w:r>
    </w:p>
    <w:p w14:paraId="49DDD77D">
      <w:pPr>
        <w:spacing w:line="300" w:lineRule="auto"/>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5.4批内瓶间差：CV≤10%</w:t>
      </w:r>
    </w:p>
    <w:p w14:paraId="3B2EF0ED">
      <w:pPr>
        <w:spacing w:line="300" w:lineRule="auto"/>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5.5批间差：CV≤8%；</w:t>
      </w:r>
    </w:p>
    <w:p w14:paraId="1C8B60B6">
      <w:pPr>
        <w:spacing w:line="300" w:lineRule="auto"/>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5.6准确度（相对偏差）：-10%≤B≤10%；</w:t>
      </w:r>
    </w:p>
    <w:p w14:paraId="3B9752E3">
      <w:pPr>
        <w:spacing w:line="300" w:lineRule="auto"/>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5.7校准品准确度（相对偏差）：-10%≤B≤10%； </w:t>
      </w:r>
    </w:p>
    <w:p w14:paraId="105D8CFB">
      <w:pPr>
        <w:spacing w:line="300" w:lineRule="auto"/>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5.8校准品均一性：CV≤5%；</w:t>
      </w:r>
    </w:p>
    <w:p w14:paraId="1AE4A266">
      <w:pPr>
        <w:spacing w:line="300" w:lineRule="auto"/>
        <w:ind w:firstLine="210" w:firstLineChars="100"/>
        <w:rPr>
          <w:rFonts w:hint="eastAsia"/>
          <w:b/>
        </w:rPr>
      </w:pPr>
      <w:r>
        <w:rPr>
          <w:rFonts w:hint="eastAsia" w:asciiTheme="minorEastAsia" w:hAnsiTheme="minorEastAsia" w:eastAsiaTheme="minorEastAsia"/>
          <w:szCs w:val="21"/>
          <w:lang w:val="en-US" w:eastAsia="zh-CN"/>
        </w:rPr>
        <w:t>5.9定标和质控操作简单，可确保检测结果准确可靠。便于质控分析，容易进行质量控制</w:t>
      </w:r>
    </w:p>
    <w:p w14:paraId="4A7639E0">
      <w:pPr>
        <w:spacing w:line="300" w:lineRule="auto"/>
        <w:rPr>
          <w:rFonts w:hint="eastAsia"/>
          <w:b/>
        </w:rPr>
      </w:pPr>
    </w:p>
    <w:p w14:paraId="173DC0A5">
      <w:pPr>
        <w:pStyle w:val="2"/>
        <w:rPr>
          <w:rFonts w:hint="eastAsia"/>
          <w:b/>
        </w:rPr>
      </w:pPr>
    </w:p>
    <w:p w14:paraId="65D95701">
      <w:pPr>
        <w:pStyle w:val="2"/>
        <w:rPr>
          <w:rFonts w:hint="eastAsia"/>
          <w:b/>
        </w:rPr>
      </w:pPr>
    </w:p>
    <w:p w14:paraId="7F58A81E">
      <w:pPr>
        <w:pStyle w:val="2"/>
        <w:rPr>
          <w:rFonts w:hint="eastAsia"/>
          <w:b/>
        </w:rPr>
      </w:pPr>
    </w:p>
    <w:p w14:paraId="0F7A559C">
      <w:pPr>
        <w:pStyle w:val="2"/>
        <w:rPr>
          <w:rFonts w:hint="eastAsia"/>
          <w:b/>
        </w:rPr>
      </w:pPr>
    </w:p>
    <w:p w14:paraId="695765F0">
      <w:pPr>
        <w:pStyle w:val="2"/>
        <w:rPr>
          <w:rFonts w:hint="eastAsia"/>
          <w:b/>
        </w:rPr>
      </w:pPr>
    </w:p>
    <w:p w14:paraId="3FECAEA6">
      <w:pPr>
        <w:pStyle w:val="2"/>
        <w:rPr>
          <w:rFonts w:hint="eastAsia"/>
          <w:b/>
        </w:rPr>
      </w:pPr>
    </w:p>
    <w:p w14:paraId="61726AFA">
      <w:pPr>
        <w:spacing w:line="300" w:lineRule="auto"/>
        <w:rPr>
          <w:b/>
        </w:rPr>
      </w:pPr>
      <w:r>
        <w:rPr>
          <w:rFonts w:hint="eastAsia"/>
          <w:b/>
          <w:lang w:val="en-US" w:eastAsia="zh-CN"/>
        </w:rPr>
        <w:t>五、</w:t>
      </w:r>
      <w:r>
        <w:rPr>
          <w:rFonts w:hint="eastAsia"/>
          <w:b/>
        </w:rPr>
        <w:t>耗材清单</w:t>
      </w:r>
      <w:r>
        <w:rPr>
          <w:b/>
        </w:rPr>
        <w:t>(</w:t>
      </w:r>
      <w:r>
        <w:rPr>
          <w:rFonts w:hint="eastAsia"/>
          <w:b/>
        </w:rPr>
        <w:t>包括但不限于</w:t>
      </w:r>
      <w:r>
        <w:rPr>
          <w:b/>
        </w:rPr>
        <w:t>)</w:t>
      </w:r>
    </w:p>
    <w:tbl>
      <w:tblPr>
        <w:tblStyle w:val="45"/>
        <w:tblW w:w="9153" w:type="dxa"/>
        <w:tblInd w:w="113" w:type="dxa"/>
        <w:tblLayout w:type="fixed"/>
        <w:tblCellMar>
          <w:top w:w="0" w:type="dxa"/>
          <w:left w:w="108" w:type="dxa"/>
          <w:bottom w:w="0" w:type="dxa"/>
          <w:right w:w="108" w:type="dxa"/>
        </w:tblCellMar>
      </w:tblPr>
      <w:tblGrid>
        <w:gridCol w:w="2688"/>
        <w:gridCol w:w="4547"/>
        <w:gridCol w:w="1918"/>
      </w:tblGrid>
      <w:tr w14:paraId="462C5F0E">
        <w:tblPrEx>
          <w:tblCellMar>
            <w:top w:w="0" w:type="dxa"/>
            <w:left w:w="108" w:type="dxa"/>
            <w:bottom w:w="0" w:type="dxa"/>
            <w:right w:w="108" w:type="dxa"/>
          </w:tblCellMar>
        </w:tblPrEx>
        <w:trPr>
          <w:trHeight w:val="285" w:hRule="atLeast"/>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4D0C9103">
            <w:pPr>
              <w:keepNext w:val="0"/>
              <w:keepLines w:val="0"/>
              <w:widowControl/>
              <w:suppressLineNumbers w:val="0"/>
              <w:spacing w:before="0" w:beforeAutospacing="0" w:after="0" w:afterAutospacing="0" w:line="300" w:lineRule="auto"/>
              <w:ind w:left="0" w:right="0"/>
              <w:rPr>
                <w:rFonts w:hint="default"/>
                <w:b/>
                <w:bCs/>
                <w:szCs w:val="21"/>
              </w:rPr>
            </w:pPr>
            <w:r>
              <w:rPr>
                <w:rFonts w:hint="eastAsia"/>
                <w:b/>
                <w:bCs/>
                <w:szCs w:val="21"/>
              </w:rPr>
              <w:t>名称</w:t>
            </w:r>
          </w:p>
        </w:tc>
        <w:tc>
          <w:tcPr>
            <w:tcW w:w="4547" w:type="dxa"/>
            <w:tcBorders>
              <w:top w:val="single" w:color="auto" w:sz="4" w:space="0"/>
              <w:left w:val="nil"/>
              <w:bottom w:val="single" w:color="auto" w:sz="4" w:space="0"/>
              <w:right w:val="single" w:color="auto" w:sz="4" w:space="0"/>
            </w:tcBorders>
            <w:shd w:val="clear" w:color="auto" w:fill="auto"/>
            <w:vAlign w:val="center"/>
          </w:tcPr>
          <w:p w14:paraId="3D63DC81">
            <w:pPr>
              <w:keepNext w:val="0"/>
              <w:keepLines w:val="0"/>
              <w:widowControl/>
              <w:suppressLineNumbers w:val="0"/>
              <w:spacing w:before="0" w:beforeAutospacing="0" w:after="0" w:afterAutospacing="0" w:line="300" w:lineRule="auto"/>
              <w:ind w:left="0" w:right="0"/>
              <w:rPr>
                <w:rFonts w:hint="default"/>
                <w:b/>
                <w:bCs/>
                <w:szCs w:val="21"/>
              </w:rPr>
            </w:pPr>
            <w:r>
              <w:rPr>
                <w:rFonts w:hint="eastAsia"/>
                <w:b/>
                <w:bCs/>
                <w:szCs w:val="21"/>
              </w:rPr>
              <w:t>适用范围</w:t>
            </w:r>
          </w:p>
        </w:tc>
        <w:tc>
          <w:tcPr>
            <w:tcW w:w="1918" w:type="dxa"/>
            <w:tcBorders>
              <w:top w:val="single" w:color="auto" w:sz="4" w:space="0"/>
              <w:left w:val="nil"/>
              <w:bottom w:val="single" w:color="auto" w:sz="4" w:space="0"/>
              <w:right w:val="single" w:color="auto" w:sz="4" w:space="0"/>
            </w:tcBorders>
            <w:shd w:val="clear" w:color="auto" w:fill="auto"/>
            <w:vAlign w:val="center"/>
          </w:tcPr>
          <w:p w14:paraId="635EB3EE">
            <w:pPr>
              <w:keepNext w:val="0"/>
              <w:keepLines w:val="0"/>
              <w:widowControl/>
              <w:suppressLineNumbers w:val="0"/>
              <w:spacing w:before="0" w:beforeAutospacing="0" w:after="0" w:afterAutospacing="0" w:line="300" w:lineRule="auto"/>
              <w:ind w:left="421" w:leftChars="100" w:right="0" w:hanging="211" w:hangingChars="100"/>
              <w:rPr>
                <w:rFonts w:hint="eastAsia" w:eastAsia="宋体"/>
                <w:b/>
                <w:bCs/>
                <w:szCs w:val="21"/>
                <w:lang w:eastAsia="zh-CN"/>
              </w:rPr>
            </w:pPr>
            <w:r>
              <w:rPr>
                <w:rFonts w:hint="eastAsia"/>
                <w:b/>
                <w:bCs/>
                <w:szCs w:val="21"/>
                <w:lang w:val="en-US" w:eastAsia="zh-CN"/>
              </w:rPr>
              <w:t>最高单价</w:t>
            </w:r>
            <w:r>
              <w:rPr>
                <w:rFonts w:hint="eastAsia"/>
                <w:b/>
                <w:bCs/>
                <w:szCs w:val="21"/>
              </w:rPr>
              <w:t>限价</w:t>
            </w:r>
            <w:r>
              <w:rPr>
                <w:rFonts w:hint="eastAsia"/>
                <w:b/>
                <w:bCs/>
                <w:szCs w:val="21"/>
                <w:lang w:val="en-US" w:eastAsia="zh-CN"/>
              </w:rPr>
              <w:t xml:space="preserve">  </w:t>
            </w:r>
            <w:r>
              <w:rPr>
                <w:rFonts w:hint="eastAsia"/>
                <w:b/>
                <w:bCs/>
                <w:szCs w:val="21"/>
                <w:lang w:eastAsia="zh-CN"/>
              </w:rPr>
              <w:t>（</w:t>
            </w:r>
            <w:r>
              <w:rPr>
                <w:rFonts w:hint="eastAsia"/>
                <w:b/>
                <w:bCs/>
                <w:szCs w:val="21"/>
                <w:lang w:val="en-US" w:eastAsia="zh-CN"/>
              </w:rPr>
              <w:t>元/人份</w:t>
            </w:r>
            <w:r>
              <w:rPr>
                <w:rFonts w:hint="eastAsia"/>
                <w:b/>
                <w:bCs/>
                <w:szCs w:val="21"/>
                <w:lang w:eastAsia="zh-CN"/>
              </w:rPr>
              <w:t>）</w:t>
            </w:r>
          </w:p>
        </w:tc>
      </w:tr>
      <w:tr w14:paraId="62395B7B">
        <w:tblPrEx>
          <w:tblCellMar>
            <w:top w:w="0" w:type="dxa"/>
            <w:left w:w="108" w:type="dxa"/>
            <w:bottom w:w="0" w:type="dxa"/>
            <w:right w:w="108" w:type="dxa"/>
          </w:tblCellMar>
        </w:tblPrEx>
        <w:trPr>
          <w:trHeight w:val="855" w:hRule="atLeast"/>
        </w:trPr>
        <w:tc>
          <w:tcPr>
            <w:tcW w:w="2688" w:type="dxa"/>
            <w:tcBorders>
              <w:top w:val="nil"/>
              <w:left w:val="single" w:color="auto" w:sz="4" w:space="0"/>
              <w:bottom w:val="single" w:color="auto" w:sz="4" w:space="0"/>
              <w:right w:val="single" w:color="auto" w:sz="4" w:space="0"/>
            </w:tcBorders>
            <w:shd w:val="clear" w:color="auto" w:fill="auto"/>
            <w:vAlign w:val="center"/>
          </w:tcPr>
          <w:p w14:paraId="3AFDAC2E">
            <w:pPr>
              <w:keepNext w:val="0"/>
              <w:keepLines w:val="0"/>
              <w:widowControl/>
              <w:suppressLineNumbers w:val="0"/>
              <w:spacing w:before="0" w:beforeAutospacing="0" w:after="0" w:afterAutospacing="0" w:line="300" w:lineRule="auto"/>
              <w:ind w:left="0" w:right="0"/>
              <w:rPr>
                <w:rFonts w:hint="default"/>
                <w:szCs w:val="21"/>
              </w:rPr>
            </w:pPr>
            <w:r>
              <w:rPr>
                <w:rFonts w:hint="eastAsia"/>
                <w:szCs w:val="21"/>
              </w:rPr>
              <w:t>精浆果糖测定试剂盒</w:t>
            </w:r>
          </w:p>
        </w:tc>
        <w:tc>
          <w:tcPr>
            <w:tcW w:w="4547" w:type="dxa"/>
            <w:tcBorders>
              <w:top w:val="nil"/>
              <w:left w:val="nil"/>
              <w:bottom w:val="single" w:color="auto" w:sz="4" w:space="0"/>
              <w:right w:val="single" w:color="auto" w:sz="4" w:space="0"/>
            </w:tcBorders>
            <w:shd w:val="clear" w:color="auto" w:fill="auto"/>
            <w:vAlign w:val="center"/>
          </w:tcPr>
          <w:p w14:paraId="178E5469">
            <w:pPr>
              <w:keepNext w:val="0"/>
              <w:keepLines w:val="0"/>
              <w:widowControl/>
              <w:suppressLineNumbers w:val="0"/>
              <w:spacing w:before="0" w:beforeAutospacing="0" w:after="0" w:afterAutospacing="0" w:line="300" w:lineRule="auto"/>
              <w:ind w:left="0" w:right="0"/>
              <w:rPr>
                <w:rFonts w:hint="default"/>
                <w:szCs w:val="21"/>
              </w:rPr>
            </w:pPr>
            <w:r>
              <w:rPr>
                <w:rFonts w:hint="default"/>
                <w:szCs w:val="21"/>
              </w:rPr>
              <w:t>用于定量检测男性精浆中果糖的浓度。临床上主要用于检测精囊和睾丸间质细胞的功能。</w:t>
            </w:r>
          </w:p>
        </w:tc>
        <w:tc>
          <w:tcPr>
            <w:tcW w:w="1918" w:type="dxa"/>
            <w:tcBorders>
              <w:top w:val="nil"/>
              <w:left w:val="nil"/>
              <w:bottom w:val="single" w:color="auto" w:sz="4" w:space="0"/>
              <w:right w:val="single" w:color="auto" w:sz="4" w:space="0"/>
            </w:tcBorders>
            <w:shd w:val="clear" w:color="auto" w:fill="auto"/>
            <w:vAlign w:val="center"/>
          </w:tcPr>
          <w:p w14:paraId="3A787892">
            <w:pPr>
              <w:keepNext w:val="0"/>
              <w:keepLines w:val="0"/>
              <w:widowControl/>
              <w:suppressLineNumbers w:val="0"/>
              <w:spacing w:before="0" w:beforeAutospacing="0" w:after="0" w:afterAutospacing="0" w:line="300" w:lineRule="auto"/>
              <w:ind w:left="0" w:right="0"/>
              <w:rPr>
                <w:rFonts w:hint="default" w:eastAsia="宋体"/>
                <w:szCs w:val="21"/>
                <w:lang w:val="en-US" w:eastAsia="zh-CN"/>
              </w:rPr>
            </w:pPr>
            <w:r>
              <w:rPr>
                <w:rFonts w:hint="eastAsia"/>
                <w:szCs w:val="21"/>
                <w:lang w:val="en-US" w:eastAsia="zh-CN"/>
              </w:rPr>
              <w:t>5.5元/人份</w:t>
            </w:r>
          </w:p>
        </w:tc>
      </w:tr>
      <w:tr w14:paraId="3D4D5491">
        <w:tblPrEx>
          <w:tblCellMar>
            <w:top w:w="0" w:type="dxa"/>
            <w:left w:w="108" w:type="dxa"/>
            <w:bottom w:w="0" w:type="dxa"/>
            <w:right w:w="108" w:type="dxa"/>
          </w:tblCellMar>
        </w:tblPrEx>
        <w:trPr>
          <w:trHeight w:val="923" w:hRule="atLeast"/>
        </w:trPr>
        <w:tc>
          <w:tcPr>
            <w:tcW w:w="2688" w:type="dxa"/>
            <w:tcBorders>
              <w:top w:val="nil"/>
              <w:left w:val="single" w:color="auto" w:sz="4" w:space="0"/>
              <w:bottom w:val="single" w:color="auto" w:sz="4" w:space="0"/>
              <w:right w:val="single" w:color="auto" w:sz="4" w:space="0"/>
            </w:tcBorders>
            <w:shd w:val="clear" w:color="auto" w:fill="auto"/>
            <w:vAlign w:val="center"/>
          </w:tcPr>
          <w:p w14:paraId="4E5CBA80">
            <w:pPr>
              <w:keepNext w:val="0"/>
              <w:keepLines w:val="0"/>
              <w:widowControl/>
              <w:suppressLineNumbers w:val="0"/>
              <w:spacing w:before="0" w:beforeAutospacing="0" w:after="0" w:afterAutospacing="0" w:line="300" w:lineRule="auto"/>
              <w:ind w:left="0" w:right="0"/>
              <w:rPr>
                <w:rFonts w:hint="default"/>
                <w:szCs w:val="21"/>
              </w:rPr>
            </w:pPr>
            <w:r>
              <w:rPr>
                <w:rFonts w:hint="eastAsia"/>
                <w:szCs w:val="21"/>
              </w:rPr>
              <w:t>精浆锌测定试剂盒</w:t>
            </w:r>
          </w:p>
        </w:tc>
        <w:tc>
          <w:tcPr>
            <w:tcW w:w="4547" w:type="dxa"/>
            <w:tcBorders>
              <w:top w:val="nil"/>
              <w:left w:val="nil"/>
              <w:bottom w:val="single" w:color="auto" w:sz="4" w:space="0"/>
              <w:right w:val="single" w:color="auto" w:sz="4" w:space="0"/>
            </w:tcBorders>
            <w:shd w:val="clear" w:color="auto" w:fill="auto"/>
            <w:vAlign w:val="center"/>
          </w:tcPr>
          <w:p w14:paraId="443BCC86">
            <w:pPr>
              <w:keepNext w:val="0"/>
              <w:keepLines w:val="0"/>
              <w:widowControl/>
              <w:suppressLineNumbers w:val="0"/>
              <w:spacing w:before="0" w:beforeAutospacing="0" w:after="0" w:afterAutospacing="0" w:line="300" w:lineRule="auto"/>
              <w:ind w:left="0" w:right="0"/>
              <w:rPr>
                <w:rFonts w:hint="default"/>
                <w:szCs w:val="21"/>
              </w:rPr>
            </w:pPr>
            <w:r>
              <w:rPr>
                <w:rFonts w:hint="eastAsia"/>
                <w:szCs w:val="21"/>
              </w:rPr>
              <w:t>用于定量检测男性精浆中锌的浓度，临床上主要用于前列腺炎和男性不育的辅助诊断。</w:t>
            </w:r>
          </w:p>
        </w:tc>
        <w:tc>
          <w:tcPr>
            <w:tcW w:w="1918" w:type="dxa"/>
            <w:tcBorders>
              <w:top w:val="nil"/>
              <w:left w:val="nil"/>
              <w:bottom w:val="single" w:color="auto" w:sz="4" w:space="0"/>
              <w:right w:val="single" w:color="auto" w:sz="4" w:space="0"/>
            </w:tcBorders>
            <w:shd w:val="clear" w:color="auto" w:fill="auto"/>
            <w:vAlign w:val="center"/>
          </w:tcPr>
          <w:p w14:paraId="14D65962">
            <w:pPr>
              <w:keepNext w:val="0"/>
              <w:keepLines w:val="0"/>
              <w:widowControl/>
              <w:suppressLineNumbers w:val="0"/>
              <w:spacing w:before="0" w:beforeAutospacing="0" w:after="0" w:afterAutospacing="0" w:line="300" w:lineRule="auto"/>
              <w:ind w:left="0" w:right="0"/>
              <w:rPr>
                <w:rFonts w:hint="default" w:eastAsia="宋体"/>
                <w:szCs w:val="21"/>
                <w:lang w:val="en-US" w:eastAsia="zh-CN"/>
              </w:rPr>
            </w:pPr>
            <w:r>
              <w:rPr>
                <w:rFonts w:hint="eastAsia"/>
                <w:szCs w:val="21"/>
                <w:lang w:val="en-US" w:eastAsia="zh-CN"/>
              </w:rPr>
              <w:t>37.5元/人份</w:t>
            </w:r>
          </w:p>
        </w:tc>
      </w:tr>
      <w:tr w14:paraId="4D63A390">
        <w:tblPrEx>
          <w:tblCellMar>
            <w:top w:w="0" w:type="dxa"/>
            <w:left w:w="108" w:type="dxa"/>
            <w:bottom w:w="0" w:type="dxa"/>
            <w:right w:w="108" w:type="dxa"/>
          </w:tblCellMar>
        </w:tblPrEx>
        <w:trPr>
          <w:trHeight w:val="1193" w:hRule="atLeast"/>
        </w:trPr>
        <w:tc>
          <w:tcPr>
            <w:tcW w:w="2688" w:type="dxa"/>
            <w:tcBorders>
              <w:top w:val="nil"/>
              <w:left w:val="single" w:color="auto" w:sz="4" w:space="0"/>
              <w:bottom w:val="single" w:color="auto" w:sz="4" w:space="0"/>
              <w:right w:val="single" w:color="auto" w:sz="4" w:space="0"/>
            </w:tcBorders>
            <w:shd w:val="clear" w:color="auto" w:fill="auto"/>
            <w:vAlign w:val="center"/>
          </w:tcPr>
          <w:p w14:paraId="2BC48757">
            <w:pPr>
              <w:keepNext w:val="0"/>
              <w:keepLines w:val="0"/>
              <w:widowControl/>
              <w:suppressLineNumbers w:val="0"/>
              <w:spacing w:before="0" w:beforeAutospacing="0" w:after="0" w:afterAutospacing="0" w:line="300" w:lineRule="auto"/>
              <w:ind w:left="0" w:right="0"/>
              <w:rPr>
                <w:rFonts w:hint="default"/>
                <w:szCs w:val="21"/>
              </w:rPr>
            </w:pPr>
            <w:r>
              <w:rPr>
                <w:rFonts w:hint="eastAsia"/>
                <w:szCs w:val="21"/>
              </w:rPr>
              <w:t>精浆中性 α—葡萄糖苷酶测定试剂盒</w:t>
            </w:r>
          </w:p>
        </w:tc>
        <w:tc>
          <w:tcPr>
            <w:tcW w:w="4547" w:type="dxa"/>
            <w:tcBorders>
              <w:top w:val="nil"/>
              <w:left w:val="nil"/>
              <w:bottom w:val="single" w:color="auto" w:sz="4" w:space="0"/>
              <w:right w:val="single" w:color="auto" w:sz="4" w:space="0"/>
            </w:tcBorders>
            <w:shd w:val="clear" w:color="auto" w:fill="auto"/>
            <w:vAlign w:val="center"/>
          </w:tcPr>
          <w:p w14:paraId="3B990314">
            <w:pPr>
              <w:keepNext w:val="0"/>
              <w:keepLines w:val="0"/>
              <w:widowControl/>
              <w:suppressLineNumbers w:val="0"/>
              <w:spacing w:before="0" w:beforeAutospacing="0" w:after="0" w:afterAutospacing="0" w:line="300" w:lineRule="auto"/>
              <w:ind w:left="0" w:right="0"/>
              <w:rPr>
                <w:rFonts w:hint="default"/>
                <w:szCs w:val="21"/>
              </w:rPr>
            </w:pPr>
            <w:r>
              <w:rPr>
                <w:rFonts w:hint="eastAsia"/>
                <w:szCs w:val="21"/>
              </w:rPr>
              <w:t>用于定量检测人精浆中性 α-葡萄糖苷酶的含量。中性 α-葡萄糖苷酶在精浆中的活力水平与男性不育症有关。</w:t>
            </w:r>
          </w:p>
        </w:tc>
        <w:tc>
          <w:tcPr>
            <w:tcW w:w="1918" w:type="dxa"/>
            <w:tcBorders>
              <w:top w:val="nil"/>
              <w:left w:val="nil"/>
              <w:bottom w:val="single" w:color="auto" w:sz="4" w:space="0"/>
              <w:right w:val="single" w:color="auto" w:sz="4" w:space="0"/>
            </w:tcBorders>
            <w:shd w:val="clear" w:color="auto" w:fill="auto"/>
            <w:vAlign w:val="center"/>
          </w:tcPr>
          <w:p w14:paraId="1132D636">
            <w:pPr>
              <w:keepNext w:val="0"/>
              <w:keepLines w:val="0"/>
              <w:widowControl/>
              <w:suppressLineNumbers w:val="0"/>
              <w:spacing w:before="0" w:beforeAutospacing="0" w:after="0" w:afterAutospacing="0" w:line="300" w:lineRule="auto"/>
              <w:ind w:left="0" w:right="0"/>
              <w:rPr>
                <w:rFonts w:hint="default" w:eastAsia="宋体"/>
                <w:szCs w:val="21"/>
                <w:lang w:val="en-US" w:eastAsia="zh-CN"/>
              </w:rPr>
            </w:pPr>
            <w:r>
              <w:rPr>
                <w:rFonts w:hint="eastAsia"/>
                <w:szCs w:val="21"/>
                <w:lang w:val="en-US" w:eastAsia="zh-CN"/>
              </w:rPr>
              <w:t>72.5元/人份</w:t>
            </w:r>
          </w:p>
        </w:tc>
      </w:tr>
      <w:tr w14:paraId="6403EC2C">
        <w:tblPrEx>
          <w:tblCellMar>
            <w:top w:w="0" w:type="dxa"/>
            <w:left w:w="108" w:type="dxa"/>
            <w:bottom w:w="0" w:type="dxa"/>
            <w:right w:w="108" w:type="dxa"/>
          </w:tblCellMar>
        </w:tblPrEx>
        <w:trPr>
          <w:trHeight w:val="743" w:hRule="atLeast"/>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2E578C6C">
            <w:pPr>
              <w:keepNext w:val="0"/>
              <w:keepLines w:val="0"/>
              <w:widowControl/>
              <w:suppressLineNumbers w:val="0"/>
              <w:spacing w:before="0" w:beforeAutospacing="0" w:after="0" w:afterAutospacing="0" w:line="300" w:lineRule="auto"/>
              <w:ind w:left="0" w:right="0"/>
              <w:rPr>
                <w:rFonts w:hint="default"/>
                <w:szCs w:val="21"/>
              </w:rPr>
            </w:pPr>
            <w:r>
              <w:rPr>
                <w:rFonts w:hint="eastAsia"/>
                <w:szCs w:val="21"/>
              </w:rPr>
              <w:t>精浆酸性磷酸酶测定试剂盒</w:t>
            </w:r>
          </w:p>
        </w:tc>
        <w:tc>
          <w:tcPr>
            <w:tcW w:w="4547" w:type="dxa"/>
            <w:tcBorders>
              <w:top w:val="single" w:color="auto" w:sz="4" w:space="0"/>
              <w:left w:val="single" w:color="auto" w:sz="4" w:space="0"/>
              <w:bottom w:val="single" w:color="auto" w:sz="4" w:space="0"/>
              <w:right w:val="single" w:color="auto" w:sz="4" w:space="0"/>
            </w:tcBorders>
            <w:shd w:val="clear" w:color="auto" w:fill="auto"/>
            <w:vAlign w:val="center"/>
          </w:tcPr>
          <w:p w14:paraId="62053C6C">
            <w:pPr>
              <w:keepNext w:val="0"/>
              <w:keepLines w:val="0"/>
              <w:widowControl/>
              <w:suppressLineNumbers w:val="0"/>
              <w:spacing w:before="0" w:beforeAutospacing="0" w:after="0" w:afterAutospacing="0" w:line="300" w:lineRule="auto"/>
              <w:ind w:left="0" w:right="0"/>
              <w:rPr>
                <w:rFonts w:hint="default"/>
                <w:szCs w:val="21"/>
              </w:rPr>
            </w:pPr>
            <w:r>
              <w:rPr>
                <w:rFonts w:hint="eastAsia"/>
                <w:szCs w:val="21"/>
              </w:rPr>
              <w:t>用于定量检测男性精浆中酸性磷酸酶的水平</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AB7A349">
            <w:pPr>
              <w:keepNext w:val="0"/>
              <w:keepLines w:val="0"/>
              <w:widowControl/>
              <w:suppressLineNumbers w:val="0"/>
              <w:spacing w:before="0" w:beforeAutospacing="0" w:after="0" w:afterAutospacing="0" w:line="300" w:lineRule="auto"/>
              <w:ind w:left="0" w:right="0"/>
              <w:rPr>
                <w:rFonts w:hint="default" w:eastAsia="宋体"/>
                <w:szCs w:val="21"/>
                <w:lang w:val="en-US" w:eastAsia="zh-CN"/>
              </w:rPr>
            </w:pPr>
            <w:r>
              <w:rPr>
                <w:rFonts w:hint="eastAsia"/>
                <w:szCs w:val="21"/>
                <w:lang w:val="en-US" w:eastAsia="zh-CN"/>
              </w:rPr>
              <w:t>5.5元/人份</w:t>
            </w:r>
          </w:p>
        </w:tc>
      </w:tr>
      <w:tr w14:paraId="448E491F">
        <w:tblPrEx>
          <w:tblCellMar>
            <w:top w:w="0" w:type="dxa"/>
            <w:left w:w="108" w:type="dxa"/>
            <w:bottom w:w="0" w:type="dxa"/>
            <w:right w:w="108" w:type="dxa"/>
          </w:tblCellMar>
        </w:tblPrEx>
        <w:trPr>
          <w:trHeight w:val="810" w:hRule="atLeast"/>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489F62D1">
            <w:pPr>
              <w:keepNext w:val="0"/>
              <w:keepLines w:val="0"/>
              <w:widowControl/>
              <w:suppressLineNumbers w:val="0"/>
              <w:spacing w:before="0" w:beforeAutospacing="0" w:after="0" w:afterAutospacing="0" w:line="300" w:lineRule="auto"/>
              <w:ind w:left="0" w:right="0"/>
              <w:rPr>
                <w:rFonts w:hint="eastAsia"/>
                <w:szCs w:val="21"/>
              </w:rPr>
            </w:pPr>
            <w:r>
              <w:rPr>
                <w:rFonts w:hint="eastAsia"/>
                <w:szCs w:val="21"/>
              </w:rPr>
              <w:t>精浆柠檬酸测定试剂盒</w:t>
            </w:r>
          </w:p>
        </w:tc>
        <w:tc>
          <w:tcPr>
            <w:tcW w:w="4547" w:type="dxa"/>
            <w:tcBorders>
              <w:top w:val="single" w:color="auto" w:sz="4" w:space="0"/>
              <w:left w:val="single" w:color="auto" w:sz="4" w:space="0"/>
              <w:bottom w:val="single" w:color="auto" w:sz="4" w:space="0"/>
              <w:right w:val="single" w:color="auto" w:sz="4" w:space="0"/>
            </w:tcBorders>
            <w:shd w:val="clear" w:color="auto" w:fill="auto"/>
            <w:vAlign w:val="center"/>
          </w:tcPr>
          <w:p w14:paraId="269F0A33">
            <w:pPr>
              <w:keepNext w:val="0"/>
              <w:keepLines w:val="0"/>
              <w:widowControl/>
              <w:suppressLineNumbers w:val="0"/>
              <w:spacing w:before="0" w:beforeAutospacing="0" w:after="0" w:afterAutospacing="0" w:line="300" w:lineRule="auto"/>
              <w:ind w:left="0" w:right="0"/>
              <w:rPr>
                <w:rFonts w:hint="eastAsia"/>
                <w:szCs w:val="21"/>
              </w:rPr>
            </w:pPr>
            <w:r>
              <w:rPr>
                <w:rFonts w:hint="eastAsia"/>
                <w:szCs w:val="21"/>
                <w:lang w:eastAsia="zh-CN"/>
              </w:rPr>
              <w:t>用于体外定量检测人精浆中柠檬酸的浓度</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99F8F3E">
            <w:pPr>
              <w:keepNext w:val="0"/>
              <w:keepLines w:val="0"/>
              <w:widowControl/>
              <w:suppressLineNumbers w:val="0"/>
              <w:spacing w:before="0" w:beforeAutospacing="0" w:after="0" w:afterAutospacing="0" w:line="300" w:lineRule="auto"/>
              <w:ind w:left="0" w:right="0"/>
              <w:rPr>
                <w:rFonts w:hint="default" w:eastAsia="宋体"/>
                <w:szCs w:val="21"/>
                <w:lang w:val="en-US" w:eastAsia="zh-CN"/>
              </w:rPr>
            </w:pPr>
            <w:r>
              <w:rPr>
                <w:rFonts w:hint="eastAsia"/>
                <w:szCs w:val="21"/>
                <w:lang w:val="en-US" w:eastAsia="zh-CN"/>
              </w:rPr>
              <w:t>35元/人份</w:t>
            </w:r>
          </w:p>
        </w:tc>
      </w:tr>
    </w:tbl>
    <w:p w14:paraId="2D11BC71">
      <w:pPr>
        <w:spacing w:line="300" w:lineRule="auto"/>
        <w:ind w:firstLine="420" w:firstLineChars="200"/>
        <w:rPr>
          <w:szCs w:val="21"/>
        </w:rPr>
      </w:pPr>
    </w:p>
    <w:p w14:paraId="63F4E2D8">
      <w:pPr>
        <w:spacing w:line="300" w:lineRule="auto"/>
        <w:rPr>
          <w:rFonts w:hint="eastAsia"/>
          <w:b/>
          <w:szCs w:val="21"/>
          <w:lang w:eastAsia="zh-CN"/>
        </w:rPr>
      </w:pPr>
      <w:r>
        <w:rPr>
          <w:rFonts w:hint="eastAsia"/>
          <w:b/>
          <w:szCs w:val="21"/>
          <w:lang w:val="en-US" w:eastAsia="zh-CN"/>
        </w:rPr>
        <w:t>六</w:t>
      </w:r>
      <w:r>
        <w:rPr>
          <w:rFonts w:hint="eastAsia"/>
          <w:b/>
          <w:szCs w:val="21"/>
        </w:rPr>
        <w:t xml:space="preserve">、商务条款： </w:t>
      </w:r>
    </w:p>
    <w:p w14:paraId="11410190">
      <w:pPr>
        <w:spacing w:line="300" w:lineRule="auto"/>
        <w:rPr>
          <w:rFonts w:hint="eastAsia"/>
          <w:b/>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具有有效的医疗器械注册证；</w:t>
      </w:r>
    </w:p>
    <w:p w14:paraId="781940D1">
      <w:pPr>
        <w:pStyle w:val="17"/>
        <w:spacing w:after="0" w:line="300" w:lineRule="auto"/>
        <w:rPr>
          <w:color w:val="auto"/>
          <w:szCs w:val="21"/>
        </w:rPr>
      </w:pPr>
      <w:r>
        <w:rPr>
          <w:rFonts w:hint="eastAsia"/>
          <w:color w:val="auto"/>
          <w:szCs w:val="21"/>
          <w:lang w:val="en-US" w:eastAsia="zh-CN"/>
        </w:rPr>
        <w:t>2</w:t>
      </w:r>
      <w:r>
        <w:rPr>
          <w:rFonts w:hint="eastAsia"/>
          <w:color w:val="auto"/>
          <w:szCs w:val="21"/>
        </w:rPr>
        <w:t>、提供生产厂家</w:t>
      </w:r>
      <w:r>
        <w:rPr>
          <w:rFonts w:hint="eastAsia"/>
          <w:color w:val="auto"/>
          <w:szCs w:val="21"/>
          <w:lang w:val="zh-CN"/>
        </w:rPr>
        <w:t>或厂家合法代理商</w:t>
      </w:r>
      <w:r>
        <w:rPr>
          <w:rFonts w:hint="eastAsia"/>
          <w:color w:val="auto"/>
          <w:szCs w:val="21"/>
        </w:rPr>
        <w:t xml:space="preserve">盖章的、有效期内的代理授权书;  </w:t>
      </w:r>
    </w:p>
    <w:p w14:paraId="46030EDE">
      <w:pPr>
        <w:pStyle w:val="17"/>
        <w:spacing w:after="0" w:line="300" w:lineRule="auto"/>
        <w:rPr>
          <w:b/>
          <w:szCs w:val="21"/>
        </w:rPr>
      </w:pPr>
      <w:r>
        <w:rPr>
          <w:rFonts w:hint="eastAsia"/>
          <w:lang w:val="en-US" w:eastAsia="zh-CN"/>
        </w:rPr>
        <w:t>3</w:t>
      </w:r>
      <w:r>
        <w:rPr>
          <w:rFonts w:hint="eastAsia"/>
        </w:rPr>
        <w:t>、</w:t>
      </w:r>
      <w:r>
        <w:rPr>
          <w:rFonts w:hint="eastAsia"/>
          <w:szCs w:val="21"/>
        </w:rPr>
        <w:t>保证产品全新、未曾使用过、其质量、规格及技术特征符合国家有关法律规定。</w:t>
      </w:r>
    </w:p>
    <w:p w14:paraId="1BAFCC72">
      <w:pPr>
        <w:pStyle w:val="2"/>
        <w:rPr>
          <w:rFonts w:hint="eastAsia"/>
          <w:lang w:val="en-US" w:eastAsia="zh-CN"/>
        </w:rPr>
      </w:pPr>
    </w:p>
    <w:p w14:paraId="256E9B32">
      <w:pPr>
        <w:pStyle w:val="2"/>
        <w:rPr>
          <w:rFonts w:hint="eastAsia"/>
          <w:lang w:val="en-US" w:eastAsia="zh-CN"/>
        </w:rPr>
      </w:pPr>
    </w:p>
    <w:p w14:paraId="11BC8F1E">
      <w:pPr>
        <w:widowControl w:val="0"/>
        <w:spacing w:line="360" w:lineRule="auto"/>
        <w:jc w:val="both"/>
        <w:rPr>
          <w:rFonts w:hint="default" w:ascii="Times New Roman" w:hAnsi="Times New Roman" w:cs="Times New Roman"/>
          <w:sz w:val="24"/>
          <w:lang w:val="en-US" w:eastAsia="zh-CN"/>
        </w:rPr>
      </w:pPr>
    </w:p>
    <w:p w14:paraId="4F070FA9">
      <w:pPr>
        <w:adjustRightInd w:val="0"/>
        <w:snapToGrid w:val="0"/>
        <w:spacing w:line="480" w:lineRule="auto"/>
        <w:jc w:val="center"/>
        <w:rPr>
          <w:rFonts w:hint="default" w:ascii="Times New Roman" w:hAnsi="Times New Roman" w:eastAsia="黑体" w:cs="Times New Roman"/>
          <w:sz w:val="52"/>
          <w:szCs w:val="52"/>
        </w:rPr>
      </w:pPr>
      <w:bookmarkStart w:id="43" w:name="_Toc28131"/>
    </w:p>
    <w:p w14:paraId="63D3E335">
      <w:pPr>
        <w:adjustRightInd w:val="0"/>
        <w:snapToGrid w:val="0"/>
        <w:spacing w:line="480" w:lineRule="auto"/>
        <w:jc w:val="both"/>
        <w:rPr>
          <w:rFonts w:hint="default" w:ascii="Times New Roman" w:hAnsi="Times New Roman" w:eastAsia="黑体" w:cs="Times New Roman"/>
          <w:sz w:val="52"/>
          <w:szCs w:val="52"/>
        </w:rPr>
      </w:pPr>
    </w:p>
    <w:p w14:paraId="431771E5">
      <w:pPr>
        <w:pStyle w:val="2"/>
        <w:rPr>
          <w:rFonts w:hint="default" w:ascii="Times New Roman" w:hAnsi="Times New Roman" w:eastAsia="黑体" w:cs="Times New Roman"/>
          <w:sz w:val="52"/>
          <w:szCs w:val="52"/>
        </w:rPr>
      </w:pPr>
    </w:p>
    <w:p w14:paraId="0F592D0B">
      <w:pPr>
        <w:pStyle w:val="2"/>
        <w:rPr>
          <w:rFonts w:hint="default" w:ascii="Times New Roman" w:hAnsi="Times New Roman" w:eastAsia="黑体" w:cs="Times New Roman"/>
          <w:sz w:val="52"/>
          <w:szCs w:val="52"/>
        </w:rPr>
      </w:pPr>
    </w:p>
    <w:p w14:paraId="5DB903B2">
      <w:pPr>
        <w:adjustRightInd w:val="0"/>
        <w:snapToGrid w:val="0"/>
        <w:spacing w:line="480" w:lineRule="auto"/>
        <w:jc w:val="center"/>
        <w:rPr>
          <w:rFonts w:hint="default" w:ascii="Times New Roman" w:hAnsi="Times New Roman" w:eastAsia="黑体" w:cs="Times New Roman"/>
          <w:sz w:val="52"/>
          <w:szCs w:val="52"/>
        </w:rPr>
      </w:pPr>
    </w:p>
    <w:p w14:paraId="6E839588">
      <w:pPr>
        <w:pStyle w:val="3"/>
        <w:spacing w:before="200" w:after="200" w:line="720" w:lineRule="auto"/>
        <w:jc w:val="center"/>
        <w:rPr>
          <w:rFonts w:hint="default" w:ascii="Times New Roman" w:hAnsi="Times New Roman" w:eastAsia="黑体" w:cs="Times New Roman"/>
          <w:sz w:val="52"/>
          <w:szCs w:val="52"/>
        </w:rPr>
      </w:pPr>
      <w:bookmarkStart w:id="44" w:name="_Toc5465"/>
    </w:p>
    <w:p w14:paraId="38FBF7AB">
      <w:pPr>
        <w:pStyle w:val="3"/>
        <w:spacing w:before="200" w:after="200" w:line="720" w:lineRule="auto"/>
        <w:jc w:val="center"/>
        <w:rPr>
          <w:rFonts w:hint="default" w:ascii="Times New Roman" w:hAnsi="Times New Roman" w:eastAsia="黑体" w:cs="Times New Roman"/>
          <w:sz w:val="52"/>
          <w:szCs w:val="52"/>
        </w:rPr>
      </w:pPr>
    </w:p>
    <w:p w14:paraId="4F675027">
      <w:pPr>
        <w:pStyle w:val="3"/>
        <w:spacing w:before="200" w:after="200" w:line="720" w:lineRule="auto"/>
        <w:jc w:val="center"/>
        <w:rPr>
          <w:rFonts w:hint="default" w:ascii="Times New Roman" w:hAnsi="Times New Roman" w:eastAsia="黑体" w:cs="Times New Roman"/>
          <w:sz w:val="52"/>
          <w:szCs w:val="52"/>
        </w:rPr>
      </w:pPr>
    </w:p>
    <w:p w14:paraId="7F05359A">
      <w:pPr>
        <w:pStyle w:val="3"/>
        <w:spacing w:before="200" w:after="200" w:line="72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sz w:val="52"/>
          <w:szCs w:val="52"/>
        </w:rPr>
        <w:t>第三部分 自主竞争性磋商须知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43"/>
      <w:bookmarkEnd w:id="44"/>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5" w:name="_Toc273520767"/>
      <w:bookmarkStart w:id="46" w:name="_Toc101951257"/>
      <w:bookmarkStart w:id="47" w:name="_Toc50276156"/>
      <w:bookmarkStart w:id="48" w:name="_Toc46308683"/>
      <w:bookmarkStart w:id="49" w:name="_Toc101775124"/>
      <w:bookmarkStart w:id="50" w:name="_Toc37331080"/>
      <w:bookmarkStart w:id="51" w:name="_Toc50276195"/>
      <w:bookmarkStart w:id="52" w:name="_Toc175644388"/>
      <w:bookmarkStart w:id="53" w:name="_Toc101843124"/>
      <w:bookmarkStart w:id="54" w:name="_Toc37663391"/>
      <w:bookmarkStart w:id="55" w:name="_Toc101771371"/>
      <w:bookmarkStart w:id="56" w:name="_Toc37569519"/>
      <w:bookmarkStart w:id="57" w:name="_Toc46308527"/>
      <w:bookmarkStart w:id="58" w:name="_Toc98035088"/>
      <w:bookmarkStart w:id="59" w:name="_Toc272497412"/>
      <w:bookmarkStart w:id="60" w:name="_Toc37581420"/>
      <w:bookmarkStart w:id="61" w:name="_Toc98579068"/>
      <w:bookmarkStart w:id="62" w:name="_Toc98579010"/>
      <w:bookmarkStart w:id="63" w:name="_Toc37331038"/>
      <w:bookmarkStart w:id="64" w:name="_Toc37245276"/>
      <w:bookmarkStart w:id="65" w:name="_Toc98580292"/>
      <w:bookmarkStart w:id="66" w:name="_Toc98579609"/>
      <w:bookmarkStart w:id="67" w:name="_Toc40762370"/>
    </w:p>
    <w:p w14:paraId="1351DF1D">
      <w:pPr>
        <w:spacing w:line="360" w:lineRule="auto"/>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14:paraId="1B432A6C">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14:paraId="6C53159F">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14:paraId="5E4BDC4F">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14:paraId="67D542B7">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14:paraId="000A959A">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14:paraId="1BB044C1">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14:paraId="7159EAEC">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14:paraId="7344F630">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14:paraId="7D620C09">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14:paraId="576D8CD6">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14:paraId="56C64969">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14:paraId="356EB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14:paraId="12FCFBB6">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14:paraId="2759B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14:paraId="0DE5E1B4">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14:paraId="3787B9A4">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14:paraId="0CF5B1F6">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14:paraId="40364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14:paraId="462B51FD">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14:paraId="6A9C55C9">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14:paraId="15B675B2">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14:paraId="5E8BC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14:paraId="66905A63">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14:paraId="797883E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14:paraId="603686F5">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14:paraId="09612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6" w:hRule="exact"/>
        </w:trPr>
        <w:tc>
          <w:tcPr>
            <w:tcW w:w="707" w:type="dxa"/>
            <w:vAlign w:val="center"/>
          </w:tcPr>
          <w:p w14:paraId="41664CA3">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14:paraId="35C3318C">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14:paraId="4DAB3D09">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14:paraId="673C2525">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w:t>
            </w:r>
            <w:r>
              <w:rPr>
                <w:rFonts w:hint="eastAsia" w:ascii="Times New Roman" w:hAnsi="Times New Roman" w:cs="Times New Roman"/>
                <w:bCs/>
                <w:kern w:val="2"/>
                <w:szCs w:val="21"/>
                <w:lang w:val="en-US" w:eastAsia="zh-CN"/>
              </w:rPr>
              <w:t>储存在</w:t>
            </w:r>
            <w:r>
              <w:rPr>
                <w:rFonts w:hint="default" w:ascii="Times New Roman" w:hAnsi="Times New Roman" w:cs="Times New Roman"/>
                <w:bCs/>
                <w:kern w:val="2"/>
                <w:szCs w:val="21"/>
              </w:rPr>
              <w:t>U盘</w:t>
            </w:r>
            <w:r>
              <w:rPr>
                <w:rFonts w:hint="eastAsia" w:ascii="Times New Roman" w:hAnsi="Times New Roman" w:cs="Times New Roman"/>
                <w:bCs/>
                <w:kern w:val="2"/>
                <w:szCs w:val="21"/>
                <w:lang w:val="en-US" w:eastAsia="zh-CN"/>
              </w:rPr>
              <w:t>内</w:t>
            </w:r>
            <w:r>
              <w:rPr>
                <w:rFonts w:hint="default" w:ascii="Times New Roman" w:hAnsi="Times New Roman" w:cs="Times New Roman"/>
                <w:bCs/>
                <w:kern w:val="2"/>
                <w:szCs w:val="21"/>
              </w:rPr>
              <w:t>）</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14:paraId="4A0B20A2">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14:paraId="77B5EEA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14:paraId="43112D00">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14:paraId="5BE66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14:paraId="32C23614">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14:paraId="5D3F5B0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14:paraId="76C9BCF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14:paraId="046F5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14:paraId="64DD4157">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14:paraId="0E59EB5D">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14:paraId="69F8713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14:paraId="769F5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07" w:type="dxa"/>
            <w:vAlign w:val="center"/>
          </w:tcPr>
          <w:p w14:paraId="76D53734">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14:paraId="7ECABF19">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14:paraId="3722C304">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14:paraId="43857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0B4BFF2">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14:paraId="38022C73">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14:paraId="3494C2F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14:paraId="047AB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FE3A58">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14:paraId="1F213B32">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14:paraId="3090900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14:paraId="62DC1AD5">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14:paraId="0F8C8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14:paraId="0076DE59">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14:paraId="17D580BD">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14:paraId="50E7BA3C">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14:paraId="68442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14:paraId="1DF2E9AE">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14:paraId="293FDC5F">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14:paraId="590F7683">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14:paraId="61369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0E35987F">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14:paraId="27756B84">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14:paraId="28A4A3B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14:paraId="753AAC8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14:paraId="4D96182F">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w:t>
            </w:r>
            <w:r>
              <w:rPr>
                <w:rFonts w:hint="eastAsia" w:ascii="Times New Roman" w:hAnsi="Times New Roman" w:cs="Times New Roman"/>
                <w:bCs/>
                <w:kern w:val="2"/>
                <w:szCs w:val="21"/>
                <w:u w:val="single"/>
                <w:lang w:eastAsia="zh-CN"/>
              </w:rPr>
              <w:t>陈老师</w:t>
            </w:r>
            <w:r>
              <w:rPr>
                <w:rFonts w:hint="default" w:ascii="Times New Roman" w:hAnsi="Times New Roman" w:cs="Times New Roman"/>
                <w:bCs/>
                <w:kern w:val="2"/>
                <w:szCs w:val="21"/>
                <w:u w:val="single"/>
              </w:rPr>
              <w:t xml:space="preserve"> </w:t>
            </w:r>
          </w:p>
          <w:p w14:paraId="0B15BE95">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14:paraId="0AF96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A3747C2">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14:paraId="1A8A13BA">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14:paraId="5672D750">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14:paraId="20616334">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14:paraId="27B37BF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w:t>
            </w:r>
            <w:r>
              <w:rPr>
                <w:rFonts w:hint="eastAsia" w:ascii="Times New Roman" w:hAnsi="Times New Roman" w:cs="Times New Roman"/>
                <w:bCs/>
                <w:kern w:val="2"/>
                <w:szCs w:val="21"/>
                <w:u w:val="single"/>
                <w:lang w:eastAsia="zh-CN"/>
              </w:rPr>
              <w:t>陈老师</w:t>
            </w:r>
            <w:r>
              <w:rPr>
                <w:rFonts w:hint="default" w:ascii="Times New Roman" w:hAnsi="Times New Roman" w:cs="Times New Roman"/>
                <w:bCs/>
                <w:kern w:val="2"/>
                <w:szCs w:val="21"/>
                <w:u w:val="single"/>
              </w:rPr>
              <w:t xml:space="preserve"> </w:t>
            </w:r>
          </w:p>
          <w:p w14:paraId="6CF44E28">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14:paraId="6A211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2F506356">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14:paraId="5F772F43">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14:paraId="5179F59C">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14:paraId="3ADDDD67">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14:paraId="1A177790">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14:paraId="60CFBCA2">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14:paraId="7BAFAE65">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14:paraId="7F5F7BB9">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14:paraId="789EECE8">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14:paraId="4D6AD5BA">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14:paraId="19DE0002">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14:paraId="4E5D7D41">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14:paraId="09D74F92">
      <w:pPr>
        <w:spacing w:line="360" w:lineRule="auto"/>
        <w:rPr>
          <w:rFonts w:hint="default" w:ascii="Times New Roman" w:hAnsi="Times New Roman" w:cs="Times New Roman"/>
          <w:b/>
          <w:sz w:val="24"/>
        </w:rPr>
      </w:pPr>
      <w:bookmarkStart w:id="68" w:name="_Toc272497409"/>
      <w:bookmarkStart w:id="69" w:name="_Toc175644386"/>
      <w:r>
        <w:rPr>
          <w:rFonts w:hint="default" w:ascii="Times New Roman" w:hAnsi="Times New Roman" w:cs="Times New Roman"/>
          <w:b/>
          <w:sz w:val="24"/>
        </w:rPr>
        <w:t>（四）关于联合体响应</w:t>
      </w:r>
    </w:p>
    <w:p w14:paraId="5D8AE939">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14:paraId="014A56C0">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14:paraId="4AE90E1E">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14:paraId="4CA34093">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14:paraId="5A4B7CBA">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14:paraId="32BDECE3">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14:paraId="30E24A91">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14:paraId="405C96F3">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14:paraId="5045FF56">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14:paraId="610187E6">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14:paraId="7D7469A1">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14:paraId="0BE6CA22">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14:paraId="1C2CF453">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8"/>
      <w:bookmarkEnd w:id="69"/>
    </w:p>
    <w:p w14:paraId="61A14333">
      <w:pPr>
        <w:spacing w:line="360" w:lineRule="auto"/>
        <w:rPr>
          <w:rFonts w:hint="default" w:ascii="Times New Roman" w:hAnsi="Times New Roman" w:cs="Times New Roman"/>
          <w:b/>
          <w:sz w:val="24"/>
        </w:rPr>
      </w:pPr>
      <w:bookmarkStart w:id="70" w:name="_Toc134956121"/>
      <w:bookmarkStart w:id="71" w:name="_Toc101775112"/>
      <w:bookmarkStart w:id="72" w:name="_Toc98580277"/>
      <w:bookmarkStart w:id="73" w:name="_Toc98578995"/>
      <w:bookmarkStart w:id="74" w:name="_Toc101951245"/>
      <w:bookmarkStart w:id="75" w:name="_Toc101771359"/>
      <w:bookmarkStart w:id="76" w:name="_Toc42313155"/>
      <w:bookmarkStart w:id="77" w:name="_Toc42394500"/>
      <w:bookmarkStart w:id="78" w:name="_Toc42394657"/>
      <w:bookmarkStart w:id="79" w:name="_Toc41884687"/>
      <w:bookmarkStart w:id="80" w:name="_Toc98579594"/>
      <w:bookmarkStart w:id="81" w:name="_Toc50276141"/>
      <w:bookmarkStart w:id="82" w:name="_Toc101843112"/>
      <w:bookmarkStart w:id="83" w:name="_Toc134956119"/>
      <w:bookmarkStart w:id="84" w:name="_Toc41723917"/>
      <w:bookmarkStart w:id="85" w:name="_Toc98579053"/>
      <w:bookmarkStart w:id="86" w:name="_Toc98578997"/>
      <w:bookmarkStart w:id="87" w:name="_Toc42394502"/>
      <w:bookmarkStart w:id="88" w:name="_Toc101771360"/>
      <w:bookmarkStart w:id="89" w:name="_Toc101843113"/>
      <w:bookmarkStart w:id="90" w:name="_Toc101775113"/>
      <w:bookmarkStart w:id="91" w:name="_Toc98580279"/>
      <w:bookmarkStart w:id="92" w:name="_Toc42394659"/>
      <w:bookmarkStart w:id="93" w:name="_Toc42313157"/>
      <w:bookmarkStart w:id="94" w:name="_Toc98579596"/>
      <w:bookmarkStart w:id="95" w:name="_Toc50276143"/>
      <w:bookmarkStart w:id="96" w:name="_Toc134956120"/>
      <w:bookmarkStart w:id="97" w:name="_Toc101951246"/>
      <w:bookmarkStart w:id="98" w:name="_Toc98579055"/>
      <w:r>
        <w:rPr>
          <w:rFonts w:hint="default" w:ascii="Times New Roman" w:hAnsi="Times New Roman" w:cs="Times New Roman"/>
          <w:b/>
          <w:sz w:val="24"/>
        </w:rPr>
        <w:t>（八）现场踏勘（如有）</w:t>
      </w:r>
    </w:p>
    <w:p w14:paraId="6430148F">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14:paraId="77E1E2E0">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14:paraId="77E70BB3">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14:paraId="0E17DF04">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14:paraId="50E620BB">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0"/>
    </w:p>
    <w:p w14:paraId="53CE29BC">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14:paraId="7CF92459">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14:paraId="0A6F350B">
      <w:pPr>
        <w:spacing w:line="360" w:lineRule="auto"/>
        <w:rPr>
          <w:rFonts w:hint="default" w:ascii="Times New Roman" w:hAnsi="Times New Roman" w:cs="Times New Roman"/>
          <w:b/>
          <w:sz w:val="24"/>
        </w:rPr>
      </w:pPr>
      <w:bookmarkStart w:id="99" w:name="_Toc41884688"/>
      <w:bookmarkStart w:id="100" w:name="_Toc134956122"/>
      <w:bookmarkStart w:id="101" w:name="_Toc98578996"/>
      <w:bookmarkStart w:id="102" w:name="_Toc42394658"/>
      <w:bookmarkStart w:id="103" w:name="_Toc42313156"/>
      <w:bookmarkStart w:id="104" w:name="_Toc101951247"/>
      <w:bookmarkStart w:id="105" w:name="_Toc98579054"/>
      <w:bookmarkStart w:id="106" w:name="_Toc101771361"/>
      <w:bookmarkStart w:id="107" w:name="_Toc101843114"/>
      <w:bookmarkStart w:id="108" w:name="_Toc41723918"/>
      <w:bookmarkStart w:id="109" w:name="_Toc42394501"/>
      <w:bookmarkStart w:id="110" w:name="_Toc98580278"/>
      <w:bookmarkStart w:id="111" w:name="_Toc50276142"/>
      <w:bookmarkStart w:id="112" w:name="_Toc98579595"/>
      <w:bookmarkStart w:id="113" w:name="_Toc101775114"/>
      <w:r>
        <w:rPr>
          <w:rFonts w:hint="default" w:ascii="Times New Roman" w:hAnsi="Times New Roman" w:cs="Times New Roman"/>
          <w:b/>
          <w:sz w:val="24"/>
        </w:rPr>
        <w:t>（十）纪律与保密事项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EBCF1DE">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14:paraId="022EB747">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14:paraId="30F74D1E">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14:paraId="34EFA0BB">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14:paraId="0732F89C">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51D5A4E3">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default" w:ascii="Times New Roman" w:hAnsi="Times New Roman" w:cs="Times New Roman"/>
          <w:b/>
          <w:sz w:val="24"/>
        </w:rPr>
        <w:t>磋商费用</w:t>
      </w:r>
    </w:p>
    <w:p w14:paraId="43E25E7B">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14:paraId="1885A22F">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14:paraId="18D89822">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14:paraId="63C8066F">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14:paraId="4B93B8B0">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14:paraId="4469738B">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14:paraId="0DA2BECE">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14:paraId="71D0CE2C">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14:paraId="12A26FAA">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14:paraId="1C686311">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14:paraId="01A4933A">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14:paraId="5121E9C4">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w:t>
      </w:r>
      <w:r>
        <w:rPr>
          <w:rFonts w:hint="eastAsia" w:ascii="Times New Roman" w:hAnsi="Times New Roman" w:cs="Times New Roman"/>
          <w:sz w:val="24"/>
          <w:lang w:val="en-US" w:eastAsia="zh-CN"/>
        </w:rPr>
        <w:t>人</w:t>
      </w:r>
      <w:r>
        <w:rPr>
          <w:rFonts w:hint="default" w:ascii="Times New Roman" w:hAnsi="Times New Roman" w:cs="Times New Roman"/>
          <w:sz w:val="24"/>
        </w:rPr>
        <w:t>发出的修正和补充文件等</w:t>
      </w:r>
    </w:p>
    <w:p w14:paraId="0933EF28">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6"/>
      <w:bookmarkEnd w:id="87"/>
      <w:bookmarkEnd w:id="88"/>
      <w:bookmarkEnd w:id="89"/>
      <w:bookmarkEnd w:id="90"/>
      <w:bookmarkEnd w:id="91"/>
      <w:bookmarkEnd w:id="92"/>
      <w:bookmarkEnd w:id="93"/>
      <w:bookmarkEnd w:id="94"/>
      <w:bookmarkEnd w:id="95"/>
      <w:bookmarkEnd w:id="96"/>
      <w:bookmarkEnd w:id="97"/>
      <w:bookmarkEnd w:id="98"/>
      <w:r>
        <w:rPr>
          <w:rFonts w:hint="default" w:ascii="Times New Roman" w:hAnsi="Times New Roman" w:cs="Times New Roman"/>
          <w:b/>
          <w:sz w:val="24"/>
        </w:rPr>
        <w:t>磋商文件的澄清和修改</w:t>
      </w:r>
    </w:p>
    <w:p w14:paraId="6A94411F">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14:paraId="43994CCF">
      <w:pPr>
        <w:spacing w:line="360" w:lineRule="auto"/>
        <w:rPr>
          <w:rFonts w:hint="default" w:ascii="Times New Roman" w:hAnsi="Times New Roman" w:cs="Times New Roman"/>
          <w:sz w:val="24"/>
        </w:rPr>
      </w:pPr>
      <w:r>
        <w:rPr>
          <w:rFonts w:hint="default" w:ascii="Times New Roman" w:hAnsi="Times New Roman" w:cs="Times New Roman"/>
          <w:sz w:val="24"/>
        </w:rPr>
        <w:t>2.采购人将澄清（更正/变更）公告通知已报名并成功购买采购文件的供应商，供应商在收到澄清或修改（更正/变更）通知后，应按要求以书面形式向采购人确认。如在24小时之内无书面确认则视为已收悉，并有责任履行相应的义务。</w:t>
      </w:r>
    </w:p>
    <w:p w14:paraId="0E3D7119">
      <w:pPr>
        <w:spacing w:line="360" w:lineRule="auto"/>
        <w:rPr>
          <w:rFonts w:hint="default" w:ascii="Times New Roman" w:hAnsi="Times New Roman" w:cs="Times New Roman"/>
          <w:b/>
          <w:sz w:val="24"/>
        </w:rPr>
      </w:pPr>
      <w:bookmarkStart w:id="114" w:name="_Toc101951248"/>
      <w:bookmarkStart w:id="115" w:name="_Toc272497410"/>
      <w:bookmarkStart w:id="116" w:name="_Toc134956124"/>
      <w:bookmarkStart w:id="117" w:name="_Toc101775115"/>
      <w:bookmarkStart w:id="118" w:name="_Toc101843115"/>
      <w:bookmarkStart w:id="119" w:name="_Toc101771362"/>
      <w:r>
        <w:rPr>
          <w:rFonts w:hint="default" w:ascii="Times New Roman" w:hAnsi="Times New Roman" w:cs="Times New Roman"/>
          <w:b/>
          <w:sz w:val="24"/>
        </w:rPr>
        <w:t>（三）采购文件的解释权</w:t>
      </w:r>
    </w:p>
    <w:p w14:paraId="1A4036C7">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14:paraId="5C88AA62">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14:paraId="60DC6D86">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4"/>
      <w:bookmarkEnd w:id="115"/>
      <w:bookmarkEnd w:id="116"/>
      <w:bookmarkEnd w:id="117"/>
      <w:bookmarkEnd w:id="118"/>
      <w:bookmarkEnd w:id="119"/>
    </w:p>
    <w:p w14:paraId="00534A9C">
      <w:pPr>
        <w:spacing w:line="360" w:lineRule="auto"/>
        <w:rPr>
          <w:rFonts w:hint="default" w:ascii="Times New Roman" w:hAnsi="Times New Roman" w:cs="Times New Roman"/>
          <w:b/>
          <w:bCs/>
          <w:sz w:val="24"/>
        </w:rPr>
      </w:pPr>
      <w:bookmarkStart w:id="120" w:name="_Toc134955411"/>
      <w:bookmarkStart w:id="121" w:name="_Toc50276193"/>
      <w:bookmarkStart w:id="122" w:name="_Toc272497411"/>
      <w:bookmarkStart w:id="123" w:name="_Toc101775116"/>
      <w:bookmarkStart w:id="124" w:name="_Toc101771363"/>
      <w:bookmarkStart w:id="125" w:name="_Toc98579598"/>
      <w:bookmarkStart w:id="126" w:name="_Toc41723923"/>
      <w:bookmarkStart w:id="127" w:name="_Toc175644387"/>
      <w:bookmarkStart w:id="128" w:name="_Toc98579057"/>
      <w:bookmarkStart w:id="129" w:name="_Toc101843116"/>
      <w:bookmarkStart w:id="130" w:name="_Toc98035086"/>
      <w:bookmarkStart w:id="131" w:name="_Toc98578999"/>
      <w:bookmarkStart w:id="132" w:name="_Toc41884693"/>
      <w:bookmarkStart w:id="133" w:name="_Toc101951249"/>
      <w:bookmarkStart w:id="134" w:name="_Toc46308681"/>
      <w:bookmarkStart w:id="135" w:name="_Toc42313159"/>
      <w:bookmarkStart w:id="136" w:name="_Toc42394504"/>
      <w:bookmarkStart w:id="137" w:name="_Toc98580281"/>
      <w:bookmarkStart w:id="138" w:name="_Toc46308525"/>
      <w:bookmarkStart w:id="139" w:name="_Toc50276145"/>
      <w:bookmarkStart w:id="140" w:name="_Toc42394661"/>
      <w:r>
        <w:rPr>
          <w:rFonts w:hint="default" w:ascii="Times New Roman" w:hAnsi="Times New Roman" w:cs="Times New Roman"/>
          <w:b/>
          <w:bCs/>
          <w:sz w:val="24"/>
        </w:rPr>
        <w:t>（一）询问</w:t>
      </w:r>
    </w:p>
    <w:p w14:paraId="2B681DAC">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14:paraId="654D4796">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14:paraId="18445793">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14:paraId="32E7D28E">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14:paraId="6857DDC1">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14:paraId="02A767EB">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14:paraId="6B3D6DD9">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14:paraId="10995F95">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14:paraId="291EDB78">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14:paraId="30C3745B">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14:paraId="53AF01BD">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14:paraId="45A84B09">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14:paraId="03DD2AFC">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14:paraId="38FCBDE3">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14:paraId="7A32ADAE">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14:paraId="702A0D47">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14:paraId="5BC41AA1">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14:paraId="353D1E05">
      <w:pPr>
        <w:spacing w:line="360" w:lineRule="auto"/>
        <w:rPr>
          <w:rFonts w:hint="default" w:ascii="Times New Roman" w:hAnsi="Times New Roman" w:cs="Times New Roman"/>
          <w:sz w:val="24"/>
        </w:rPr>
      </w:pPr>
      <w:r>
        <w:rPr>
          <w:rFonts w:hint="default" w:ascii="Times New Roman" w:hAnsi="Times New Roman" w:cs="Times New Roman"/>
          <w:sz w:val="24"/>
        </w:rPr>
        <w:t>4.采购人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0"/>
    </w:p>
    <w:p w14:paraId="2049A081">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14:paraId="4DF91A4A">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w:t>
      </w:r>
      <w:r>
        <w:rPr>
          <w:rFonts w:hint="eastAsia" w:ascii="Times New Roman" w:hAnsi="Times New Roman" w:cs="Times New Roman"/>
          <w:sz w:val="24"/>
          <w:lang w:val="en-US" w:eastAsia="zh-CN"/>
        </w:rPr>
        <w:t>人</w:t>
      </w:r>
      <w:r>
        <w:rPr>
          <w:rFonts w:hint="default" w:ascii="Times New Roman" w:hAnsi="Times New Roman" w:cs="Times New Roman"/>
          <w:sz w:val="24"/>
        </w:rPr>
        <w:t>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14:paraId="18B1E9C4">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14:paraId="5E2B218D">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14:paraId="5289DADF">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1.质疑供应商对采购人的质疑答复不满意，或者采购人未在规定期限内作出答复的，可以在答复期满后15个工作日内向采购人的采购监督管理部门提起投诉。</w:t>
      </w:r>
    </w:p>
    <w:p w14:paraId="163848F7">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default" w:ascii="Times New Roman" w:hAnsi="Times New Roman" w:cs="Times New Roman"/>
          <w:b/>
          <w:bCs/>
          <w:sz w:val="24"/>
        </w:rPr>
        <w:t>响应文件的编制与递交</w:t>
      </w:r>
    </w:p>
    <w:p w14:paraId="387BA452">
      <w:pPr>
        <w:spacing w:line="360" w:lineRule="auto"/>
        <w:rPr>
          <w:rFonts w:hint="default" w:ascii="Times New Roman" w:hAnsi="Times New Roman" w:cs="Times New Roman"/>
          <w:b/>
          <w:sz w:val="24"/>
        </w:rPr>
      </w:pPr>
      <w:bookmarkStart w:id="141" w:name="_Toc41884695"/>
      <w:bookmarkStart w:id="142" w:name="_Toc101951251"/>
      <w:bookmarkStart w:id="143" w:name="_Toc101843118"/>
      <w:bookmarkStart w:id="144" w:name="_Toc98579600"/>
      <w:bookmarkStart w:id="145" w:name="_Toc101775118"/>
      <w:bookmarkStart w:id="146" w:name="_Toc42313161"/>
      <w:bookmarkStart w:id="147" w:name="_Toc50276147"/>
      <w:bookmarkStart w:id="148" w:name="_Toc101771365"/>
      <w:bookmarkStart w:id="149" w:name="_Toc42394663"/>
      <w:bookmarkStart w:id="150" w:name="_Toc41723925"/>
      <w:bookmarkStart w:id="151" w:name="_Toc98580283"/>
      <w:bookmarkStart w:id="152" w:name="_Toc98579001"/>
      <w:bookmarkStart w:id="153" w:name="_Toc134956127"/>
      <w:bookmarkStart w:id="154" w:name="_Toc98579059"/>
      <w:bookmarkStart w:id="155" w:name="_Toc42394506"/>
      <w:r>
        <w:rPr>
          <w:rFonts w:hint="default" w:ascii="Times New Roman" w:hAnsi="Times New Roman" w:cs="Times New Roman"/>
          <w:b/>
          <w:sz w:val="24"/>
        </w:rPr>
        <w:t>（一）响应文件的语言</w:t>
      </w:r>
    </w:p>
    <w:p w14:paraId="24F660B1">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14:paraId="09F9FAAC">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14:paraId="37DBF6C3">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14:paraId="7AC94E39">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14:paraId="066061C8">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1FF3B2F">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14:paraId="28205DC6">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和政府采购监督管理部门对其中任何资料进行核实的要求。</w:t>
      </w:r>
    </w:p>
    <w:p w14:paraId="1B96C668">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14:paraId="1CB15151">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14:paraId="40E42F14">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14:paraId="1E2C910A">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14:paraId="1CF24D5B">
      <w:pPr>
        <w:spacing w:line="360" w:lineRule="auto"/>
        <w:rPr>
          <w:rFonts w:hint="default" w:ascii="Times New Roman" w:hAnsi="Times New Roman" w:cs="Times New Roman"/>
          <w:sz w:val="24"/>
        </w:rPr>
      </w:pPr>
      <w:bookmarkStart w:id="156" w:name="_Toc101951252"/>
      <w:bookmarkStart w:id="157" w:name="_Toc101775119"/>
      <w:bookmarkStart w:id="158" w:name="_Toc101843119"/>
      <w:bookmarkStart w:id="159" w:name="_Toc134956128"/>
      <w:bookmarkStart w:id="160" w:name="_Toc101771366"/>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14:paraId="0690D9DA">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14:paraId="4ED830A6">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14:paraId="3D8306AB">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14:paraId="72505B6F">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14:paraId="6A3AA6B1">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14:paraId="0BC22073">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6"/>
      <w:bookmarkEnd w:id="157"/>
      <w:bookmarkEnd w:id="158"/>
      <w:bookmarkEnd w:id="159"/>
      <w:bookmarkEnd w:id="160"/>
    </w:p>
    <w:p w14:paraId="2A134B1C">
      <w:pPr>
        <w:spacing w:line="360" w:lineRule="auto"/>
        <w:rPr>
          <w:rFonts w:hint="default" w:ascii="Times New Roman" w:hAnsi="Times New Roman" w:cs="Times New Roman"/>
          <w:sz w:val="24"/>
        </w:rPr>
      </w:pPr>
      <w:bookmarkStart w:id="161" w:name="_Toc134955417"/>
      <w:r>
        <w:rPr>
          <w:rFonts w:hint="default" w:ascii="Times New Roman" w:hAnsi="Times New Roman" w:cs="Times New Roman"/>
          <w:sz w:val="24"/>
        </w:rPr>
        <w:t>2.响应文件封面标明“正本”或“副本”，并盖章。副本可采用正本的复印件，一旦正本与副本不符，以正本为准。</w:t>
      </w:r>
      <w:bookmarkEnd w:id="161"/>
      <w:r>
        <w:rPr>
          <w:rFonts w:hint="default" w:ascii="Times New Roman" w:hAnsi="Times New Roman" w:cs="Times New Roman"/>
          <w:sz w:val="24"/>
        </w:rPr>
        <w:t>电子文件包含Word电子版和正本签字盖章后的扫描PDF版。</w:t>
      </w:r>
    </w:p>
    <w:p w14:paraId="19B2F7E2">
      <w:pPr>
        <w:spacing w:line="360" w:lineRule="auto"/>
        <w:rPr>
          <w:rFonts w:hint="default" w:ascii="Times New Roman" w:hAnsi="Times New Roman" w:cs="Times New Roman"/>
          <w:sz w:val="24"/>
        </w:rPr>
      </w:pPr>
      <w:bookmarkStart w:id="162"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2"/>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14:paraId="3D0E0165">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14:paraId="15429A9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收件人：广东省妇幼保健院</w:t>
            </w:r>
          </w:p>
          <w:p w14:paraId="4C11F03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项目名称：</w:t>
            </w:r>
          </w:p>
          <w:p w14:paraId="23F206C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 xml:space="preserve">项目编号： </w:t>
            </w:r>
          </w:p>
          <w:p w14:paraId="0B94767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合同包号：</w:t>
            </w:r>
          </w:p>
          <w:p w14:paraId="586BC03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供应商名称：</w:t>
            </w:r>
          </w:p>
          <w:p w14:paraId="6301CA5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供应商地址：</w:t>
            </w:r>
          </w:p>
          <w:p w14:paraId="50A6D8B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联系人：</w:t>
            </w:r>
          </w:p>
          <w:p w14:paraId="0587A5E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电话：</w:t>
            </w:r>
          </w:p>
          <w:p w14:paraId="28F4B84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14:paraId="36476ED4">
      <w:pPr>
        <w:spacing w:line="360" w:lineRule="auto"/>
        <w:rPr>
          <w:rFonts w:hint="default" w:ascii="Times New Roman" w:hAnsi="Times New Roman" w:cs="Times New Roman"/>
          <w:b/>
          <w:sz w:val="24"/>
        </w:rPr>
      </w:pPr>
      <w:bookmarkStart w:id="163" w:name="_Toc101951254"/>
      <w:bookmarkStart w:id="164" w:name="_Toc101843121"/>
      <w:bookmarkStart w:id="165" w:name="_Toc101771368"/>
      <w:bookmarkStart w:id="166" w:name="_Toc101775121"/>
      <w:bookmarkStart w:id="167" w:name="_Toc134956130"/>
      <w:r>
        <w:rPr>
          <w:rFonts w:hint="default" w:ascii="Times New Roman" w:hAnsi="Times New Roman" w:cs="Times New Roman"/>
          <w:b/>
          <w:sz w:val="24"/>
        </w:rPr>
        <w:t>（六）响应文件的递交</w:t>
      </w:r>
    </w:p>
    <w:p w14:paraId="0EF12EA4">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w:t>
      </w:r>
      <w:r>
        <w:rPr>
          <w:rFonts w:hint="eastAsia" w:ascii="Times New Roman" w:hAnsi="Times New Roman" w:cs="Times New Roman"/>
          <w:bCs/>
          <w:sz w:val="24"/>
          <w:lang w:val="en-US" w:eastAsia="zh-CN"/>
        </w:rPr>
        <w:t>人</w:t>
      </w:r>
      <w:r>
        <w:rPr>
          <w:rFonts w:hint="default" w:ascii="Times New Roman" w:hAnsi="Times New Roman" w:cs="Times New Roman"/>
          <w:bCs/>
          <w:sz w:val="24"/>
        </w:rPr>
        <w:t>指定提交地点。</w:t>
      </w:r>
    </w:p>
    <w:p w14:paraId="192CDC5C">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14:paraId="2472B2EF">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14:paraId="302F0709">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14:paraId="7BE12122">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14:paraId="104D2C4C">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14:paraId="55E75007">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14:paraId="75C02458">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14:paraId="7FF0B31D">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14:paraId="5B8CF4FF">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w:t>
      </w:r>
      <w:r>
        <w:rPr>
          <w:rFonts w:hint="eastAsia" w:ascii="Times New Roman" w:hAnsi="Times New Roman" w:cs="Times New Roman"/>
          <w:sz w:val="24"/>
          <w:lang w:val="en-US" w:eastAsia="zh-CN"/>
        </w:rPr>
        <w:t>人</w:t>
      </w:r>
      <w:r>
        <w:rPr>
          <w:rFonts w:hint="default" w:ascii="Times New Roman" w:hAnsi="Times New Roman" w:cs="Times New Roman"/>
          <w:sz w:val="24"/>
        </w:rPr>
        <w:t>在收到供应商书面撤回通知之日起五个工作日内，退还已收取的磋商保证金，但因供应商自身原因导致无法及时退还的除外</w:t>
      </w:r>
      <w:r>
        <w:rPr>
          <w:rFonts w:hint="default" w:ascii="Times New Roman" w:hAnsi="Times New Roman" w:cs="Times New Roman"/>
        </w:rPr>
        <w:t>。</w:t>
      </w:r>
    </w:p>
    <w:p w14:paraId="0668A670">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4.如无质疑或投诉，未中标的供应商保证金，在成交通知书发出后五个工作日内不计利息原额退还；如有质疑或投诉，采购将在质疑和投诉处理完毕后不计利息原额退还。</w:t>
      </w:r>
    </w:p>
    <w:p w14:paraId="46FE8682">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14:paraId="24DCD76A">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14:paraId="59DD26B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14:paraId="0CC04BB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14:paraId="603F32C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14:paraId="6C798C4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供应商与采购人、其他供应商恶意串通的；</w:t>
      </w:r>
    </w:p>
    <w:p w14:paraId="069958E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14:paraId="1210B92C">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3"/>
      <w:bookmarkEnd w:id="164"/>
      <w:bookmarkEnd w:id="165"/>
      <w:bookmarkEnd w:id="166"/>
      <w:bookmarkEnd w:id="167"/>
    </w:p>
    <w:p w14:paraId="4C2DE209">
      <w:pPr>
        <w:spacing w:line="360" w:lineRule="auto"/>
        <w:rPr>
          <w:rFonts w:hint="default" w:ascii="Times New Roman" w:hAnsi="Times New Roman" w:cs="Times New Roman"/>
          <w:sz w:val="24"/>
        </w:rPr>
      </w:pPr>
      <w:bookmarkStart w:id="168" w:name="_Toc134955425"/>
      <w:bookmarkStart w:id="169" w:name="_Toc101843123"/>
      <w:bookmarkStart w:id="170" w:name="_Toc98579004"/>
      <w:bookmarkStart w:id="171" w:name="_Toc98579603"/>
      <w:bookmarkStart w:id="172" w:name="_Toc101771370"/>
      <w:bookmarkStart w:id="173" w:name="_Toc42313164"/>
      <w:bookmarkStart w:id="174" w:name="_Toc101951256"/>
      <w:bookmarkStart w:id="175" w:name="_Toc98579062"/>
      <w:bookmarkStart w:id="176" w:name="_Toc42394666"/>
      <w:bookmarkStart w:id="177" w:name="_Toc101775123"/>
      <w:bookmarkStart w:id="178" w:name="_Toc41884698"/>
      <w:bookmarkStart w:id="179" w:name="_Toc98580286"/>
      <w:bookmarkStart w:id="180" w:name="_Toc134956132"/>
      <w:bookmarkStart w:id="181" w:name="_Toc50276150"/>
      <w:bookmarkStart w:id="182" w:name="_Toc41723928"/>
      <w:bookmarkStart w:id="183" w:name="_Toc42394509"/>
      <w:r>
        <w:rPr>
          <w:rFonts w:hint="default" w:ascii="Times New Roman" w:hAnsi="Times New Roman" w:cs="Times New Roman"/>
          <w:sz w:val="24"/>
        </w:rPr>
        <w:t>1．在响应文件提交截止时间之前，供应商可以对所递交的响应文件进行补充、修改或撤回，但必须书面通知采购人。</w:t>
      </w:r>
      <w:bookmarkEnd w:id="168"/>
      <w:r>
        <w:rPr>
          <w:rFonts w:hint="default" w:ascii="Times New Roman" w:hAnsi="Times New Roman" w:cs="Times New Roman"/>
          <w:sz w:val="24"/>
        </w:rPr>
        <w:t>补充、修改的内容应当按照采购文件要求签署、盖章、密封后，作为响应文件的组成部分。</w:t>
      </w:r>
    </w:p>
    <w:p w14:paraId="1E3C0655">
      <w:pPr>
        <w:spacing w:line="360" w:lineRule="auto"/>
        <w:rPr>
          <w:rFonts w:hint="default" w:ascii="Times New Roman" w:hAnsi="Times New Roman" w:cs="Times New Roman"/>
          <w:sz w:val="24"/>
        </w:rPr>
      </w:pPr>
      <w:bookmarkStart w:id="184" w:name="_Toc134955426"/>
      <w:r>
        <w:rPr>
          <w:rFonts w:hint="default" w:ascii="Times New Roman" w:hAnsi="Times New Roman" w:cs="Times New Roman"/>
          <w:sz w:val="24"/>
        </w:rPr>
        <w:t>2．在响应文件提交截止时间之后，采购</w:t>
      </w:r>
      <w:r>
        <w:rPr>
          <w:rFonts w:hint="eastAsia" w:ascii="Times New Roman" w:hAnsi="Times New Roman" w:cs="Times New Roman"/>
          <w:sz w:val="24"/>
          <w:lang w:val="en-US" w:eastAsia="zh-CN"/>
        </w:rPr>
        <w:t>人</w:t>
      </w:r>
      <w:r>
        <w:rPr>
          <w:rFonts w:hint="default" w:ascii="Times New Roman" w:hAnsi="Times New Roman" w:cs="Times New Roman"/>
          <w:sz w:val="24"/>
        </w:rPr>
        <w:t>不接受供应商对响应文件做任何修改及撤回。</w:t>
      </w:r>
      <w:bookmarkEnd w:id="184"/>
    </w:p>
    <w:p w14:paraId="7AF14E4B">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14:paraId="4C282431">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14:paraId="13FFBE45">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E87E119">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14:paraId="29A5FE1A">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14:paraId="01A4926C">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14:paraId="61DD11AB">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w:t>
      </w:r>
      <w:r>
        <w:rPr>
          <w:rFonts w:hint="eastAsia" w:ascii="Times New Roman" w:hAnsi="Times New Roman" w:cs="Times New Roman"/>
          <w:sz w:val="24"/>
          <w:lang w:eastAsia="zh-CN"/>
        </w:rPr>
        <w:t>采购人</w:t>
      </w:r>
      <w:r>
        <w:rPr>
          <w:rFonts w:hint="default" w:ascii="Times New Roman" w:hAnsi="Times New Roman" w:cs="Times New Roman"/>
          <w:sz w:val="24"/>
        </w:rPr>
        <w:t>通知后，应按规定时间尽快自行取回样品，否则视同供应商不再认领，</w:t>
      </w:r>
      <w:r>
        <w:rPr>
          <w:rFonts w:hint="eastAsia" w:ascii="Times New Roman" w:hAnsi="Times New Roman" w:cs="Times New Roman"/>
          <w:sz w:val="24"/>
          <w:lang w:eastAsia="zh-CN"/>
        </w:rPr>
        <w:t>采购人</w:t>
      </w:r>
      <w:r>
        <w:rPr>
          <w:rFonts w:hint="default" w:ascii="Times New Roman" w:hAnsi="Times New Roman" w:cs="Times New Roman"/>
          <w:sz w:val="24"/>
        </w:rPr>
        <w:t>有权进行处理。</w:t>
      </w:r>
    </w:p>
    <w:p w14:paraId="2C309417">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14:paraId="1716E24C">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14:paraId="32E690EA">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14:paraId="6210C089">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14:paraId="5CDB4E58">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14:paraId="1700969A">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14:paraId="15D66CBA">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CFDABB">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14:paraId="18B416AD">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14:paraId="3B4567F1">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14:paraId="004AED32">
      <w:pPr>
        <w:spacing w:line="360" w:lineRule="auto"/>
        <w:rPr>
          <w:rFonts w:hint="default" w:ascii="Times New Roman" w:hAnsi="Times New Roman" w:cs="Times New Roman"/>
          <w:sz w:val="24"/>
        </w:rPr>
      </w:pPr>
      <w:r>
        <w:rPr>
          <w:rFonts w:hint="default" w:ascii="Times New Roman" w:hAnsi="Times New Roman" w:cs="Times New Roman"/>
          <w:sz w:val="24"/>
        </w:rPr>
        <w:t>（3）与其他供应商恶意串通的；</w:t>
      </w:r>
    </w:p>
    <w:p w14:paraId="1054429E">
      <w:pPr>
        <w:spacing w:line="360" w:lineRule="auto"/>
        <w:rPr>
          <w:rFonts w:hint="default" w:ascii="Times New Roman" w:hAnsi="Times New Roman" w:cs="Times New Roman"/>
          <w:sz w:val="24"/>
        </w:rPr>
      </w:pPr>
      <w:r>
        <w:rPr>
          <w:rFonts w:hint="default" w:ascii="Times New Roman" w:hAnsi="Times New Roman" w:cs="Times New Roman"/>
          <w:sz w:val="24"/>
        </w:rPr>
        <w:t>（4）向采购人工作人员行贿或者提供其他不正当利益的；</w:t>
      </w:r>
    </w:p>
    <w:p w14:paraId="53D8F6D9">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14:paraId="6B3F97A4">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14:paraId="20F59957">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14:paraId="799E66BC">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14:paraId="1198F416">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14:paraId="259A3E0C">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14:paraId="29A619D4">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14:paraId="3DB20588">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14:paraId="546CE5E3">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14:paraId="7A08A45A">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14:paraId="0A9AE5D2">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14:paraId="13ADB857">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6FE1C1C">
      <w:pPr>
        <w:spacing w:line="360" w:lineRule="auto"/>
        <w:rPr>
          <w:rFonts w:hint="default" w:ascii="Times New Roman" w:hAnsi="Times New Roman" w:cs="Times New Roman"/>
          <w:sz w:val="24"/>
        </w:rPr>
      </w:pPr>
      <w:bookmarkStart w:id="185" w:name="_Toc101843125"/>
      <w:bookmarkStart w:id="186" w:name="_Toc98579610"/>
      <w:bookmarkStart w:id="187" w:name="_Toc272497418"/>
      <w:bookmarkStart w:id="188" w:name="_Toc101771372"/>
      <w:bookmarkStart w:id="189" w:name="_Toc101775125"/>
      <w:bookmarkStart w:id="190" w:name="_Toc42394673"/>
      <w:bookmarkStart w:id="191" w:name="_Toc175644394"/>
      <w:bookmarkStart w:id="192" w:name="_Toc98579011"/>
      <w:bookmarkStart w:id="193" w:name="_Toc98580293"/>
      <w:bookmarkStart w:id="194" w:name="_Toc50276204"/>
      <w:bookmarkStart w:id="195" w:name="_Toc42394517"/>
      <w:bookmarkStart w:id="196" w:name="_Toc273520768"/>
      <w:bookmarkStart w:id="197" w:name="_Toc41884706"/>
      <w:bookmarkStart w:id="198" w:name="_Toc41723936"/>
      <w:bookmarkStart w:id="199" w:name="_Toc42313172"/>
      <w:bookmarkStart w:id="200" w:name="_Toc50276165"/>
      <w:bookmarkStart w:id="201" w:name="_Toc98035089"/>
      <w:bookmarkStart w:id="202" w:name="_Toc46308687"/>
      <w:bookmarkStart w:id="203" w:name="_Toc46308531"/>
      <w:bookmarkStart w:id="204" w:name="_Toc101951263"/>
      <w:bookmarkStart w:id="205" w:name="_Toc98579069"/>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14:paraId="7034BE54">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14:paraId="0D24432B">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14:paraId="0457BACA">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14:paraId="4F81CA87">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14:paraId="79488B4A">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2518BE8">
      <w:pPr>
        <w:rPr>
          <w:rFonts w:hint="default" w:ascii="Times New Roman" w:hAnsi="Times New Roman" w:cs="Times New Roman"/>
          <w:bCs/>
          <w:sz w:val="24"/>
        </w:rPr>
      </w:pPr>
    </w:p>
    <w:p w14:paraId="7F7A8FF8">
      <w:pPr>
        <w:rPr>
          <w:rFonts w:hint="default" w:ascii="Times New Roman" w:hAnsi="Times New Roman" w:cs="Times New Roman"/>
          <w:bCs/>
          <w:sz w:val="24"/>
        </w:rPr>
      </w:pPr>
      <w:r>
        <w:rPr>
          <w:rFonts w:hint="default" w:ascii="Times New Roman" w:hAnsi="Times New Roman" w:cs="Times New Roman"/>
          <w:bCs/>
          <w:sz w:val="24"/>
        </w:rPr>
        <w:br w:type="page"/>
      </w:r>
    </w:p>
    <w:p w14:paraId="11D7A8B9">
      <w:pPr>
        <w:adjustRightInd w:val="0"/>
        <w:snapToGrid w:val="0"/>
        <w:spacing w:line="480" w:lineRule="auto"/>
        <w:jc w:val="center"/>
        <w:rPr>
          <w:rFonts w:hint="default" w:ascii="Times New Roman" w:hAnsi="Times New Roman" w:eastAsia="黑体" w:cs="Times New Roman"/>
          <w:sz w:val="52"/>
          <w:szCs w:val="52"/>
        </w:rPr>
      </w:pPr>
    </w:p>
    <w:p w14:paraId="55193957">
      <w:pPr>
        <w:adjustRightInd w:val="0"/>
        <w:snapToGrid w:val="0"/>
        <w:spacing w:line="480" w:lineRule="auto"/>
        <w:jc w:val="center"/>
        <w:rPr>
          <w:rFonts w:hint="default" w:ascii="Times New Roman" w:hAnsi="Times New Roman" w:eastAsia="黑体" w:cs="Times New Roman"/>
          <w:sz w:val="52"/>
          <w:szCs w:val="52"/>
        </w:rPr>
      </w:pPr>
    </w:p>
    <w:p w14:paraId="4462EE3F">
      <w:pPr>
        <w:adjustRightInd w:val="0"/>
        <w:snapToGrid w:val="0"/>
        <w:spacing w:line="480" w:lineRule="auto"/>
        <w:jc w:val="center"/>
        <w:rPr>
          <w:rFonts w:hint="default" w:ascii="Times New Roman" w:hAnsi="Times New Roman" w:eastAsia="黑体" w:cs="Times New Roman"/>
          <w:sz w:val="52"/>
          <w:szCs w:val="52"/>
        </w:rPr>
      </w:pPr>
    </w:p>
    <w:p w14:paraId="0B3F702A">
      <w:pPr>
        <w:adjustRightInd w:val="0"/>
        <w:snapToGrid w:val="0"/>
        <w:spacing w:line="480" w:lineRule="auto"/>
        <w:jc w:val="center"/>
        <w:rPr>
          <w:rFonts w:hint="default" w:ascii="Times New Roman" w:hAnsi="Times New Roman" w:eastAsia="黑体" w:cs="Times New Roman"/>
          <w:sz w:val="52"/>
          <w:szCs w:val="52"/>
        </w:rPr>
      </w:pPr>
    </w:p>
    <w:p w14:paraId="1AD51E47">
      <w:pPr>
        <w:pStyle w:val="3"/>
        <w:spacing w:before="120" w:after="200" w:line="360" w:lineRule="auto"/>
        <w:jc w:val="both"/>
        <w:rPr>
          <w:rFonts w:hint="default" w:ascii="Times New Roman" w:hAnsi="Times New Roman" w:cs="Times New Roman"/>
        </w:rPr>
      </w:pPr>
      <w:bookmarkStart w:id="206" w:name="_Toc17840"/>
      <w:bookmarkStart w:id="207" w:name="_Toc19920"/>
      <w:r>
        <w:rPr>
          <w:rFonts w:hint="default" w:ascii="Times New Roman" w:hAnsi="Times New Roman" w:eastAsia="黑体" w:cs="Times New Roman"/>
          <w:sz w:val="52"/>
          <w:szCs w:val="52"/>
        </w:rPr>
        <w:t>第四部分 评审程序、评审方法和评审标准</w:t>
      </w:r>
      <w:bookmarkEnd w:id="206"/>
      <w:bookmarkEnd w:id="207"/>
    </w:p>
    <w:p w14:paraId="31F8471D">
      <w:pPr>
        <w:jc w:val="center"/>
        <w:rPr>
          <w:rFonts w:hint="default" w:ascii="Times New Roman" w:hAnsi="Times New Roman" w:cs="Times New Roman"/>
          <w:b/>
          <w:sz w:val="28"/>
          <w:szCs w:val="28"/>
        </w:rPr>
      </w:pPr>
    </w:p>
    <w:p w14:paraId="4D2CF713">
      <w:pPr>
        <w:adjustRightInd w:val="0"/>
        <w:snapToGrid w:val="0"/>
        <w:spacing w:line="360" w:lineRule="auto"/>
        <w:jc w:val="center"/>
        <w:rPr>
          <w:rFonts w:hint="default" w:ascii="Times New Roman" w:hAnsi="Times New Roman" w:eastAsia="黑体" w:cs="Times New Roman"/>
          <w:b/>
          <w:bCs/>
          <w:kern w:val="44"/>
          <w:sz w:val="44"/>
          <w:szCs w:val="44"/>
        </w:rPr>
      </w:pPr>
      <w:bookmarkStart w:id="208" w:name="_Toc42394518"/>
      <w:bookmarkStart w:id="209" w:name="_Toc50276205"/>
      <w:bookmarkStart w:id="210" w:name="_Toc101843126"/>
      <w:bookmarkStart w:id="211" w:name="_Toc41723937"/>
      <w:bookmarkStart w:id="212" w:name="_Toc41884700"/>
      <w:bookmarkStart w:id="213" w:name="_Toc42394667"/>
      <w:bookmarkStart w:id="214" w:name="_Toc42313166"/>
      <w:bookmarkStart w:id="215" w:name="_Toc98579012"/>
      <w:bookmarkStart w:id="216" w:name="_Toc98035090"/>
      <w:bookmarkStart w:id="217" w:name="_Toc42313173"/>
      <w:bookmarkStart w:id="218" w:name="_Toc273520769"/>
      <w:bookmarkStart w:id="219" w:name="_Toc46308688"/>
      <w:bookmarkStart w:id="220" w:name="_Toc98579611"/>
      <w:bookmarkStart w:id="221" w:name="_Toc42394674"/>
      <w:bookmarkStart w:id="222" w:name="_Toc46308532"/>
      <w:bookmarkStart w:id="223" w:name="_Toc42394511"/>
      <w:bookmarkStart w:id="224" w:name="_Toc98579604"/>
      <w:bookmarkStart w:id="225" w:name="_Toc46308682"/>
      <w:bookmarkStart w:id="226" w:name="_Toc98035087"/>
      <w:bookmarkStart w:id="227" w:name="_Toc50276166"/>
      <w:bookmarkStart w:id="228" w:name="_Toc101951264"/>
      <w:bookmarkStart w:id="229" w:name="_Toc50276151"/>
      <w:bookmarkStart w:id="230" w:name="_Toc98580287"/>
      <w:bookmarkStart w:id="231" w:name="_Toc46308526"/>
      <w:bookmarkStart w:id="232" w:name="_Toc98579005"/>
      <w:bookmarkStart w:id="233" w:name="_Toc98579070"/>
      <w:bookmarkStart w:id="234" w:name="_Toc98580294"/>
      <w:bookmarkStart w:id="235" w:name="_Toc101775126"/>
      <w:bookmarkStart w:id="236" w:name="_Toc41723930"/>
      <w:bookmarkStart w:id="237" w:name="_Toc101771373"/>
      <w:bookmarkStart w:id="238" w:name="_Toc50276194"/>
      <w:bookmarkStart w:id="239" w:name="_Toc41884707"/>
      <w:bookmarkStart w:id="240" w:name="_Toc175644395"/>
      <w:bookmarkStart w:id="241" w:name="_Toc98579063"/>
      <w:bookmarkStart w:id="242" w:name="_Toc272497419"/>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14:paraId="2C88E970">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14:paraId="54336032">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14:paraId="4B27919F">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14:paraId="08592F1B">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14:paraId="55AC51CA">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14:paraId="26BFE504">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14:paraId="7E81D5A9">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14:paraId="726B950B">
      <w:pPr>
        <w:spacing w:line="360" w:lineRule="auto"/>
        <w:rPr>
          <w:rFonts w:hint="default" w:ascii="Times New Roman" w:hAnsi="Times New Roman" w:cs="Times New Roman"/>
          <w:sz w:val="24"/>
        </w:rPr>
      </w:pPr>
    </w:p>
    <w:p w14:paraId="799B83ED">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14:paraId="2A57EDD2">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说明情况。</w:t>
      </w:r>
    </w:p>
    <w:p w14:paraId="74E15A56">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89E473">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8F74850">
      <w:pPr>
        <w:pStyle w:val="2"/>
        <w:ind w:firstLine="0"/>
        <w:rPr>
          <w:rFonts w:hint="default" w:ascii="Times New Roman" w:hAnsi="Times New Roman" w:cs="Times New Roman"/>
        </w:rPr>
      </w:pPr>
    </w:p>
    <w:p w14:paraId="3CC1D7B0">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14:paraId="4F37FE8B">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14:paraId="160371C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14:paraId="1D4AE3ED">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14:paraId="3C5A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14:paraId="7D32A78B">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14:paraId="596580DC">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14:paraId="51621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14:paraId="1D608D83">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14:paraId="1D663641">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14:paraId="20D5C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14:paraId="79F2A950">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14:paraId="53D875F1">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14:paraId="43DA8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14:paraId="63BCC60E">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14:paraId="4FCBA5C9">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w:t>
            </w:r>
            <w:r>
              <w:rPr>
                <w:rFonts w:hint="eastAsia" w:ascii="Times New Roman" w:hAnsi="Times New Roman" w:cs="Times New Roman"/>
                <w:szCs w:val="21"/>
                <w:lang w:val="en-US" w:eastAsia="zh-CN"/>
              </w:rPr>
              <w:t>3</w:t>
            </w:r>
            <w:r>
              <w:rPr>
                <w:rFonts w:hint="default" w:ascii="Times New Roman" w:hAnsi="Times New Roman" w:cs="Times New Roman"/>
                <w:szCs w:val="21"/>
              </w:rPr>
              <w:t>年度或</w:t>
            </w:r>
            <w:r>
              <w:rPr>
                <w:rFonts w:hint="eastAsia" w:ascii="Times New Roman" w:hAnsi="Times New Roman" w:cs="Times New Roman"/>
                <w:szCs w:val="21"/>
                <w:lang w:val="en-US" w:eastAsia="zh-CN"/>
              </w:rPr>
              <w:t>2024</w:t>
            </w:r>
            <w:r>
              <w:rPr>
                <w:rFonts w:hint="default" w:ascii="Times New Roman" w:hAnsi="Times New Roman" w:cs="Times New Roman"/>
                <w:szCs w:val="21"/>
              </w:rPr>
              <w:t>年来任意一个月的缴纳税收凭证和缴纳社保凭证，如依法免税或依法免缴社保的，应提供相应文件证明其依法免税或免缴社保）；</w:t>
            </w:r>
          </w:p>
        </w:tc>
      </w:tr>
      <w:tr w14:paraId="5FBAA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14:paraId="5F71B3A1">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14:paraId="2463898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w:t>
            </w:r>
            <w:r>
              <w:rPr>
                <w:rFonts w:hint="eastAsia" w:ascii="Times New Roman" w:hAnsi="Times New Roman" w:cs="Times New Roman"/>
                <w:szCs w:val="21"/>
                <w:lang w:val="en-US" w:eastAsia="zh-CN"/>
              </w:rPr>
              <w:t>3</w:t>
            </w:r>
            <w:r>
              <w:rPr>
                <w:rFonts w:hint="default" w:ascii="Times New Roman" w:hAnsi="Times New Roman" w:cs="Times New Roman"/>
                <w:szCs w:val="21"/>
              </w:rPr>
              <w:t>年度或</w:t>
            </w:r>
            <w:r>
              <w:rPr>
                <w:rFonts w:hint="eastAsia" w:ascii="Times New Roman" w:hAnsi="Times New Roman" w:cs="Times New Roman"/>
                <w:szCs w:val="21"/>
                <w:lang w:val="en-US" w:eastAsia="zh-CN"/>
              </w:rPr>
              <w:t>2024</w:t>
            </w:r>
            <w:r>
              <w:rPr>
                <w:rFonts w:hint="default" w:ascii="Times New Roman" w:hAnsi="Times New Roman" w:cs="Times New Roman"/>
                <w:szCs w:val="21"/>
              </w:rPr>
              <w:t>年来任意一个月的财务状况报表复印件或银行出具的资信证明材料复印件）</w:t>
            </w:r>
          </w:p>
        </w:tc>
      </w:tr>
      <w:tr w14:paraId="4E8FA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14:paraId="19183D47">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14:paraId="4AB3C462">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14:paraId="6D507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14:paraId="086A7790">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14:paraId="2CD1146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w:t>
            </w:r>
            <w:r>
              <w:rPr>
                <w:rFonts w:hint="eastAsia" w:ascii="Times New Roman" w:hAnsi="Times New Roman" w:cs="Times New Roman"/>
                <w:szCs w:val="21"/>
                <w:lang w:val="en-US" w:eastAsia="zh-CN"/>
              </w:rPr>
              <w:t>及信用中国网站截图</w:t>
            </w:r>
            <w:r>
              <w:rPr>
                <w:rFonts w:hint="default" w:ascii="Times New Roman" w:hAnsi="Times New Roman" w:cs="Times New Roman"/>
                <w:szCs w:val="21"/>
              </w:rPr>
              <w:t>）【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14:paraId="5CF15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14:paraId="5A173705">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14:paraId="38B5841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14:paraId="0421F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14:paraId="74093096">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14:paraId="7A534290">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14:paraId="68063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7" w:hRule="exact"/>
        </w:trPr>
        <w:tc>
          <w:tcPr>
            <w:tcW w:w="936" w:type="dxa"/>
            <w:vAlign w:val="center"/>
          </w:tcPr>
          <w:p w14:paraId="326B3957">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14:paraId="7B4D0B0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w:t>
            </w:r>
            <w:r>
              <w:rPr>
                <w:rFonts w:hint="eastAsia" w:ascii="Times New Roman" w:hAnsi="Times New Roman" w:cs="Times New Roman"/>
                <w:szCs w:val="21"/>
                <w:lang w:val="en-US" w:eastAsia="zh-CN"/>
              </w:rPr>
              <w:t>提供</w:t>
            </w:r>
            <w:r>
              <w:rPr>
                <w:rFonts w:hint="default" w:ascii="Times New Roman" w:hAnsi="Times New Roman" w:cs="Times New Roman"/>
                <w:szCs w:val="21"/>
              </w:rPr>
              <w:t>“信用中国”网站（www.creditchina.gov.cn）及中国政府采购网（http://www.ccgp.gov.cn/）查询结果</w:t>
            </w:r>
            <w:r>
              <w:rPr>
                <w:rFonts w:hint="eastAsia" w:ascii="Times New Roman" w:hAnsi="Times New Roman" w:cs="Times New Roman"/>
                <w:szCs w:val="21"/>
                <w:lang w:val="en-US" w:eastAsia="zh-CN"/>
              </w:rPr>
              <w:t>截图</w:t>
            </w:r>
            <w:r>
              <w:rPr>
                <w:rFonts w:hint="default" w:ascii="Times New Roman" w:hAnsi="Times New Roman" w:cs="Times New Roman"/>
                <w:szCs w:val="21"/>
              </w:rPr>
              <w:t>】</w:t>
            </w:r>
          </w:p>
        </w:tc>
      </w:tr>
      <w:tr w14:paraId="6FE8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14:paraId="408069C1">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14:paraId="3891DA16">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14:paraId="52DB2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14:paraId="32C301FE">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14:paraId="29764AC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14:paraId="03FAE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14:paraId="706A87B7">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14:paraId="17622A6E">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14:paraId="6B1FB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14:paraId="12474B30">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14:paraId="6995A18A">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14:paraId="6533A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14:paraId="4CEA959E">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14:paraId="6C16384E">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eastAsia" w:ascii="Times New Roman" w:hAnsi="Times New Roman" w:cs="Times New Roman"/>
                <w:b w:val="0"/>
                <w:bCs w:val="0"/>
                <w:sz w:val="24"/>
                <w:szCs w:val="24"/>
                <w:highlight w:val="none"/>
              </w:rPr>
              <w:t>所投产品须为广东省或广州市医用耗材交易平台挂网交易品种（产品</w:t>
            </w:r>
            <w:r>
              <w:rPr>
                <w:rFonts w:hint="default" w:ascii="Times New Roman" w:hAnsi="Times New Roman" w:cs="Times New Roman"/>
                <w:b w:val="0"/>
                <w:bCs w:val="0"/>
                <w:sz w:val="24"/>
                <w:szCs w:val="24"/>
                <w:highlight w:val="none"/>
              </w:rPr>
              <w:t>ID</w:t>
            </w:r>
            <w:r>
              <w:rPr>
                <w:rFonts w:hint="eastAsia" w:ascii="Times New Roman" w:hAnsi="Times New Roman" w:cs="Times New Roman"/>
                <w:b w:val="0"/>
                <w:bCs w:val="0"/>
                <w:sz w:val="24"/>
                <w:szCs w:val="24"/>
                <w:highlight w:val="none"/>
              </w:rPr>
              <w:t>码在广东省或广州市药品交易平台截图）</w:t>
            </w:r>
          </w:p>
        </w:tc>
      </w:tr>
      <w:tr w14:paraId="3728E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14:paraId="32471762">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14:paraId="37812C1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14:paraId="7FFA3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14:paraId="0BA55A8A">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8</w:t>
            </w:r>
          </w:p>
        </w:tc>
        <w:tc>
          <w:tcPr>
            <w:tcW w:w="8718" w:type="dxa"/>
            <w:vAlign w:val="center"/>
          </w:tcPr>
          <w:p w14:paraId="15F1084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14:paraId="145EE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14:paraId="266188D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14:paraId="08CE5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14:paraId="79445729">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p>
        </w:tc>
        <w:tc>
          <w:tcPr>
            <w:tcW w:w="8718" w:type="dxa"/>
          </w:tcPr>
          <w:p w14:paraId="36005C35">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14:paraId="0404EA63">
      <w:pPr>
        <w:spacing w:line="360" w:lineRule="auto"/>
        <w:rPr>
          <w:rFonts w:hint="default" w:ascii="Times New Roman" w:hAnsi="Times New Roman" w:cs="Times New Roman"/>
          <w:sz w:val="24"/>
        </w:rPr>
      </w:pPr>
    </w:p>
    <w:p w14:paraId="7B69F52F">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14:paraId="5496FE2E">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14:paraId="798FF6CB">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14:paraId="3F5571A2">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14:paraId="5444837F">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14:paraId="6D1C12EA">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14:paraId="74D4404F">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14:paraId="48123016">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14:paraId="385F184A">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14:paraId="48681DA6">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14:paraId="165DE063">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14:paraId="7537A7F2">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14:paraId="3D2EAA56">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14:paraId="5147C6D5">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14:paraId="1A10E94B">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14:paraId="07A05AA4">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14:paraId="5A768CA2">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14:paraId="742E6C34">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14:paraId="518C9978">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供应商对采购人、磋商小组及其工作人员施加影响，有碍公平、公正的；</w:t>
      </w:r>
    </w:p>
    <w:p w14:paraId="3988A6A6">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14:paraId="41E9B021">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14:paraId="413111DB">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14:paraId="24226A4F">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14:paraId="1021A16F">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14:paraId="150ED538">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14:paraId="237B5B5B">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14:paraId="5AA3AE37">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14:paraId="368BA768">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14:paraId="2F2A6990">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14:paraId="1125FB49">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14:paraId="77631BE7">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14:paraId="015AA631">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14:paraId="2CBB3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14:paraId="24EAB397">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14:paraId="103B6E40">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14:paraId="5EDFC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14:paraId="37C209BD">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14:paraId="3223E5E0">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14:paraId="28275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14:paraId="34C968D6">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14:paraId="7EC685B0">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14:paraId="3FC2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14:paraId="402A1E4A">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14:paraId="5F72FF80">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14:paraId="15179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14:paraId="18022876">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14:paraId="684DA8C7">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14:paraId="1A314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14:paraId="05BD930C">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14:paraId="05BF0A65">
            <w:pPr>
              <w:keepNext w:val="0"/>
              <w:keepLines w:val="0"/>
              <w:widowControl w:val="0"/>
              <w:suppressLineNumbers w:val="0"/>
              <w:spacing w:before="0" w:beforeAutospacing="0" w:after="0" w:afterAutospacing="0" w:line="288" w:lineRule="auto"/>
              <w:ind w:left="0" w:right="0"/>
              <w:jc w:val="both"/>
              <w:rPr>
                <w:rFonts w:hint="eastAsia" w:ascii="Times New Roman" w:hAnsi="Times New Roman" w:eastAsia="宋体" w:cs="Times New Roman"/>
                <w:szCs w:val="21"/>
                <w:lang w:eastAsia="zh-CN"/>
              </w:rPr>
            </w:pPr>
            <w:r>
              <w:rPr>
                <w:rFonts w:hint="default" w:ascii="Times New Roman" w:hAnsi="Times New Roman" w:cs="Times New Roman"/>
                <w:szCs w:val="21"/>
              </w:rPr>
              <w:t>已按规定提交磋商保证金。</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本项目不适用</w:t>
            </w:r>
            <w:r>
              <w:rPr>
                <w:rFonts w:hint="eastAsia" w:ascii="Times New Roman" w:hAnsi="Times New Roman" w:cs="Times New Roman"/>
                <w:szCs w:val="21"/>
                <w:lang w:eastAsia="zh-CN"/>
              </w:rPr>
              <w:t>）</w:t>
            </w:r>
          </w:p>
        </w:tc>
      </w:tr>
      <w:tr w14:paraId="44DB7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14:paraId="77996894">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14:paraId="57D51F8C">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14:paraId="4D916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14:paraId="19C92817">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14:paraId="01788492">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14:paraId="3F6AC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14:paraId="1E26D0B6">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14:paraId="6EC6E157">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14:paraId="18E20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14:paraId="45890307">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14:paraId="08650BC1">
      <w:pPr>
        <w:widowControl w:val="0"/>
        <w:spacing w:line="360" w:lineRule="auto"/>
        <w:rPr>
          <w:rFonts w:hint="default" w:ascii="Times New Roman" w:hAnsi="Times New Roman" w:cs="Times New Roman"/>
          <w:b/>
          <w:bCs/>
          <w:sz w:val="24"/>
        </w:rPr>
      </w:pPr>
    </w:p>
    <w:p w14:paraId="2FCBC34F">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14:paraId="36D5D919">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14:paraId="37F69C58">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14:paraId="5C6CF713">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14:paraId="30C5104E">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14:paraId="5DE02F93">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35407D00">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14:paraId="47DB5CE5">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14:paraId="2BBA641D">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14:paraId="134DD7B0">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3.已提交响应文件的供应商，在提交最后报价之前，可以根据磋商情况退出磋商，但不允许无正当理由或无故退出磋商。采购人应当退还退出磋商的供应商的磋商保证金（如有）。</w:t>
      </w:r>
    </w:p>
    <w:p w14:paraId="24A3E141">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14:paraId="0EEC502D">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14:paraId="56EA7122">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14:paraId="2F2D4FC8">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14:paraId="0D039B68">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14:paraId="2F483FFA">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14:paraId="3F4A8D2D">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14:paraId="6FD30500">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（六）详细评审</w:t>
      </w:r>
    </w:p>
    <w:p w14:paraId="4CB10F27">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14:paraId="6E4C96E1">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14:paraId="2C7248E6">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14:paraId="76499F12">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14:paraId="1F0B6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14:paraId="3E468BF2">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14:paraId="69BDDCA1">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14:paraId="3806B402">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14:paraId="7344F8D6">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14:paraId="3BA8C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14:paraId="1FAC7A7B">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14:paraId="564DCA88">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60</w:t>
            </w:r>
            <w:r>
              <w:rPr>
                <w:rFonts w:hint="default" w:ascii="Times New Roman" w:hAnsi="Times New Roman" w:cs="Times New Roman"/>
                <w:b/>
                <w:sz w:val="24"/>
              </w:rPr>
              <w:t>分</w:t>
            </w:r>
          </w:p>
        </w:tc>
        <w:tc>
          <w:tcPr>
            <w:tcW w:w="2388" w:type="dxa"/>
            <w:vAlign w:val="center"/>
          </w:tcPr>
          <w:p w14:paraId="273CE528">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10</w:t>
            </w:r>
            <w:r>
              <w:rPr>
                <w:rFonts w:hint="default" w:ascii="Times New Roman" w:hAnsi="Times New Roman" w:cs="Times New Roman"/>
                <w:b/>
                <w:sz w:val="24"/>
              </w:rPr>
              <w:t>分</w:t>
            </w:r>
          </w:p>
        </w:tc>
        <w:tc>
          <w:tcPr>
            <w:tcW w:w="2160" w:type="dxa"/>
            <w:vAlign w:val="center"/>
          </w:tcPr>
          <w:p w14:paraId="13195F56">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30分</w:t>
            </w:r>
          </w:p>
        </w:tc>
      </w:tr>
      <w:tr w14:paraId="52377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14:paraId="64276049">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14:paraId="45A42803">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60</w:t>
            </w:r>
            <w:r>
              <w:rPr>
                <w:rFonts w:hint="default" w:ascii="Times New Roman" w:hAnsi="Times New Roman" w:cs="Times New Roman"/>
                <w:b/>
                <w:sz w:val="24"/>
              </w:rPr>
              <w:t>%</w:t>
            </w:r>
          </w:p>
        </w:tc>
        <w:tc>
          <w:tcPr>
            <w:tcW w:w="2388" w:type="dxa"/>
            <w:vAlign w:val="center"/>
          </w:tcPr>
          <w:p w14:paraId="1B8B7AFC">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10</w:t>
            </w:r>
            <w:r>
              <w:rPr>
                <w:rFonts w:hint="default" w:ascii="Times New Roman" w:hAnsi="Times New Roman" w:cs="Times New Roman"/>
                <w:b/>
                <w:sz w:val="24"/>
              </w:rPr>
              <w:t>%</w:t>
            </w:r>
          </w:p>
        </w:tc>
        <w:tc>
          <w:tcPr>
            <w:tcW w:w="2160" w:type="dxa"/>
            <w:vAlign w:val="center"/>
          </w:tcPr>
          <w:p w14:paraId="03045945">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30%</w:t>
            </w:r>
          </w:p>
        </w:tc>
      </w:tr>
    </w:tbl>
    <w:p w14:paraId="08138CEE">
      <w:pPr>
        <w:spacing w:line="360" w:lineRule="auto"/>
        <w:rPr>
          <w:rFonts w:hint="default" w:ascii="Times New Roman" w:hAnsi="Times New Roman" w:cs="Times New Roman"/>
          <w:sz w:val="24"/>
        </w:rPr>
      </w:pPr>
    </w:p>
    <w:p w14:paraId="1B3E156C">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14:paraId="470A00E3">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14:paraId="3302787D">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10</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14:paraId="7AE84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14:paraId="4284C506">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14:paraId="60060304">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14:paraId="254781C5">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14:paraId="0F5005C8">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14:paraId="36141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6" w:hRule="atLeast"/>
          <w:jc w:val="center"/>
        </w:trPr>
        <w:tc>
          <w:tcPr>
            <w:tcW w:w="761" w:type="dxa"/>
            <w:vAlign w:val="center"/>
          </w:tcPr>
          <w:p w14:paraId="20995E16">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14:paraId="23DDB03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14:paraId="54E2B97E">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分</w:t>
            </w:r>
          </w:p>
        </w:tc>
        <w:tc>
          <w:tcPr>
            <w:tcW w:w="6821" w:type="dxa"/>
            <w:vAlign w:val="center"/>
          </w:tcPr>
          <w:p w14:paraId="4EBF9248">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每份有效</w:t>
            </w:r>
            <w:r>
              <w:rPr>
                <w:rFonts w:hint="eastAsia" w:ascii="Times New Roman" w:hAnsi="Times New Roman" w:cs="Times New Roman"/>
                <w:szCs w:val="21"/>
                <w:lang w:val="en-US" w:eastAsia="zh-CN"/>
              </w:rPr>
              <w:t>同类</w:t>
            </w:r>
            <w:r>
              <w:rPr>
                <w:rFonts w:hint="default" w:ascii="Times New Roman" w:hAnsi="Times New Roman" w:cs="Times New Roman"/>
                <w:szCs w:val="21"/>
              </w:rPr>
              <w:t>业绩得</w:t>
            </w:r>
            <w:r>
              <w:rPr>
                <w:rFonts w:hint="eastAsia" w:ascii="Times New Roman" w:hAnsi="Times New Roman" w:cs="Times New Roman"/>
                <w:szCs w:val="21"/>
                <w:lang w:val="en-US" w:eastAsia="zh-CN"/>
              </w:rPr>
              <w:t>2</w:t>
            </w:r>
            <w:r>
              <w:rPr>
                <w:rFonts w:hint="default" w:ascii="Times New Roman" w:hAnsi="Times New Roman" w:cs="Times New Roman"/>
                <w:szCs w:val="21"/>
              </w:rPr>
              <w:t>分，</w:t>
            </w:r>
            <w:r>
              <w:rPr>
                <w:rFonts w:hint="eastAsia" w:ascii="Times New Roman" w:hAnsi="Times New Roman" w:cs="Times New Roman"/>
                <w:szCs w:val="21"/>
                <w:lang w:val="en-US" w:eastAsia="zh-CN"/>
              </w:rPr>
              <w:t>类似业绩1分，</w:t>
            </w:r>
            <w:r>
              <w:rPr>
                <w:rFonts w:hint="default" w:ascii="Times New Roman" w:hAnsi="Times New Roman" w:cs="Times New Roman"/>
                <w:szCs w:val="21"/>
              </w:rPr>
              <w:t>最高不超过</w:t>
            </w:r>
            <w:r>
              <w:rPr>
                <w:rFonts w:hint="eastAsia" w:ascii="Times New Roman" w:hAnsi="Times New Roman" w:cs="Times New Roman"/>
                <w:szCs w:val="21"/>
                <w:lang w:val="en-US" w:eastAsia="zh-CN"/>
              </w:rPr>
              <w:t>4</w:t>
            </w:r>
            <w:r>
              <w:rPr>
                <w:rFonts w:hint="default" w:ascii="Times New Roman" w:hAnsi="Times New Roman" w:cs="Times New Roman"/>
                <w:szCs w:val="21"/>
              </w:rPr>
              <w:t>分；</w:t>
            </w:r>
          </w:p>
          <w:p w14:paraId="29B2BFE9">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w:t>
            </w:r>
            <w:r>
              <w:rPr>
                <w:rFonts w:hint="eastAsia" w:ascii="Times New Roman" w:hAnsi="Times New Roman" w:cs="Times New Roman"/>
                <w:b/>
                <w:bCs/>
                <w:szCs w:val="21"/>
                <w:lang w:val="en-US" w:eastAsia="zh-CN"/>
              </w:rPr>
              <w:t>同类产品</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业绩每份2分，类似产品供应业绩每份1分，业绩时间范围为2020</w:t>
            </w:r>
            <w:r>
              <w:rPr>
                <w:rFonts w:hint="default" w:ascii="Times New Roman" w:hAnsi="Times New Roman" w:cs="Times New Roman"/>
                <w:b/>
                <w:bCs/>
                <w:szCs w:val="21"/>
              </w:rPr>
              <w:t>年1月1日起至投标截止时间止，须同时提供合同或送货发票作为证明文件）</w:t>
            </w:r>
          </w:p>
        </w:tc>
      </w:tr>
      <w:tr w14:paraId="1A740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1" w:hRule="atLeast"/>
          <w:jc w:val="center"/>
        </w:trPr>
        <w:tc>
          <w:tcPr>
            <w:tcW w:w="761" w:type="dxa"/>
            <w:vAlign w:val="center"/>
          </w:tcPr>
          <w:p w14:paraId="5FCF75E1">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14:paraId="5576C0E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14:paraId="404919EF">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lang w:eastAsia="zh-Hans"/>
              </w:rPr>
              <w:t>分</w:t>
            </w:r>
          </w:p>
        </w:tc>
        <w:tc>
          <w:tcPr>
            <w:tcW w:w="6821" w:type="dxa"/>
            <w:vAlign w:val="center"/>
          </w:tcPr>
          <w:p w14:paraId="57947FD9">
            <w:pPr>
              <w:keepNext w:val="0"/>
              <w:keepLines w:val="0"/>
              <w:widowControl/>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3</w:t>
            </w:r>
            <w:r>
              <w:rPr>
                <w:rFonts w:hint="default" w:ascii="Times New Roman" w:hAnsi="Times New Roman" w:cs="Times New Roman"/>
                <w:szCs w:val="21"/>
              </w:rPr>
              <w:t>分，否则得0分。</w:t>
            </w:r>
          </w:p>
        </w:tc>
      </w:tr>
      <w:tr w14:paraId="6049D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761" w:type="dxa"/>
            <w:vAlign w:val="center"/>
          </w:tcPr>
          <w:p w14:paraId="0B5F087D">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14:paraId="6A599E25">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bCs/>
                <w:szCs w:val="21"/>
                <w:lang w:val="en-US" w:eastAsia="zh-CN"/>
              </w:rPr>
              <w:t>耗材交易平台截图</w:t>
            </w:r>
          </w:p>
        </w:tc>
        <w:tc>
          <w:tcPr>
            <w:tcW w:w="665" w:type="dxa"/>
            <w:vAlign w:val="center"/>
          </w:tcPr>
          <w:p w14:paraId="48A4A712">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 w:val="21"/>
                <w:szCs w:val="21"/>
                <w:lang w:val="en-US" w:eastAsia="zh-CN" w:bidi="ar-SA"/>
              </w:rPr>
              <w:t>3分</w:t>
            </w:r>
          </w:p>
        </w:tc>
        <w:tc>
          <w:tcPr>
            <w:tcW w:w="6821" w:type="dxa"/>
            <w:vAlign w:val="center"/>
          </w:tcPr>
          <w:p w14:paraId="6A636720">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14:paraId="5BA3C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14:paraId="0CDD63F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14:paraId="03A1DECD">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10</w:t>
            </w:r>
            <w:r>
              <w:rPr>
                <w:rFonts w:hint="default" w:ascii="Times New Roman" w:hAnsi="Times New Roman" w:cs="Times New Roman"/>
                <w:b/>
                <w:bCs/>
                <w:szCs w:val="21"/>
              </w:rPr>
              <w:t>分</w:t>
            </w:r>
          </w:p>
        </w:tc>
      </w:tr>
    </w:tbl>
    <w:p w14:paraId="3A71CE91">
      <w:pPr>
        <w:pStyle w:val="2"/>
        <w:widowControl w:val="0"/>
        <w:spacing w:line="360" w:lineRule="auto"/>
        <w:ind w:firstLine="0"/>
        <w:jc w:val="both"/>
        <w:rPr>
          <w:rFonts w:hint="default" w:ascii="Times New Roman" w:hAnsi="Times New Roman" w:cs="Times New Roman"/>
          <w:b/>
          <w:sz w:val="24"/>
          <w:szCs w:val="22"/>
        </w:rPr>
      </w:pPr>
    </w:p>
    <w:p w14:paraId="1F4FE7BB">
      <w:pPr>
        <w:spacing w:line="360" w:lineRule="auto"/>
        <w:rPr>
          <w:rFonts w:hint="default" w:ascii="Times New Roman" w:hAnsi="Times New Roman" w:cs="Times New Roman"/>
          <w:b/>
          <w:sz w:val="24"/>
        </w:rPr>
      </w:pPr>
      <w:r>
        <w:rPr>
          <w:rFonts w:hint="default" w:ascii="Times New Roman" w:hAnsi="Times New Roman" w:cs="Times New Roman"/>
          <w:b/>
          <w:sz w:val="24"/>
          <w:szCs w:val="22"/>
        </w:rPr>
        <w:t>3.5</w:t>
      </w:r>
      <w:r>
        <w:rPr>
          <w:rFonts w:hint="eastAsia" w:ascii="Times New Roman" w:hAnsi="Times New Roman" w:cs="Times New Roman"/>
          <w:b/>
          <w:sz w:val="24"/>
          <w:szCs w:val="22"/>
          <w:lang w:val="en-US" w:eastAsia="zh-CN"/>
        </w:rPr>
        <w:t xml:space="preserve"> </w:t>
      </w:r>
      <w:r>
        <w:rPr>
          <w:rFonts w:hint="default" w:ascii="Times New Roman" w:hAnsi="Times New Roman" w:cs="Times New Roman"/>
          <w:b/>
          <w:sz w:val="24"/>
          <w:szCs w:val="22"/>
        </w:rPr>
        <w:t>技术评分表（</w:t>
      </w:r>
      <w:r>
        <w:rPr>
          <w:rFonts w:hint="eastAsia" w:ascii="Times New Roman" w:hAnsi="Times New Roman" w:cs="Times New Roman"/>
          <w:b/>
          <w:sz w:val="24"/>
          <w:szCs w:val="22"/>
          <w:lang w:val="en-US" w:eastAsia="zh-CN"/>
        </w:rPr>
        <w:t>60</w:t>
      </w:r>
      <w:r>
        <w:rPr>
          <w:rFonts w:hint="default" w:ascii="Times New Roman" w:hAnsi="Times New Roman" w:cs="Times New Roman"/>
          <w:b/>
          <w:sz w:val="24"/>
          <w:szCs w:val="22"/>
        </w:rPr>
        <w:t>分）</w:t>
      </w:r>
    </w:p>
    <w:tbl>
      <w:tblPr>
        <w:tblStyle w:val="45"/>
        <w:tblW w:w="98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1976"/>
        <w:gridCol w:w="1150"/>
        <w:gridCol w:w="6203"/>
      </w:tblGrid>
      <w:tr w14:paraId="398A2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644C5994">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976" w:type="dxa"/>
            <w:vAlign w:val="center"/>
          </w:tcPr>
          <w:p w14:paraId="2C9FBC04">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150" w:type="dxa"/>
            <w:vAlign w:val="center"/>
          </w:tcPr>
          <w:p w14:paraId="19C633D2">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203" w:type="dxa"/>
            <w:vAlign w:val="center"/>
          </w:tcPr>
          <w:p w14:paraId="24AC294C">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14:paraId="22A85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5" w:hRule="atLeast"/>
          <w:jc w:val="center"/>
        </w:trPr>
        <w:tc>
          <w:tcPr>
            <w:tcW w:w="550" w:type="dxa"/>
            <w:vAlign w:val="center"/>
          </w:tcPr>
          <w:p w14:paraId="1AB7902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976" w:type="dxa"/>
            <w:vAlign w:val="center"/>
          </w:tcPr>
          <w:p w14:paraId="6B97B74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150" w:type="dxa"/>
            <w:vAlign w:val="center"/>
          </w:tcPr>
          <w:p w14:paraId="1B81FF9A">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20</w:t>
            </w:r>
            <w:r>
              <w:rPr>
                <w:rFonts w:hint="default" w:ascii="Times New Roman" w:hAnsi="Times New Roman" w:cs="Times New Roman"/>
                <w:szCs w:val="21"/>
              </w:rPr>
              <w:t>分</w:t>
            </w:r>
          </w:p>
        </w:tc>
        <w:tc>
          <w:tcPr>
            <w:tcW w:w="6203" w:type="dxa"/>
            <w:vAlign w:val="center"/>
          </w:tcPr>
          <w:p w14:paraId="051F1675">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14:paraId="57918C24">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14:paraId="7601CD7F">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20</w:t>
            </w:r>
            <w:r>
              <w:rPr>
                <w:rFonts w:hint="default" w:ascii="Times New Roman" w:hAnsi="Times New Roman" w:cs="Times New Roman"/>
                <w:szCs w:val="21"/>
              </w:rPr>
              <w:t>分；</w:t>
            </w:r>
          </w:p>
          <w:p w14:paraId="1C6359E2">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共5项10分</w:t>
            </w:r>
            <w:r>
              <w:rPr>
                <w:rFonts w:hint="default" w:ascii="Times New Roman" w:hAnsi="Times New Roman" w:cs="Times New Roman"/>
                <w:szCs w:val="21"/>
              </w:rPr>
              <w:t>；</w:t>
            </w:r>
          </w:p>
          <w:p w14:paraId="5CEAA6B3">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有</w:t>
            </w:r>
            <w:r>
              <w:rPr>
                <w:rFonts w:hint="eastAsia" w:ascii="Times New Roman" w:hAnsi="Times New Roman" w:cs="Times New Roman"/>
                <w:szCs w:val="21"/>
                <w:lang w:val="en-US" w:eastAsia="zh-CN"/>
              </w:rPr>
              <w:t>1-5</w:t>
            </w:r>
            <w:r>
              <w:rPr>
                <w:rFonts w:hint="default" w:ascii="Times New Roman" w:hAnsi="Times New Roman" w:cs="Times New Roman"/>
                <w:szCs w:val="21"/>
              </w:rPr>
              <w:t>项非“▲”条款负偏离或不响应</w:t>
            </w:r>
            <w:r>
              <w:rPr>
                <w:rFonts w:hint="eastAsia" w:ascii="Times New Roman" w:hAnsi="Times New Roman" w:cs="Times New Roman"/>
                <w:szCs w:val="21"/>
                <w:lang w:val="en-US" w:eastAsia="zh-CN"/>
              </w:rPr>
              <w:t>扣2分</w:t>
            </w:r>
            <w:r>
              <w:rPr>
                <w:rFonts w:hint="default" w:ascii="Times New Roman" w:hAnsi="Times New Roman" w:cs="Times New Roman"/>
                <w:szCs w:val="21"/>
              </w:rPr>
              <w:t>，有</w:t>
            </w:r>
            <w:r>
              <w:rPr>
                <w:rFonts w:hint="eastAsia" w:ascii="Times New Roman" w:hAnsi="Times New Roman" w:cs="Times New Roman"/>
                <w:szCs w:val="21"/>
                <w:lang w:val="en-US" w:eastAsia="zh-CN"/>
              </w:rPr>
              <w:t>6-10</w:t>
            </w:r>
            <w:r>
              <w:rPr>
                <w:rFonts w:hint="default" w:ascii="Times New Roman" w:hAnsi="Times New Roman" w:cs="Times New Roman"/>
                <w:szCs w:val="21"/>
              </w:rPr>
              <w:t>项非“▲”条款负偏离或不响应</w:t>
            </w:r>
            <w:r>
              <w:rPr>
                <w:rFonts w:hint="eastAsia" w:ascii="Times New Roman" w:hAnsi="Times New Roman" w:cs="Times New Roman"/>
                <w:szCs w:val="21"/>
                <w:lang w:val="en-US" w:eastAsia="zh-CN"/>
              </w:rPr>
              <w:t>扣5分，</w:t>
            </w:r>
            <w:r>
              <w:rPr>
                <w:rFonts w:hint="default" w:ascii="Times New Roman" w:hAnsi="Times New Roman" w:cs="Times New Roman"/>
                <w:szCs w:val="21"/>
              </w:rPr>
              <w:t>有</w:t>
            </w:r>
            <w:r>
              <w:rPr>
                <w:rFonts w:hint="eastAsia" w:ascii="Times New Roman" w:hAnsi="Times New Roman" w:cs="Times New Roman"/>
                <w:szCs w:val="21"/>
                <w:lang w:val="en-US" w:eastAsia="zh-CN"/>
              </w:rPr>
              <w:t>10</w:t>
            </w:r>
            <w:r>
              <w:rPr>
                <w:rFonts w:hint="default" w:ascii="Times New Roman" w:hAnsi="Times New Roman" w:cs="Times New Roman"/>
                <w:szCs w:val="21"/>
              </w:rPr>
              <w:t>项</w:t>
            </w:r>
            <w:r>
              <w:rPr>
                <w:rFonts w:hint="eastAsia" w:ascii="Times New Roman" w:hAnsi="Times New Roman" w:cs="Times New Roman"/>
                <w:szCs w:val="21"/>
                <w:lang w:val="en-US" w:eastAsia="zh-CN"/>
              </w:rPr>
              <w:t>以上</w:t>
            </w:r>
            <w:r>
              <w:rPr>
                <w:rFonts w:hint="default" w:ascii="Times New Roman" w:hAnsi="Times New Roman" w:cs="Times New Roman"/>
                <w:szCs w:val="21"/>
              </w:rPr>
              <w:t>非“▲”条款负偏离或不响应</w:t>
            </w:r>
            <w:r>
              <w:rPr>
                <w:rFonts w:hint="eastAsia" w:ascii="Times New Roman" w:hAnsi="Times New Roman" w:cs="Times New Roman"/>
                <w:szCs w:val="21"/>
                <w:lang w:val="en-US" w:eastAsia="zh-CN"/>
              </w:rPr>
              <w:t>扣10分</w:t>
            </w:r>
            <w:r>
              <w:rPr>
                <w:rFonts w:hint="default" w:ascii="Times New Roman" w:hAnsi="Times New Roman" w:cs="Times New Roman"/>
                <w:szCs w:val="21"/>
              </w:rPr>
              <w:t>；</w:t>
            </w:r>
          </w:p>
          <w:p w14:paraId="06DB3868">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14:paraId="5B6A4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9" w:hRule="atLeast"/>
          <w:jc w:val="center"/>
        </w:trPr>
        <w:tc>
          <w:tcPr>
            <w:tcW w:w="550" w:type="dxa"/>
            <w:vAlign w:val="center"/>
          </w:tcPr>
          <w:p w14:paraId="1DA8AEB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976" w:type="dxa"/>
            <w:vAlign w:val="center"/>
          </w:tcPr>
          <w:p w14:paraId="1B8677A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150" w:type="dxa"/>
            <w:vAlign w:val="center"/>
          </w:tcPr>
          <w:p w14:paraId="2CF821F1">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highlight w:val="none"/>
                <w:lang w:eastAsia="zh-Hans"/>
              </w:rPr>
            </w:pPr>
            <w:r>
              <w:rPr>
                <w:rFonts w:hint="eastAsia" w:ascii="Times New Roman" w:hAnsi="Times New Roman" w:cs="Times New Roman"/>
                <w:szCs w:val="21"/>
                <w:highlight w:val="none"/>
                <w:lang w:val="en-US" w:eastAsia="zh-CN"/>
              </w:rPr>
              <w:t>10</w:t>
            </w:r>
            <w:r>
              <w:rPr>
                <w:rFonts w:hint="default" w:ascii="Times New Roman" w:hAnsi="Times New Roman" w:cs="Times New Roman"/>
                <w:szCs w:val="21"/>
                <w:highlight w:val="none"/>
              </w:rPr>
              <w:t>分</w:t>
            </w:r>
          </w:p>
        </w:tc>
        <w:tc>
          <w:tcPr>
            <w:tcW w:w="6203" w:type="dxa"/>
            <w:vAlign w:val="center"/>
          </w:tcPr>
          <w:p w14:paraId="3EDCDEE5">
            <w:pPr>
              <w:keepNext w:val="0"/>
              <w:keepLines w:val="0"/>
              <w:widowControl/>
              <w:suppressLineNumbers w:val="0"/>
              <w:spacing w:before="0" w:beforeAutospacing="0" w:after="0" w:afterAutospacing="0"/>
              <w:ind w:left="0" w:right="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14:paraId="3E11A58A">
            <w:pPr>
              <w:keepNext w:val="0"/>
              <w:keepLines w:val="0"/>
              <w:widowControl/>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分；</w:t>
            </w:r>
          </w:p>
          <w:p w14:paraId="6E0BB304">
            <w:pPr>
              <w:keepNext w:val="0"/>
              <w:keepLines w:val="0"/>
              <w:widowControl/>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p>
          <w:p w14:paraId="3FECBFF9">
            <w:pPr>
              <w:keepNext w:val="0"/>
              <w:keepLines w:val="0"/>
              <w:widowControl/>
              <w:suppressLineNumbers w:val="0"/>
              <w:snapToGrid w:val="0"/>
              <w:spacing w:before="0" w:beforeAutospacing="0" w:after="0" w:afterAutospacing="0"/>
              <w:ind w:left="0" w:right="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w:t>
            </w:r>
            <w:r>
              <w:rPr>
                <w:rFonts w:hint="eastAsia" w:ascii="Times New Roman" w:hAnsi="Times New Roman" w:cs="Times New Roman"/>
                <w:highlight w:val="none"/>
                <w:lang w:val="en-US" w:eastAsia="zh-CN"/>
              </w:rPr>
              <w:t>较好</w:t>
            </w:r>
            <w:r>
              <w:rPr>
                <w:rFonts w:hint="default" w:ascii="Times New Roman" w:hAnsi="Times New Roman" w:cs="Times New Roman"/>
                <w:highlight w:val="none"/>
              </w:rPr>
              <w:t>，技术成熟性、可靠性、功能完善程度</w:t>
            </w:r>
            <w:r>
              <w:rPr>
                <w:rFonts w:hint="eastAsia" w:ascii="Times New Roman" w:hAnsi="Times New Roman" w:cs="Times New Roman"/>
                <w:highlight w:val="none"/>
                <w:lang w:val="en-US" w:eastAsia="zh-CN"/>
              </w:rPr>
              <w:t>较好</w:t>
            </w:r>
            <w:r>
              <w:rPr>
                <w:rFonts w:hint="default" w:ascii="Times New Roman" w:hAnsi="Times New Roman" w:cs="Times New Roman"/>
                <w:highlight w:val="none"/>
              </w:rPr>
              <w:t>，</w:t>
            </w:r>
            <w:r>
              <w:rPr>
                <w:rFonts w:hint="default" w:ascii="Times New Roman" w:hAnsi="Times New Roman" w:cs="Times New Roman"/>
                <w:highlight w:val="none"/>
                <w:lang w:val="en-US" w:eastAsia="zh-CN"/>
              </w:rPr>
              <w:t>质量较</w:t>
            </w:r>
            <w:r>
              <w:rPr>
                <w:rFonts w:hint="eastAsia" w:ascii="Times New Roman" w:hAnsi="Times New Roman" w:cs="Times New Roman"/>
                <w:highlight w:val="none"/>
                <w:lang w:val="en-US" w:eastAsia="zh-CN"/>
              </w:rPr>
              <w:t>好</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6</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14:paraId="269152D4">
            <w:pPr>
              <w:keepNext w:val="0"/>
              <w:keepLines w:val="0"/>
              <w:widowControl/>
              <w:suppressLineNumbers w:val="0"/>
              <w:snapToGrid w:val="0"/>
              <w:spacing w:before="0" w:beforeAutospacing="0" w:after="0" w:afterAutospacing="0"/>
              <w:ind w:left="0" w:right="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w:t>
            </w:r>
            <w:r>
              <w:rPr>
                <w:rFonts w:hint="eastAsia" w:ascii="Times New Roman" w:hAnsi="Times New Roman" w:cs="Times New Roman"/>
                <w:highlight w:val="none"/>
                <w:lang w:val="en-US" w:eastAsia="zh-CN"/>
              </w:rPr>
              <w:t>一般</w:t>
            </w:r>
            <w:r>
              <w:rPr>
                <w:rFonts w:hint="default" w:ascii="Times New Roman" w:hAnsi="Times New Roman" w:cs="Times New Roman"/>
                <w:highlight w:val="none"/>
              </w:rPr>
              <w:t>，技术成熟性、可靠性、功能完善程度一般，</w:t>
            </w:r>
            <w:r>
              <w:rPr>
                <w:rFonts w:hint="default" w:ascii="Times New Roman" w:hAnsi="Times New Roman" w:cs="Times New Roman"/>
                <w:highlight w:val="none"/>
                <w:lang w:val="en-US" w:eastAsia="zh-CN"/>
              </w:rPr>
              <w:t>质量</w:t>
            </w:r>
            <w:r>
              <w:rPr>
                <w:rFonts w:hint="default" w:ascii="Times New Roman" w:hAnsi="Times New Roman" w:cs="Times New Roman"/>
                <w:highlight w:val="none"/>
              </w:rPr>
              <w:t>一般</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14:paraId="05B710AD">
            <w:pPr>
              <w:keepNext w:val="0"/>
              <w:keepLines w:val="0"/>
              <w:widowControl/>
              <w:suppressLineNumbers w:val="0"/>
              <w:snapToGrid w:val="0"/>
              <w:spacing w:before="0" w:beforeAutospacing="0" w:after="0" w:afterAutospacing="0"/>
              <w:ind w:left="0" w:right="0"/>
              <w:rPr>
                <w:rFonts w:hint="default" w:eastAsia="宋体"/>
                <w:highlight w:val="none"/>
                <w:lang w:val="en-US" w:eastAsia="zh-CN"/>
              </w:rPr>
            </w:pPr>
            <w:r>
              <w:rPr>
                <w:rFonts w:hint="default" w:ascii="Times New Roman" w:hAnsi="Times New Roman" w:cs="Times New Roman"/>
                <w:highlight w:val="none"/>
              </w:rPr>
              <w:t>技术水平在同类产品中较</w:t>
            </w:r>
            <w:r>
              <w:rPr>
                <w:rFonts w:hint="eastAsia" w:ascii="Times New Roman" w:hAnsi="Times New Roman" w:cs="Times New Roman"/>
                <w:highlight w:val="none"/>
                <w:lang w:val="en-US" w:eastAsia="zh-CN"/>
              </w:rPr>
              <w:t>差</w:t>
            </w:r>
            <w:r>
              <w:rPr>
                <w:rFonts w:hint="default" w:ascii="Times New Roman" w:hAnsi="Times New Roman" w:cs="Times New Roman"/>
                <w:highlight w:val="none"/>
              </w:rPr>
              <w:t>，技术成熟性、可靠性、功能完善程度较差，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2</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tc>
      </w:tr>
      <w:tr w14:paraId="7A228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550" w:type="dxa"/>
            <w:vAlign w:val="center"/>
          </w:tcPr>
          <w:p w14:paraId="18CB83E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976" w:type="dxa"/>
            <w:vAlign w:val="center"/>
          </w:tcPr>
          <w:p w14:paraId="6252C9F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150" w:type="dxa"/>
            <w:vAlign w:val="center"/>
          </w:tcPr>
          <w:p w14:paraId="38B90CCC">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203" w:type="dxa"/>
            <w:vAlign w:val="center"/>
          </w:tcPr>
          <w:p w14:paraId="4DCC22A1">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14:paraId="3E04E5C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14:paraId="39EC570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14:paraId="13515674">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14:paraId="32CB3C4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不能体现上述评审内容的，得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tc>
      </w:tr>
      <w:tr w14:paraId="53187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550" w:type="dxa"/>
            <w:vAlign w:val="center"/>
          </w:tcPr>
          <w:p w14:paraId="6B8C89B2">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4</w:t>
            </w:r>
          </w:p>
        </w:tc>
        <w:tc>
          <w:tcPr>
            <w:tcW w:w="1976" w:type="dxa"/>
            <w:vAlign w:val="center"/>
          </w:tcPr>
          <w:p w14:paraId="052D621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150" w:type="dxa"/>
            <w:vAlign w:val="center"/>
          </w:tcPr>
          <w:p w14:paraId="7BD7AC72">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203" w:type="dxa"/>
            <w:vAlign w:val="center"/>
          </w:tcPr>
          <w:p w14:paraId="1D374DD2">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14:paraId="608FD10B">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14:paraId="644AB66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14:paraId="0F2DF17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14:paraId="496E4A35">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w:t>
            </w:r>
            <w:r>
              <w:rPr>
                <w:rFonts w:hint="eastAsia" w:ascii="Times New Roman" w:hAnsi="Times New Roman" w:cs="Times New Roman"/>
                <w:szCs w:val="21"/>
                <w:lang w:val="en-US" w:eastAsia="zh-CN"/>
              </w:rPr>
              <w:t>较差</w:t>
            </w:r>
            <w:r>
              <w:rPr>
                <w:rFonts w:hint="default" w:ascii="Times New Roman" w:hAnsi="Times New Roman" w:cs="Times New Roman"/>
                <w:szCs w:val="21"/>
              </w:rPr>
              <w:t>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tc>
      </w:tr>
      <w:tr w14:paraId="05AC3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550" w:type="dxa"/>
            <w:vAlign w:val="center"/>
          </w:tcPr>
          <w:p w14:paraId="4BE7E74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1976" w:type="dxa"/>
            <w:vAlign w:val="center"/>
          </w:tcPr>
          <w:p w14:paraId="64100ED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1150" w:type="dxa"/>
            <w:vAlign w:val="center"/>
          </w:tcPr>
          <w:p w14:paraId="2F7CC494">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10分</w:t>
            </w:r>
          </w:p>
        </w:tc>
        <w:tc>
          <w:tcPr>
            <w:tcW w:w="6203" w:type="dxa"/>
            <w:vAlign w:val="center"/>
          </w:tcPr>
          <w:p w14:paraId="7959ACDB">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14:paraId="4D7C70C8">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14:paraId="5AC956BA">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w:t>
            </w: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p w14:paraId="72BEDCA3">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14:paraId="7EFC87F4">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tc>
      </w:tr>
      <w:tr w14:paraId="31BBD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2526" w:type="dxa"/>
            <w:gridSpan w:val="2"/>
            <w:vAlign w:val="center"/>
          </w:tcPr>
          <w:p w14:paraId="2D0CFE44">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小计</w:t>
            </w:r>
          </w:p>
        </w:tc>
        <w:tc>
          <w:tcPr>
            <w:tcW w:w="7353" w:type="dxa"/>
            <w:gridSpan w:val="2"/>
            <w:vAlign w:val="center"/>
          </w:tcPr>
          <w:p w14:paraId="66B92EF0">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60</w:t>
            </w:r>
            <w:r>
              <w:rPr>
                <w:rFonts w:hint="default" w:ascii="Times New Roman" w:hAnsi="Times New Roman" w:cs="Times New Roman"/>
                <w:b/>
                <w:bCs/>
                <w:szCs w:val="21"/>
              </w:rPr>
              <w:t>分</w:t>
            </w:r>
          </w:p>
        </w:tc>
      </w:tr>
    </w:tbl>
    <w:p w14:paraId="4AF73A01">
      <w:pPr>
        <w:pStyle w:val="2"/>
        <w:widowControl w:val="0"/>
        <w:spacing w:line="360" w:lineRule="auto"/>
        <w:ind w:firstLine="0"/>
        <w:jc w:val="both"/>
        <w:rPr>
          <w:rFonts w:hint="default" w:ascii="Times New Roman" w:hAnsi="Times New Roman" w:cs="Times New Roman"/>
          <w:b/>
          <w:sz w:val="24"/>
          <w:szCs w:val="22"/>
        </w:rPr>
      </w:pPr>
    </w:p>
    <w:p w14:paraId="74B076BB">
      <w:pPr>
        <w:pStyle w:val="2"/>
        <w:widowControl w:val="0"/>
        <w:spacing w:line="360" w:lineRule="auto"/>
        <w:ind w:firstLine="0"/>
        <w:jc w:val="both"/>
        <w:rPr>
          <w:rFonts w:hint="default" w:ascii="Times New Roman" w:hAnsi="Times New Roman" w:cs="Times New Roman"/>
          <w:b/>
          <w:sz w:val="24"/>
          <w:szCs w:val="22"/>
        </w:rPr>
      </w:pPr>
    </w:p>
    <w:p w14:paraId="25371513">
      <w:pPr>
        <w:pStyle w:val="2"/>
        <w:widowControl w:val="0"/>
        <w:spacing w:line="360" w:lineRule="auto"/>
        <w:ind w:firstLine="0"/>
        <w:jc w:val="both"/>
        <w:rPr>
          <w:rFonts w:hint="default" w:ascii="Times New Roman" w:hAnsi="Times New Roman" w:cs="Times New Roman"/>
          <w:b/>
          <w:sz w:val="24"/>
          <w:szCs w:val="22"/>
        </w:rPr>
      </w:pPr>
    </w:p>
    <w:p w14:paraId="6F9AFF6E">
      <w:pPr>
        <w:pStyle w:val="2"/>
        <w:widowControl w:val="0"/>
        <w:spacing w:line="360" w:lineRule="auto"/>
        <w:ind w:firstLine="0"/>
        <w:jc w:val="both"/>
        <w:rPr>
          <w:rFonts w:hint="default" w:ascii="Times New Roman" w:hAnsi="Times New Roman" w:cs="Times New Roman"/>
          <w:b/>
          <w:sz w:val="24"/>
          <w:szCs w:val="22"/>
        </w:rPr>
      </w:pPr>
    </w:p>
    <w:p w14:paraId="5086066F">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14:paraId="0ECB17A7">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14:paraId="6D4D8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14:paraId="51A919D5">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14:paraId="62C5BE87">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14:paraId="03164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14:paraId="32ECB55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14:paraId="030DFAB6">
            <w:pPr>
              <w:keepNext w:val="0"/>
              <w:keepLines w:val="0"/>
              <w:widowControl/>
              <w:suppressLineNumbers w:val="0"/>
              <w:spacing w:before="0" w:beforeAutospacing="0" w:after="0" w:afterAutospacing="0" w:line="360" w:lineRule="auto"/>
              <w:ind w:left="0" w:right="0"/>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14:paraId="0A8214EA">
            <w:pPr>
              <w:keepNext w:val="0"/>
              <w:keepLines w:val="0"/>
              <w:widowControl/>
              <w:suppressLineNumbers w:val="0"/>
              <w:spacing w:before="0" w:beforeAutospacing="0" w:after="0" w:afterAutospacing="0" w:line="360" w:lineRule="auto"/>
              <w:ind w:left="0" w:right="0"/>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14:paraId="434D522D">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4"/>
                <w:lang w:val="en-US" w:eastAsia="zh-CN" w:bidi="ar-SA"/>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14:paraId="337ABB37">
      <w:pPr>
        <w:pStyle w:val="2"/>
        <w:widowControl w:val="0"/>
        <w:spacing w:line="360" w:lineRule="auto"/>
        <w:ind w:firstLine="0"/>
        <w:jc w:val="both"/>
        <w:rPr>
          <w:rFonts w:hint="default" w:ascii="Times New Roman" w:hAnsi="Times New Roman" w:cs="Times New Roman"/>
          <w:b/>
          <w:sz w:val="24"/>
          <w:szCs w:val="24"/>
        </w:rPr>
      </w:pPr>
    </w:p>
    <w:p w14:paraId="67A3ECC7">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14:paraId="5823E666">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14:paraId="4730FD2A">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14:paraId="77D919FF">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14:paraId="427B8F1C">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14:paraId="6C53689A">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14:paraId="00582E70">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14:paraId="18512583">
      <w:pPr>
        <w:adjustRightInd w:val="0"/>
        <w:snapToGrid w:val="0"/>
        <w:spacing w:line="480" w:lineRule="auto"/>
        <w:jc w:val="center"/>
        <w:rPr>
          <w:rFonts w:hint="default" w:ascii="Times New Roman" w:hAnsi="Times New Roman" w:eastAsia="黑体" w:cs="Times New Roman"/>
          <w:sz w:val="52"/>
          <w:szCs w:val="52"/>
        </w:rPr>
      </w:pPr>
    </w:p>
    <w:p w14:paraId="366BDBA6">
      <w:pPr>
        <w:adjustRightInd w:val="0"/>
        <w:snapToGrid w:val="0"/>
        <w:spacing w:line="480" w:lineRule="auto"/>
        <w:jc w:val="center"/>
        <w:rPr>
          <w:rFonts w:hint="default" w:ascii="Times New Roman" w:hAnsi="Times New Roman" w:eastAsia="黑体" w:cs="Times New Roman"/>
          <w:sz w:val="52"/>
          <w:szCs w:val="52"/>
        </w:rPr>
      </w:pPr>
    </w:p>
    <w:p w14:paraId="5D79AD75">
      <w:pPr>
        <w:adjustRightInd w:val="0"/>
        <w:snapToGrid w:val="0"/>
        <w:spacing w:line="480" w:lineRule="auto"/>
        <w:jc w:val="center"/>
        <w:rPr>
          <w:rFonts w:hint="default" w:ascii="Times New Roman" w:hAnsi="Times New Roman" w:eastAsia="黑体" w:cs="Times New Roman"/>
          <w:sz w:val="52"/>
          <w:szCs w:val="52"/>
        </w:rPr>
      </w:pPr>
    </w:p>
    <w:p w14:paraId="02CB3BE1">
      <w:pPr>
        <w:adjustRightInd w:val="0"/>
        <w:snapToGrid w:val="0"/>
        <w:spacing w:line="480" w:lineRule="auto"/>
        <w:jc w:val="center"/>
        <w:rPr>
          <w:rFonts w:hint="default" w:ascii="Times New Roman" w:hAnsi="Times New Roman" w:eastAsia="黑体" w:cs="Times New Roman"/>
          <w:b/>
          <w:bCs/>
          <w:kern w:val="44"/>
          <w:sz w:val="52"/>
          <w:szCs w:val="52"/>
        </w:rPr>
      </w:pPr>
    </w:p>
    <w:p w14:paraId="3594BBCC">
      <w:pPr>
        <w:pStyle w:val="3"/>
        <w:spacing w:before="200" w:after="200" w:line="720" w:lineRule="auto"/>
        <w:jc w:val="center"/>
        <w:rPr>
          <w:rFonts w:hint="default" w:ascii="Times New Roman" w:hAnsi="Times New Roman" w:eastAsia="黑体" w:cs="Times New Roman"/>
          <w:sz w:val="52"/>
          <w:szCs w:val="52"/>
        </w:rPr>
      </w:pPr>
      <w:bookmarkStart w:id="243" w:name="_Toc22027"/>
      <w:bookmarkStart w:id="244" w:name="_Toc18859"/>
      <w:r>
        <w:rPr>
          <w:rFonts w:hint="default" w:ascii="Times New Roman" w:hAnsi="Times New Roman" w:eastAsia="黑体" w:cs="Times New Roman"/>
          <w:sz w:val="52"/>
          <w:szCs w:val="52"/>
        </w:rPr>
        <w:t>第五部分 合同书格式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A513D29">
      <w:pPr>
        <w:rPr>
          <w:rFonts w:hint="default" w:ascii="Times New Roman" w:hAnsi="Times New Roman" w:cs="Times New Roman"/>
        </w:rPr>
      </w:pPr>
      <w:bookmarkStart w:id="245" w:name="_Toc273520770"/>
      <w:r>
        <w:rPr>
          <w:rFonts w:hint="default" w:ascii="Times New Roman" w:hAnsi="Times New Roman" w:cs="Times New Roman"/>
        </w:rPr>
        <w:br w:type="page"/>
      </w:r>
    </w:p>
    <w:p w14:paraId="3ADA2322">
      <w:pPr>
        <w:spacing w:line="360" w:lineRule="auto"/>
        <w:jc w:val="center"/>
        <w:rPr>
          <w:rFonts w:hint="default" w:ascii="Times New Roman" w:hAnsi="Times New Roman" w:cs="Times New Roman"/>
        </w:rPr>
      </w:pPr>
    </w:p>
    <w:p w14:paraId="39DF648C">
      <w:pPr>
        <w:rPr>
          <w:rFonts w:hint="default" w:ascii="Times New Roman" w:hAnsi="Times New Roman" w:cs="Times New Roman"/>
        </w:rPr>
      </w:pPr>
    </w:p>
    <w:p w14:paraId="74A09CC1">
      <w:pPr>
        <w:pStyle w:val="124"/>
        <w:ind w:firstLine="420"/>
        <w:rPr>
          <w:rFonts w:hint="default" w:ascii="Times New Roman" w:hAnsi="Times New Roman" w:cs="Times New Roman"/>
        </w:rPr>
      </w:pPr>
    </w:p>
    <w:p w14:paraId="60CCDBEB">
      <w:pPr>
        <w:pStyle w:val="124"/>
        <w:ind w:firstLine="0" w:firstLineChars="0"/>
        <w:rPr>
          <w:rFonts w:hint="default" w:ascii="Times New Roman" w:hAnsi="Times New Roman" w:cs="Times New Roman"/>
        </w:rPr>
      </w:pPr>
    </w:p>
    <w:p w14:paraId="3761C6F7">
      <w:pPr>
        <w:tabs>
          <w:tab w:val="left" w:pos="720"/>
        </w:tabs>
        <w:spacing w:line="360" w:lineRule="auto"/>
        <w:rPr>
          <w:rFonts w:hint="default" w:ascii="Times New Roman" w:hAnsi="Times New Roman" w:eastAsia="黑体" w:cs="Times New Roman"/>
          <w:b/>
          <w:sz w:val="72"/>
          <w:szCs w:val="72"/>
        </w:rPr>
      </w:pPr>
    </w:p>
    <w:p w14:paraId="6A60CBE1">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14:paraId="0D54200C">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14:paraId="0599BBEC">
      <w:pPr>
        <w:tabs>
          <w:tab w:val="left" w:pos="720"/>
        </w:tabs>
        <w:spacing w:line="360" w:lineRule="auto"/>
        <w:rPr>
          <w:rFonts w:hint="default" w:ascii="Times New Roman" w:hAnsi="Times New Roman" w:eastAsia="黑体" w:cs="Times New Roman"/>
          <w:b/>
          <w:sz w:val="28"/>
          <w:szCs w:val="28"/>
        </w:rPr>
      </w:pPr>
    </w:p>
    <w:p w14:paraId="7B685ABE">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14:paraId="6A6CC1F2">
        <w:tblPrEx>
          <w:tblCellMar>
            <w:top w:w="0" w:type="dxa"/>
            <w:left w:w="108" w:type="dxa"/>
            <w:bottom w:w="0" w:type="dxa"/>
            <w:right w:w="108" w:type="dxa"/>
          </w:tblCellMar>
        </w:tblPrEx>
        <w:trPr>
          <w:trHeight w:val="446" w:hRule="atLeast"/>
          <w:jc w:val="center"/>
        </w:trPr>
        <w:tc>
          <w:tcPr>
            <w:tcW w:w="8862" w:type="dxa"/>
          </w:tcPr>
          <w:p w14:paraId="6A4BF721">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rPr>
            </w:pPr>
          </w:p>
          <w:p w14:paraId="5F97DDAC">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14:paraId="2716E7D6">
        <w:tblPrEx>
          <w:tblCellMar>
            <w:top w:w="0" w:type="dxa"/>
            <w:left w:w="108" w:type="dxa"/>
            <w:bottom w:w="0" w:type="dxa"/>
            <w:right w:w="108" w:type="dxa"/>
          </w:tblCellMar>
        </w:tblPrEx>
        <w:trPr>
          <w:trHeight w:val="446" w:hRule="atLeast"/>
          <w:jc w:val="center"/>
        </w:trPr>
        <w:tc>
          <w:tcPr>
            <w:tcW w:w="8862" w:type="dxa"/>
          </w:tcPr>
          <w:p w14:paraId="7CE9C755">
            <w:pPr>
              <w:keepNext w:val="0"/>
              <w:keepLines w:val="0"/>
              <w:widowControl/>
              <w:suppressLineNumbers w:val="0"/>
              <w:tabs>
                <w:tab w:val="left" w:pos="720"/>
              </w:tabs>
              <w:spacing w:before="0" w:beforeAutospacing="0" w:after="0" w:afterAutospacing="0" w:line="360" w:lineRule="auto"/>
              <w:ind w:left="1391" w:right="0"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14:paraId="63C5B1F1">
        <w:tblPrEx>
          <w:tblCellMar>
            <w:top w:w="0" w:type="dxa"/>
            <w:left w:w="108" w:type="dxa"/>
            <w:bottom w:w="0" w:type="dxa"/>
            <w:right w:w="108" w:type="dxa"/>
          </w:tblCellMar>
        </w:tblPrEx>
        <w:trPr>
          <w:trHeight w:val="460" w:hRule="atLeast"/>
          <w:jc w:val="center"/>
        </w:trPr>
        <w:tc>
          <w:tcPr>
            <w:tcW w:w="8862" w:type="dxa"/>
          </w:tcPr>
          <w:p w14:paraId="00AE3D6A">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14:paraId="5CA1AAC8">
      <w:pPr>
        <w:tabs>
          <w:tab w:val="left" w:pos="720"/>
        </w:tabs>
        <w:spacing w:line="360" w:lineRule="auto"/>
        <w:rPr>
          <w:rFonts w:hint="default" w:ascii="Times New Roman" w:hAnsi="Times New Roman" w:eastAsia="黑体" w:cs="Times New Roman"/>
          <w:b/>
          <w:sz w:val="28"/>
          <w:szCs w:val="28"/>
        </w:rPr>
      </w:pPr>
    </w:p>
    <w:p w14:paraId="0E5C585D">
      <w:pPr>
        <w:spacing w:line="360" w:lineRule="auto"/>
        <w:rPr>
          <w:rFonts w:hint="default" w:ascii="Times New Roman" w:hAnsi="Times New Roman" w:eastAsia="黑体" w:cs="Times New Roman"/>
          <w:sz w:val="28"/>
          <w:szCs w:val="28"/>
        </w:rPr>
      </w:pPr>
    </w:p>
    <w:p w14:paraId="4CD2C205">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14:paraId="3D2E0708">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14:paraId="37232A1E">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14:paraId="7AE5B8A0">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14:paraId="59803DE0">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14:paraId="1ED8F514">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14:paraId="6C69FF7A">
      <w:pPr>
        <w:spacing w:line="380" w:lineRule="exact"/>
        <w:rPr>
          <w:rFonts w:hint="default" w:ascii="Times New Roman" w:hAnsi="Times New Roman" w:cs="Times New Roman"/>
          <w:bCs/>
          <w:sz w:val="24"/>
        </w:rPr>
      </w:pPr>
    </w:p>
    <w:p w14:paraId="278BBFC3">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14:paraId="39356DCD">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14:paraId="0C6C165B">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14:paraId="1B3AC9E2">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14:paraId="567140F4">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14:paraId="255C7397">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14:paraId="32E971A9">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14:paraId="3F246599">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14:paraId="7F9BC3C3">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14:paraId="1F9306EC">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14:paraId="4F81A6C5">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14:paraId="3D1AAE82">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14:paraId="6A9BA4A7">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14:paraId="17C2EDD1">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14:paraId="0BFCBBD7">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14:paraId="734EB6C3">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14:paraId="49442EF5">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14:paraId="07CEB7C6">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14:paraId="294F7D03">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14:paraId="4A7B56DA">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14:paraId="21B38F9F">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14:paraId="7E51111F">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14:paraId="4199A818">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14:paraId="4B3CFC52">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14:paraId="1672439C">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14:paraId="5A3A8C78">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14:paraId="1E9B0B40">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14:paraId="2B9330A3">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14:paraId="61FBCEA9">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14:paraId="2B8BEDCF">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14:paraId="34C6D423">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14:paraId="2C8D8059">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14:paraId="3A179ACE">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14:paraId="7AB159E7">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14:paraId="5DE43F14">
      <w:pPr>
        <w:spacing w:line="380" w:lineRule="exact"/>
        <w:rPr>
          <w:rFonts w:hint="default" w:ascii="Times New Roman" w:hAnsi="Times New Roman" w:cs="Times New Roman"/>
          <w:sz w:val="24"/>
          <w:u w:val="single"/>
        </w:rPr>
      </w:pPr>
    </w:p>
    <w:p w14:paraId="16B93622">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14:paraId="2935B393">
      <w:pPr>
        <w:spacing w:line="380" w:lineRule="exact"/>
        <w:rPr>
          <w:rFonts w:hint="default" w:ascii="Times New Roman" w:hAnsi="Times New Roman" w:cs="Times New Roman"/>
          <w:sz w:val="24"/>
        </w:rPr>
      </w:pPr>
    </w:p>
    <w:p w14:paraId="3C4F8BBD">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14:paraId="2DF63A64">
      <w:pPr>
        <w:spacing w:line="380" w:lineRule="exact"/>
        <w:rPr>
          <w:rFonts w:hint="default" w:ascii="Times New Roman" w:hAnsi="Times New Roman" w:cs="Times New Roman"/>
          <w:sz w:val="24"/>
        </w:rPr>
      </w:pPr>
    </w:p>
    <w:p w14:paraId="30D52B22">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B186C20">
      <w:pPr>
        <w:spacing w:line="380" w:lineRule="exact"/>
        <w:rPr>
          <w:rFonts w:hint="default" w:ascii="Times New Roman" w:hAnsi="Times New Roman" w:cs="Times New Roman"/>
          <w:sz w:val="24"/>
        </w:rPr>
      </w:pPr>
    </w:p>
    <w:p w14:paraId="20AA75B5">
      <w:pPr>
        <w:spacing w:line="380" w:lineRule="exact"/>
        <w:rPr>
          <w:rFonts w:hint="default" w:ascii="Times New Roman" w:hAnsi="Times New Roman" w:cs="Times New Roman"/>
          <w:sz w:val="24"/>
        </w:rPr>
      </w:pPr>
    </w:p>
    <w:p w14:paraId="2D967466">
      <w:pPr>
        <w:spacing w:line="380" w:lineRule="exact"/>
        <w:rPr>
          <w:rFonts w:hint="default" w:ascii="Times New Roman" w:hAnsi="Times New Roman" w:cs="Times New Roman"/>
          <w:sz w:val="24"/>
        </w:rPr>
      </w:pPr>
    </w:p>
    <w:p w14:paraId="7F3755B9">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14:paraId="6972903E">
      <w:pPr>
        <w:rPr>
          <w:rFonts w:hint="default" w:ascii="Times New Roman" w:hAnsi="Times New Roman" w:cs="Times New Roman"/>
          <w:sz w:val="24"/>
        </w:rPr>
      </w:pPr>
      <w:r>
        <w:rPr>
          <w:rFonts w:hint="default" w:ascii="Times New Roman" w:hAnsi="Times New Roman" w:cs="Times New Roman"/>
          <w:sz w:val="24"/>
        </w:rPr>
        <w:br w:type="page"/>
      </w:r>
    </w:p>
    <w:p w14:paraId="69815471">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14:paraId="5B14535C">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14:paraId="0C75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14:paraId="4E65C8BF">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14:paraId="0E3BAF6B">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14:paraId="61DF22AD">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注册证号</w:t>
            </w:r>
          </w:p>
          <w:p w14:paraId="475F1793">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14:paraId="6D9AA033">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14:paraId="389FC457">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14:paraId="2F1B51BA">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14:paraId="11A8D04E">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14:paraId="107CED24">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14:paraId="27342853">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14:paraId="50D2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14:paraId="2B90E46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14:paraId="48936AD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46BD246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477582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07E46EF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39567D4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117FBBD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170A056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7164B28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63A6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30D97617">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14:paraId="5767E54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6C50704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269EC8B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23972A7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6858F0F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1BB4D8D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DCF482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4F67DFA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71D5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4FACD81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14:paraId="69096AD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7927E47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68B7F08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6BA6E4A7">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7503E08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715CB56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5898F17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5BBE7A4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16BF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14:paraId="3C43F56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14:paraId="39AC3F4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2AA87A0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168A6D6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3A0D3C7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2B4044F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195F6B9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3B4A27C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6B5B2CD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4DF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6D80F8A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14:paraId="61A3D0F7">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1829DBD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2282068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D38023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605A52F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38602E2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09C32C32">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0FE5E072">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4A3F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14:paraId="7C75A92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14:paraId="421EBCD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37F502D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F0C1E6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1A0258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39EC72D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33EC5E2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6D62865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7809CD3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71E2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3EDE5F4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14:paraId="0DD7C0D2">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3C7188E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3187DC8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DE40B2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0D1CFC8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7FBF76E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D922E2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16C1257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4CD5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1E66B98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14:paraId="1B1B671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75F9DCA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993A6D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0AEACD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603812F9">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692FAB1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3F82F1B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0BB5CC6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6091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131AE40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14:paraId="446D935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144662F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13EC47C7">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105E39D7">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5548C84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615C5CB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18B0600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6DFABA0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bl>
    <w:p w14:paraId="53ED06EC">
      <w:pPr>
        <w:spacing w:line="380" w:lineRule="exact"/>
        <w:rPr>
          <w:rFonts w:hint="default" w:ascii="Times New Roman" w:hAnsi="Times New Roman" w:cs="Times New Roman"/>
          <w:sz w:val="24"/>
        </w:rPr>
      </w:pPr>
    </w:p>
    <w:p w14:paraId="22162010">
      <w:pPr>
        <w:spacing w:line="380" w:lineRule="exact"/>
        <w:rPr>
          <w:rFonts w:hint="default" w:ascii="Times New Roman" w:hAnsi="Times New Roman" w:cs="Times New Roman"/>
          <w:sz w:val="24"/>
        </w:rPr>
      </w:pPr>
    </w:p>
    <w:p w14:paraId="69D1F2C4">
      <w:pPr>
        <w:spacing w:line="380" w:lineRule="exact"/>
        <w:rPr>
          <w:rFonts w:hint="default" w:ascii="Times New Roman" w:hAnsi="Times New Roman" w:cs="Times New Roman"/>
          <w:sz w:val="24"/>
        </w:rPr>
      </w:pPr>
    </w:p>
    <w:p w14:paraId="7C04C3DF">
      <w:pPr>
        <w:spacing w:line="380" w:lineRule="exact"/>
        <w:rPr>
          <w:rFonts w:hint="default" w:ascii="Times New Roman" w:hAnsi="Times New Roman" w:cs="Times New Roman"/>
          <w:sz w:val="24"/>
        </w:rPr>
      </w:pPr>
    </w:p>
    <w:p w14:paraId="3B907B1A">
      <w:pPr>
        <w:spacing w:line="360" w:lineRule="auto"/>
        <w:rPr>
          <w:rFonts w:hint="default" w:ascii="Times New Roman" w:hAnsi="Times New Roman" w:cs="Times New Roman"/>
          <w:sz w:val="24"/>
        </w:rPr>
      </w:pPr>
    </w:p>
    <w:p w14:paraId="44E041A8">
      <w:pPr>
        <w:spacing w:line="360" w:lineRule="auto"/>
        <w:jc w:val="center"/>
        <w:rPr>
          <w:rFonts w:hint="default" w:ascii="Times New Roman" w:hAnsi="Times New Roman" w:cs="Times New Roman"/>
        </w:rPr>
      </w:pPr>
      <w:r>
        <w:rPr>
          <w:rFonts w:hint="default" w:ascii="Times New Roman" w:hAnsi="Times New Roman" w:cs="Times New Roman"/>
        </w:rPr>
        <w:br w:type="page"/>
      </w:r>
    </w:p>
    <w:p w14:paraId="0ED1FC26">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14:paraId="7E499892">
      <w:pPr>
        <w:spacing w:line="380" w:lineRule="exact"/>
        <w:rPr>
          <w:rFonts w:hint="default" w:ascii="Times New Roman" w:hAnsi="Times New Roman" w:cs="Times New Roman"/>
          <w:sz w:val="24"/>
        </w:rPr>
      </w:pPr>
    </w:p>
    <w:p w14:paraId="1E563BBF">
      <w:pPr>
        <w:spacing w:line="380" w:lineRule="exact"/>
        <w:rPr>
          <w:rFonts w:hint="default" w:ascii="Times New Roman" w:hAnsi="Times New Roman" w:cs="Times New Roman"/>
          <w:sz w:val="24"/>
        </w:rPr>
      </w:pPr>
    </w:p>
    <w:p w14:paraId="178B8FD6">
      <w:pPr>
        <w:spacing w:line="380" w:lineRule="exact"/>
        <w:rPr>
          <w:rFonts w:hint="default" w:ascii="Times New Roman" w:hAnsi="Times New Roman" w:cs="Times New Roman"/>
          <w:sz w:val="24"/>
        </w:rPr>
      </w:pPr>
    </w:p>
    <w:p w14:paraId="75660B29">
      <w:pPr>
        <w:spacing w:line="380" w:lineRule="exact"/>
        <w:rPr>
          <w:rFonts w:hint="default" w:ascii="Times New Roman" w:hAnsi="Times New Roman" w:cs="Times New Roman"/>
          <w:sz w:val="24"/>
        </w:rPr>
      </w:pPr>
    </w:p>
    <w:p w14:paraId="35DD80DF">
      <w:pPr>
        <w:spacing w:line="380" w:lineRule="exact"/>
        <w:rPr>
          <w:rFonts w:hint="default" w:ascii="Times New Roman" w:hAnsi="Times New Roman" w:cs="Times New Roman"/>
          <w:sz w:val="24"/>
        </w:rPr>
      </w:pPr>
    </w:p>
    <w:p w14:paraId="62469A4E">
      <w:pPr>
        <w:spacing w:line="380" w:lineRule="exact"/>
        <w:rPr>
          <w:rFonts w:hint="default" w:ascii="Times New Roman" w:hAnsi="Times New Roman" w:cs="Times New Roman"/>
          <w:sz w:val="24"/>
        </w:rPr>
      </w:pPr>
    </w:p>
    <w:p w14:paraId="27E1AB03">
      <w:pPr>
        <w:spacing w:line="380" w:lineRule="exact"/>
        <w:rPr>
          <w:rFonts w:hint="default" w:ascii="Times New Roman" w:hAnsi="Times New Roman" w:cs="Times New Roman"/>
          <w:sz w:val="24"/>
        </w:rPr>
      </w:pPr>
    </w:p>
    <w:p w14:paraId="3A3B8194">
      <w:pPr>
        <w:spacing w:line="380" w:lineRule="exact"/>
        <w:rPr>
          <w:rFonts w:hint="default" w:ascii="Times New Roman" w:hAnsi="Times New Roman" w:cs="Times New Roman"/>
          <w:sz w:val="24"/>
        </w:rPr>
      </w:pPr>
    </w:p>
    <w:p w14:paraId="354E2A90">
      <w:pPr>
        <w:spacing w:line="380" w:lineRule="exact"/>
        <w:rPr>
          <w:rFonts w:hint="default" w:ascii="Times New Roman" w:hAnsi="Times New Roman" w:cs="Times New Roman"/>
          <w:sz w:val="24"/>
        </w:rPr>
      </w:pPr>
    </w:p>
    <w:p w14:paraId="6E0D6B24">
      <w:pPr>
        <w:spacing w:line="380" w:lineRule="exact"/>
        <w:rPr>
          <w:rFonts w:hint="default" w:ascii="Times New Roman" w:hAnsi="Times New Roman" w:cs="Times New Roman"/>
          <w:sz w:val="24"/>
        </w:rPr>
      </w:pPr>
    </w:p>
    <w:p w14:paraId="3ACB980B">
      <w:pPr>
        <w:spacing w:line="380" w:lineRule="exact"/>
        <w:rPr>
          <w:rFonts w:hint="default" w:ascii="Times New Roman" w:hAnsi="Times New Roman" w:cs="Times New Roman"/>
          <w:sz w:val="24"/>
        </w:rPr>
      </w:pPr>
    </w:p>
    <w:p w14:paraId="2F13D4F2">
      <w:pPr>
        <w:spacing w:line="380" w:lineRule="exact"/>
        <w:rPr>
          <w:rFonts w:hint="default" w:ascii="Times New Roman" w:hAnsi="Times New Roman" w:cs="Times New Roman"/>
          <w:sz w:val="24"/>
        </w:rPr>
      </w:pPr>
    </w:p>
    <w:p w14:paraId="0F8D2AB9">
      <w:pPr>
        <w:spacing w:line="380" w:lineRule="exact"/>
        <w:rPr>
          <w:rFonts w:hint="default" w:ascii="Times New Roman" w:hAnsi="Times New Roman" w:cs="Times New Roman"/>
          <w:sz w:val="24"/>
        </w:rPr>
      </w:pPr>
    </w:p>
    <w:p w14:paraId="12ED0F12">
      <w:pPr>
        <w:spacing w:line="380" w:lineRule="exact"/>
        <w:rPr>
          <w:rFonts w:hint="default" w:ascii="Times New Roman" w:hAnsi="Times New Roman" w:cs="Times New Roman"/>
          <w:sz w:val="24"/>
        </w:rPr>
      </w:pPr>
    </w:p>
    <w:p w14:paraId="305AB056">
      <w:pPr>
        <w:spacing w:line="380" w:lineRule="exact"/>
        <w:rPr>
          <w:rFonts w:hint="default" w:ascii="Times New Roman" w:hAnsi="Times New Roman" w:cs="Times New Roman"/>
          <w:sz w:val="24"/>
        </w:rPr>
      </w:pPr>
    </w:p>
    <w:p w14:paraId="350CC054">
      <w:pPr>
        <w:spacing w:line="380" w:lineRule="exact"/>
        <w:rPr>
          <w:rFonts w:hint="default" w:ascii="Times New Roman" w:hAnsi="Times New Roman" w:cs="Times New Roman"/>
          <w:sz w:val="24"/>
        </w:rPr>
      </w:pPr>
    </w:p>
    <w:p w14:paraId="06F4EA76">
      <w:pPr>
        <w:spacing w:line="380" w:lineRule="exact"/>
        <w:rPr>
          <w:rFonts w:hint="default" w:ascii="Times New Roman" w:hAnsi="Times New Roman" w:cs="Times New Roman"/>
          <w:sz w:val="24"/>
        </w:rPr>
      </w:pPr>
    </w:p>
    <w:p w14:paraId="1BDD0474">
      <w:pPr>
        <w:spacing w:line="380" w:lineRule="exact"/>
        <w:rPr>
          <w:rFonts w:hint="default" w:ascii="Times New Roman" w:hAnsi="Times New Roman" w:cs="Times New Roman"/>
          <w:sz w:val="24"/>
        </w:rPr>
      </w:pPr>
    </w:p>
    <w:p w14:paraId="51081F55">
      <w:pPr>
        <w:spacing w:line="380" w:lineRule="exact"/>
        <w:rPr>
          <w:rFonts w:hint="default" w:ascii="Times New Roman" w:hAnsi="Times New Roman" w:cs="Times New Roman"/>
          <w:sz w:val="24"/>
        </w:rPr>
      </w:pPr>
    </w:p>
    <w:p w14:paraId="68FEF210">
      <w:pPr>
        <w:spacing w:line="380" w:lineRule="exact"/>
        <w:rPr>
          <w:rFonts w:hint="default" w:ascii="Times New Roman" w:hAnsi="Times New Roman" w:cs="Times New Roman"/>
          <w:sz w:val="24"/>
        </w:rPr>
      </w:pPr>
    </w:p>
    <w:p w14:paraId="5C46DBBC">
      <w:pPr>
        <w:spacing w:line="380" w:lineRule="exact"/>
        <w:rPr>
          <w:rFonts w:hint="default" w:ascii="Times New Roman" w:hAnsi="Times New Roman" w:cs="Times New Roman"/>
          <w:sz w:val="24"/>
        </w:rPr>
      </w:pPr>
    </w:p>
    <w:p w14:paraId="418182D0">
      <w:pPr>
        <w:spacing w:line="380" w:lineRule="exact"/>
        <w:rPr>
          <w:rFonts w:hint="default" w:ascii="Times New Roman" w:hAnsi="Times New Roman" w:cs="Times New Roman"/>
          <w:sz w:val="24"/>
        </w:rPr>
      </w:pPr>
    </w:p>
    <w:p w14:paraId="3712EA16">
      <w:pPr>
        <w:spacing w:line="380" w:lineRule="exact"/>
        <w:rPr>
          <w:rFonts w:hint="default" w:ascii="Times New Roman" w:hAnsi="Times New Roman" w:cs="Times New Roman"/>
          <w:sz w:val="24"/>
        </w:rPr>
      </w:pPr>
    </w:p>
    <w:p w14:paraId="7855415A">
      <w:pPr>
        <w:spacing w:line="380" w:lineRule="exact"/>
        <w:rPr>
          <w:rFonts w:hint="default" w:ascii="Times New Roman" w:hAnsi="Times New Roman" w:cs="Times New Roman"/>
          <w:sz w:val="24"/>
        </w:rPr>
      </w:pPr>
    </w:p>
    <w:p w14:paraId="149259D9">
      <w:pPr>
        <w:spacing w:line="380" w:lineRule="exact"/>
        <w:rPr>
          <w:rFonts w:hint="default" w:ascii="Times New Roman" w:hAnsi="Times New Roman" w:cs="Times New Roman"/>
          <w:sz w:val="24"/>
        </w:rPr>
      </w:pPr>
    </w:p>
    <w:p w14:paraId="0E05A6AB">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14:paraId="537DD52B">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14:paraId="241E9AF3">
      <w:pPr>
        <w:spacing w:line="380" w:lineRule="exact"/>
        <w:rPr>
          <w:rFonts w:hint="default" w:ascii="Times New Roman" w:hAnsi="Times New Roman" w:cs="Times New Roman"/>
          <w:b/>
          <w:sz w:val="24"/>
        </w:rPr>
      </w:pPr>
    </w:p>
    <w:p w14:paraId="546C9AD0">
      <w:pPr>
        <w:spacing w:line="380" w:lineRule="exact"/>
        <w:rPr>
          <w:rFonts w:hint="default" w:ascii="Times New Roman" w:hAnsi="Times New Roman" w:cs="Times New Roman"/>
          <w:b/>
          <w:sz w:val="24"/>
        </w:rPr>
      </w:pPr>
    </w:p>
    <w:p w14:paraId="1DE3E946">
      <w:pPr>
        <w:spacing w:line="380" w:lineRule="exact"/>
        <w:rPr>
          <w:rFonts w:hint="default" w:ascii="Times New Roman" w:hAnsi="Times New Roman" w:cs="Times New Roman"/>
          <w:b/>
          <w:sz w:val="24"/>
        </w:rPr>
      </w:pPr>
    </w:p>
    <w:p w14:paraId="58D466B2">
      <w:pPr>
        <w:spacing w:line="380" w:lineRule="exact"/>
        <w:rPr>
          <w:rFonts w:hint="default" w:ascii="Times New Roman" w:hAnsi="Times New Roman" w:cs="Times New Roman"/>
          <w:b/>
          <w:sz w:val="24"/>
        </w:rPr>
      </w:pPr>
    </w:p>
    <w:p w14:paraId="1E4239BC">
      <w:pPr>
        <w:spacing w:line="380" w:lineRule="exact"/>
        <w:rPr>
          <w:rFonts w:hint="default" w:ascii="Times New Roman" w:hAnsi="Times New Roman" w:cs="Times New Roman"/>
          <w:b/>
          <w:sz w:val="24"/>
        </w:rPr>
      </w:pPr>
    </w:p>
    <w:p w14:paraId="397601EC">
      <w:pPr>
        <w:spacing w:line="380" w:lineRule="exact"/>
        <w:rPr>
          <w:rFonts w:hint="default" w:ascii="Times New Roman" w:hAnsi="Times New Roman" w:cs="Times New Roman"/>
          <w:b/>
          <w:sz w:val="24"/>
        </w:rPr>
      </w:pPr>
    </w:p>
    <w:p w14:paraId="78F54733">
      <w:pPr>
        <w:spacing w:line="380" w:lineRule="exact"/>
        <w:rPr>
          <w:rFonts w:hint="default" w:ascii="Times New Roman" w:hAnsi="Times New Roman" w:cs="Times New Roman"/>
          <w:b/>
          <w:sz w:val="24"/>
        </w:rPr>
      </w:pPr>
    </w:p>
    <w:p w14:paraId="578ECB88">
      <w:pPr>
        <w:spacing w:line="380" w:lineRule="exact"/>
        <w:rPr>
          <w:rFonts w:hint="default" w:ascii="Times New Roman" w:hAnsi="Times New Roman" w:cs="Times New Roman"/>
          <w:b/>
          <w:sz w:val="24"/>
        </w:rPr>
      </w:pPr>
    </w:p>
    <w:p w14:paraId="57275682">
      <w:pPr>
        <w:spacing w:line="380" w:lineRule="exact"/>
        <w:rPr>
          <w:rFonts w:hint="default" w:ascii="Times New Roman" w:hAnsi="Times New Roman" w:cs="Times New Roman"/>
          <w:b/>
          <w:sz w:val="24"/>
        </w:rPr>
      </w:pPr>
    </w:p>
    <w:p w14:paraId="69BF0A72">
      <w:pPr>
        <w:spacing w:line="380" w:lineRule="exact"/>
        <w:rPr>
          <w:rFonts w:hint="default" w:ascii="Times New Roman" w:hAnsi="Times New Roman" w:cs="Times New Roman"/>
          <w:b/>
          <w:sz w:val="24"/>
        </w:rPr>
      </w:pPr>
    </w:p>
    <w:p w14:paraId="6559DA55">
      <w:pPr>
        <w:spacing w:line="380" w:lineRule="exact"/>
        <w:rPr>
          <w:rFonts w:hint="default" w:ascii="Times New Roman" w:hAnsi="Times New Roman" w:cs="Times New Roman"/>
          <w:b/>
          <w:sz w:val="24"/>
        </w:rPr>
      </w:pPr>
    </w:p>
    <w:p w14:paraId="1ACC4F3D">
      <w:pPr>
        <w:spacing w:line="380" w:lineRule="exact"/>
        <w:rPr>
          <w:rFonts w:hint="default" w:ascii="Times New Roman" w:hAnsi="Times New Roman" w:cs="Times New Roman"/>
          <w:b/>
          <w:sz w:val="24"/>
        </w:rPr>
      </w:pPr>
    </w:p>
    <w:p w14:paraId="5C8E8DA1">
      <w:pPr>
        <w:spacing w:line="380" w:lineRule="exact"/>
        <w:rPr>
          <w:rFonts w:hint="default" w:ascii="Times New Roman" w:hAnsi="Times New Roman" w:cs="Times New Roman"/>
          <w:b/>
          <w:sz w:val="24"/>
        </w:rPr>
      </w:pPr>
    </w:p>
    <w:p w14:paraId="2D0DB998">
      <w:pPr>
        <w:spacing w:line="380" w:lineRule="exact"/>
        <w:rPr>
          <w:rFonts w:hint="default" w:ascii="Times New Roman" w:hAnsi="Times New Roman" w:cs="Times New Roman"/>
          <w:b/>
          <w:sz w:val="24"/>
        </w:rPr>
      </w:pPr>
    </w:p>
    <w:p w14:paraId="1C677F98">
      <w:pPr>
        <w:spacing w:line="380" w:lineRule="exact"/>
        <w:rPr>
          <w:rFonts w:hint="default" w:ascii="Times New Roman" w:hAnsi="Times New Roman" w:cs="Times New Roman"/>
          <w:b/>
          <w:sz w:val="24"/>
        </w:rPr>
      </w:pPr>
    </w:p>
    <w:p w14:paraId="00ACBBF5">
      <w:pPr>
        <w:spacing w:line="380" w:lineRule="exact"/>
        <w:rPr>
          <w:rFonts w:hint="default" w:ascii="Times New Roman" w:hAnsi="Times New Roman" w:cs="Times New Roman"/>
          <w:b/>
          <w:sz w:val="24"/>
        </w:rPr>
      </w:pPr>
    </w:p>
    <w:p w14:paraId="7B781E28">
      <w:pPr>
        <w:spacing w:line="380" w:lineRule="exact"/>
        <w:rPr>
          <w:rFonts w:hint="default" w:ascii="Times New Roman" w:hAnsi="Times New Roman" w:cs="Times New Roman"/>
          <w:b/>
          <w:sz w:val="24"/>
        </w:rPr>
      </w:pPr>
    </w:p>
    <w:p w14:paraId="5A78FCAE">
      <w:pPr>
        <w:spacing w:line="380" w:lineRule="exact"/>
        <w:rPr>
          <w:rFonts w:hint="default" w:ascii="Times New Roman" w:hAnsi="Times New Roman" w:cs="Times New Roman"/>
          <w:b/>
          <w:sz w:val="24"/>
        </w:rPr>
      </w:pPr>
    </w:p>
    <w:p w14:paraId="38A1A0C3">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14:paraId="4D23B093">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14:paraId="7DEC9117">
      <w:pPr>
        <w:spacing w:line="380" w:lineRule="exact"/>
        <w:rPr>
          <w:rFonts w:hint="default" w:ascii="Times New Roman" w:hAnsi="Times New Roman" w:cs="Times New Roman"/>
          <w:b/>
          <w:sz w:val="24"/>
        </w:rPr>
      </w:pPr>
    </w:p>
    <w:p w14:paraId="4AC673BF">
      <w:pPr>
        <w:spacing w:line="380" w:lineRule="exact"/>
        <w:rPr>
          <w:rFonts w:hint="default" w:ascii="Times New Roman" w:hAnsi="Times New Roman" w:cs="Times New Roman"/>
          <w:b/>
          <w:sz w:val="24"/>
        </w:rPr>
      </w:pPr>
    </w:p>
    <w:p w14:paraId="681B3460">
      <w:pPr>
        <w:spacing w:line="380" w:lineRule="exact"/>
        <w:rPr>
          <w:rFonts w:hint="default" w:ascii="Times New Roman" w:hAnsi="Times New Roman" w:cs="Times New Roman"/>
          <w:b/>
          <w:sz w:val="24"/>
        </w:rPr>
      </w:pPr>
    </w:p>
    <w:p w14:paraId="66189D88">
      <w:pPr>
        <w:spacing w:line="380" w:lineRule="exact"/>
        <w:rPr>
          <w:rFonts w:hint="default" w:ascii="Times New Roman" w:hAnsi="Times New Roman" w:cs="Times New Roman"/>
          <w:b/>
          <w:sz w:val="24"/>
        </w:rPr>
      </w:pPr>
    </w:p>
    <w:p w14:paraId="096277A5">
      <w:pPr>
        <w:spacing w:line="380" w:lineRule="exact"/>
        <w:rPr>
          <w:rFonts w:hint="default" w:ascii="Times New Roman" w:hAnsi="Times New Roman" w:cs="Times New Roman"/>
          <w:b/>
          <w:sz w:val="24"/>
        </w:rPr>
      </w:pPr>
    </w:p>
    <w:p w14:paraId="6D3479C6">
      <w:pPr>
        <w:spacing w:line="380" w:lineRule="exact"/>
        <w:rPr>
          <w:rFonts w:hint="default" w:ascii="Times New Roman" w:hAnsi="Times New Roman" w:cs="Times New Roman"/>
          <w:b/>
          <w:sz w:val="24"/>
        </w:rPr>
      </w:pPr>
    </w:p>
    <w:p w14:paraId="17D9F6BD">
      <w:pPr>
        <w:spacing w:line="380" w:lineRule="exact"/>
        <w:rPr>
          <w:rFonts w:hint="default" w:ascii="Times New Roman" w:hAnsi="Times New Roman" w:cs="Times New Roman"/>
          <w:b/>
          <w:sz w:val="24"/>
        </w:rPr>
      </w:pPr>
    </w:p>
    <w:p w14:paraId="1475859F">
      <w:pPr>
        <w:spacing w:line="380" w:lineRule="exact"/>
        <w:rPr>
          <w:rFonts w:hint="default" w:ascii="Times New Roman" w:hAnsi="Times New Roman" w:cs="Times New Roman"/>
          <w:b/>
          <w:sz w:val="24"/>
        </w:rPr>
      </w:pPr>
    </w:p>
    <w:p w14:paraId="5C1D8321">
      <w:pPr>
        <w:spacing w:line="380" w:lineRule="exact"/>
        <w:rPr>
          <w:rFonts w:hint="default" w:ascii="Times New Roman" w:hAnsi="Times New Roman" w:cs="Times New Roman"/>
          <w:b/>
          <w:sz w:val="24"/>
        </w:rPr>
      </w:pPr>
    </w:p>
    <w:p w14:paraId="45622801">
      <w:pPr>
        <w:spacing w:line="380" w:lineRule="exact"/>
        <w:rPr>
          <w:rFonts w:hint="default" w:ascii="Times New Roman" w:hAnsi="Times New Roman" w:cs="Times New Roman"/>
          <w:b/>
          <w:sz w:val="24"/>
        </w:rPr>
      </w:pPr>
    </w:p>
    <w:p w14:paraId="0EC46C8C">
      <w:pPr>
        <w:spacing w:line="380" w:lineRule="exact"/>
        <w:rPr>
          <w:rFonts w:hint="default" w:ascii="Times New Roman" w:hAnsi="Times New Roman" w:cs="Times New Roman"/>
          <w:b/>
          <w:sz w:val="24"/>
        </w:rPr>
      </w:pPr>
    </w:p>
    <w:p w14:paraId="22C7B049">
      <w:pPr>
        <w:spacing w:line="380" w:lineRule="exact"/>
        <w:rPr>
          <w:rFonts w:hint="default" w:ascii="Times New Roman" w:hAnsi="Times New Roman" w:cs="Times New Roman"/>
          <w:b/>
          <w:sz w:val="24"/>
        </w:rPr>
      </w:pPr>
    </w:p>
    <w:p w14:paraId="1AD51414">
      <w:pPr>
        <w:spacing w:line="380" w:lineRule="exact"/>
        <w:rPr>
          <w:rFonts w:hint="default" w:ascii="Times New Roman" w:hAnsi="Times New Roman" w:cs="Times New Roman"/>
          <w:b/>
          <w:sz w:val="24"/>
        </w:rPr>
      </w:pPr>
    </w:p>
    <w:p w14:paraId="483090CC">
      <w:pPr>
        <w:spacing w:line="380" w:lineRule="exact"/>
        <w:rPr>
          <w:rFonts w:hint="default" w:ascii="Times New Roman" w:hAnsi="Times New Roman" w:cs="Times New Roman"/>
          <w:b/>
          <w:sz w:val="24"/>
        </w:rPr>
      </w:pPr>
    </w:p>
    <w:p w14:paraId="05EF4A57">
      <w:pPr>
        <w:spacing w:line="380" w:lineRule="exact"/>
        <w:rPr>
          <w:rFonts w:hint="default" w:ascii="Times New Roman" w:hAnsi="Times New Roman" w:cs="Times New Roman"/>
          <w:b/>
          <w:sz w:val="24"/>
        </w:rPr>
      </w:pPr>
    </w:p>
    <w:p w14:paraId="7CF4E60B">
      <w:pPr>
        <w:spacing w:line="380" w:lineRule="exact"/>
        <w:rPr>
          <w:rFonts w:hint="default" w:ascii="Times New Roman" w:hAnsi="Times New Roman" w:cs="Times New Roman"/>
          <w:b/>
          <w:sz w:val="24"/>
        </w:rPr>
      </w:pPr>
    </w:p>
    <w:p w14:paraId="3F3F1452">
      <w:pPr>
        <w:spacing w:line="380" w:lineRule="exact"/>
        <w:rPr>
          <w:rFonts w:hint="default" w:ascii="Times New Roman" w:hAnsi="Times New Roman" w:cs="Times New Roman"/>
          <w:b/>
          <w:sz w:val="24"/>
        </w:rPr>
      </w:pPr>
    </w:p>
    <w:p w14:paraId="2B672FA0">
      <w:pPr>
        <w:spacing w:line="380" w:lineRule="exact"/>
        <w:rPr>
          <w:rFonts w:hint="default" w:ascii="Times New Roman" w:hAnsi="Times New Roman" w:cs="Times New Roman"/>
          <w:b/>
          <w:sz w:val="24"/>
        </w:rPr>
      </w:pPr>
    </w:p>
    <w:p w14:paraId="523B9264">
      <w:pPr>
        <w:spacing w:line="380" w:lineRule="exact"/>
        <w:rPr>
          <w:rFonts w:hint="default" w:ascii="Times New Roman" w:hAnsi="Times New Roman" w:cs="Times New Roman"/>
          <w:b/>
          <w:sz w:val="24"/>
        </w:rPr>
      </w:pPr>
    </w:p>
    <w:p w14:paraId="30E71029">
      <w:pPr>
        <w:spacing w:line="380" w:lineRule="exact"/>
        <w:rPr>
          <w:rFonts w:hint="default" w:ascii="Times New Roman" w:hAnsi="Times New Roman" w:cs="Times New Roman"/>
          <w:b/>
          <w:sz w:val="24"/>
        </w:rPr>
      </w:pPr>
    </w:p>
    <w:p w14:paraId="7C4ADBAE">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14:paraId="13220822">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14:paraId="175EBAED">
      <w:pPr>
        <w:spacing w:line="380" w:lineRule="exact"/>
        <w:rPr>
          <w:rFonts w:hint="default" w:ascii="Times New Roman" w:hAnsi="Times New Roman" w:cs="Times New Roman"/>
          <w:sz w:val="24"/>
        </w:rPr>
      </w:pPr>
    </w:p>
    <w:p w14:paraId="0C8992CB">
      <w:pPr>
        <w:spacing w:line="380" w:lineRule="exact"/>
        <w:rPr>
          <w:rFonts w:hint="default" w:ascii="Times New Roman" w:hAnsi="Times New Roman" w:cs="Times New Roman"/>
          <w:sz w:val="24"/>
        </w:rPr>
      </w:pPr>
    </w:p>
    <w:p w14:paraId="41FC4375">
      <w:pPr>
        <w:spacing w:line="380" w:lineRule="exact"/>
        <w:rPr>
          <w:rFonts w:hint="default" w:ascii="Times New Roman" w:hAnsi="Times New Roman" w:cs="Times New Roman"/>
          <w:sz w:val="24"/>
        </w:rPr>
      </w:pPr>
    </w:p>
    <w:p w14:paraId="7134CF82">
      <w:pPr>
        <w:spacing w:line="380" w:lineRule="exact"/>
        <w:rPr>
          <w:rFonts w:hint="default" w:ascii="Times New Roman" w:hAnsi="Times New Roman" w:cs="Times New Roman"/>
          <w:sz w:val="24"/>
        </w:rPr>
      </w:pPr>
    </w:p>
    <w:p w14:paraId="3BEBB6BB">
      <w:pPr>
        <w:spacing w:line="380" w:lineRule="exact"/>
        <w:rPr>
          <w:rFonts w:hint="default" w:ascii="Times New Roman" w:hAnsi="Times New Roman" w:cs="Times New Roman"/>
          <w:sz w:val="24"/>
        </w:rPr>
      </w:pPr>
    </w:p>
    <w:p w14:paraId="2737BFFD">
      <w:pPr>
        <w:spacing w:line="380" w:lineRule="exact"/>
        <w:rPr>
          <w:rFonts w:hint="default" w:ascii="Times New Roman" w:hAnsi="Times New Roman" w:cs="Times New Roman"/>
          <w:sz w:val="24"/>
        </w:rPr>
      </w:pPr>
    </w:p>
    <w:p w14:paraId="0AD208D5">
      <w:pPr>
        <w:spacing w:line="380" w:lineRule="exact"/>
        <w:rPr>
          <w:rFonts w:hint="default" w:ascii="Times New Roman" w:hAnsi="Times New Roman" w:cs="Times New Roman"/>
          <w:sz w:val="24"/>
        </w:rPr>
      </w:pPr>
    </w:p>
    <w:p w14:paraId="0581B74A">
      <w:pPr>
        <w:spacing w:line="380" w:lineRule="exact"/>
        <w:rPr>
          <w:rFonts w:hint="default" w:ascii="Times New Roman" w:hAnsi="Times New Roman" w:cs="Times New Roman"/>
          <w:sz w:val="24"/>
        </w:rPr>
      </w:pPr>
    </w:p>
    <w:p w14:paraId="3A34809B">
      <w:pPr>
        <w:spacing w:line="380" w:lineRule="exact"/>
        <w:rPr>
          <w:rFonts w:hint="default" w:ascii="Times New Roman" w:hAnsi="Times New Roman" w:cs="Times New Roman"/>
          <w:sz w:val="24"/>
        </w:rPr>
      </w:pPr>
    </w:p>
    <w:p w14:paraId="758482B8">
      <w:pPr>
        <w:spacing w:line="380" w:lineRule="exact"/>
        <w:rPr>
          <w:rFonts w:hint="default" w:ascii="Times New Roman" w:hAnsi="Times New Roman" w:cs="Times New Roman"/>
          <w:sz w:val="24"/>
        </w:rPr>
      </w:pPr>
    </w:p>
    <w:p w14:paraId="05A67AC0">
      <w:pPr>
        <w:spacing w:line="380" w:lineRule="exact"/>
        <w:rPr>
          <w:rFonts w:hint="default" w:ascii="Times New Roman" w:hAnsi="Times New Roman" w:cs="Times New Roman"/>
          <w:sz w:val="24"/>
        </w:rPr>
      </w:pPr>
    </w:p>
    <w:p w14:paraId="2239C28B">
      <w:pPr>
        <w:spacing w:line="380" w:lineRule="exact"/>
        <w:rPr>
          <w:rFonts w:hint="default" w:ascii="Times New Roman" w:hAnsi="Times New Roman" w:cs="Times New Roman"/>
          <w:sz w:val="24"/>
        </w:rPr>
      </w:pPr>
    </w:p>
    <w:p w14:paraId="2453A706">
      <w:pPr>
        <w:spacing w:line="380" w:lineRule="exact"/>
        <w:rPr>
          <w:rFonts w:hint="default" w:ascii="Times New Roman" w:hAnsi="Times New Roman" w:cs="Times New Roman"/>
          <w:sz w:val="24"/>
        </w:rPr>
      </w:pPr>
    </w:p>
    <w:p w14:paraId="0A034D85">
      <w:pPr>
        <w:spacing w:line="380" w:lineRule="exact"/>
        <w:rPr>
          <w:rFonts w:hint="default" w:ascii="Times New Roman" w:hAnsi="Times New Roman" w:cs="Times New Roman"/>
          <w:sz w:val="24"/>
        </w:rPr>
      </w:pPr>
    </w:p>
    <w:p w14:paraId="77183310">
      <w:pPr>
        <w:spacing w:line="380" w:lineRule="exact"/>
        <w:rPr>
          <w:rFonts w:hint="default" w:ascii="Times New Roman" w:hAnsi="Times New Roman" w:cs="Times New Roman"/>
          <w:sz w:val="24"/>
        </w:rPr>
      </w:pPr>
    </w:p>
    <w:p w14:paraId="5AD6601D">
      <w:pPr>
        <w:spacing w:line="380" w:lineRule="exact"/>
        <w:rPr>
          <w:rFonts w:hint="default" w:ascii="Times New Roman" w:hAnsi="Times New Roman" w:cs="Times New Roman"/>
          <w:sz w:val="24"/>
        </w:rPr>
      </w:pPr>
    </w:p>
    <w:p w14:paraId="2D9AD8ED">
      <w:pPr>
        <w:spacing w:line="380" w:lineRule="exact"/>
        <w:rPr>
          <w:rFonts w:hint="default" w:ascii="Times New Roman" w:hAnsi="Times New Roman" w:cs="Times New Roman"/>
          <w:sz w:val="24"/>
        </w:rPr>
      </w:pPr>
    </w:p>
    <w:p w14:paraId="138855AB">
      <w:pPr>
        <w:spacing w:line="380" w:lineRule="exact"/>
        <w:rPr>
          <w:rFonts w:hint="default" w:ascii="Times New Roman" w:hAnsi="Times New Roman" w:cs="Times New Roman"/>
          <w:sz w:val="24"/>
        </w:rPr>
      </w:pPr>
    </w:p>
    <w:p w14:paraId="4B80D7AC">
      <w:pPr>
        <w:spacing w:line="380" w:lineRule="exact"/>
        <w:rPr>
          <w:rFonts w:hint="default" w:ascii="Times New Roman" w:hAnsi="Times New Roman" w:cs="Times New Roman"/>
          <w:sz w:val="24"/>
        </w:rPr>
      </w:pPr>
    </w:p>
    <w:p w14:paraId="4FD102A5">
      <w:pPr>
        <w:spacing w:line="380" w:lineRule="exact"/>
        <w:rPr>
          <w:rFonts w:hint="default" w:ascii="Times New Roman" w:hAnsi="Times New Roman" w:cs="Times New Roman"/>
          <w:sz w:val="24"/>
        </w:rPr>
      </w:pPr>
    </w:p>
    <w:p w14:paraId="18E77768">
      <w:pPr>
        <w:spacing w:line="380" w:lineRule="exact"/>
        <w:rPr>
          <w:rFonts w:hint="default" w:ascii="Times New Roman" w:hAnsi="Times New Roman" w:cs="Times New Roman"/>
          <w:sz w:val="24"/>
        </w:rPr>
      </w:pPr>
    </w:p>
    <w:p w14:paraId="27E18DF1">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14:paraId="543CC5CB">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14:paraId="16961755">
      <w:pPr>
        <w:spacing w:line="380" w:lineRule="exact"/>
        <w:rPr>
          <w:rFonts w:hint="default" w:ascii="Times New Roman" w:hAnsi="Times New Roman" w:cs="Times New Roman"/>
          <w:sz w:val="24"/>
        </w:rPr>
      </w:pPr>
    </w:p>
    <w:p w14:paraId="25BD879B">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14:paraId="5903E339">
      <w:pPr>
        <w:rPr>
          <w:rFonts w:hint="default" w:ascii="Times New Roman" w:hAnsi="Times New Roman" w:cs="Times New Roman"/>
          <w:sz w:val="24"/>
        </w:rPr>
      </w:pPr>
    </w:p>
    <w:p w14:paraId="607FF54A">
      <w:pPr>
        <w:rPr>
          <w:rFonts w:hint="default" w:ascii="Times New Roman" w:hAnsi="Times New Roman" w:cs="Times New Roman"/>
          <w:sz w:val="24"/>
        </w:rPr>
      </w:pPr>
      <w:r>
        <w:rPr>
          <w:rFonts w:hint="default" w:ascii="Times New Roman" w:hAnsi="Times New Roman" w:cs="Times New Roman"/>
          <w:sz w:val="24"/>
        </w:rPr>
        <w:t>致：广东省妇幼保健院</w:t>
      </w:r>
    </w:p>
    <w:p w14:paraId="233108C8">
      <w:pPr>
        <w:rPr>
          <w:rFonts w:hint="default" w:ascii="Times New Roman" w:hAnsi="Times New Roman" w:cs="Times New Roman"/>
          <w:sz w:val="24"/>
        </w:rPr>
      </w:pPr>
    </w:p>
    <w:p w14:paraId="23D4869C">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14:paraId="61CE792C">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14:paraId="71CC838C">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14:paraId="0A41EDDD">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14:paraId="0A37D495">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14:paraId="74A8E1B8">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14:paraId="0721F3DB">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14:paraId="50BD45B0">
      <w:pPr>
        <w:ind w:firstLine="240" w:firstLineChars="100"/>
        <w:rPr>
          <w:rFonts w:hint="default" w:ascii="Times New Roman" w:hAnsi="Times New Roman" w:cs="Times New Roman"/>
          <w:sz w:val="24"/>
        </w:rPr>
      </w:pPr>
    </w:p>
    <w:p w14:paraId="54550ED4">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14:paraId="27F033B4">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14:paraId="31FDA69B">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14:paraId="18D015CE">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04B9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14:paraId="0868A779">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14:paraId="7CA16FF6">
      <w:pPr>
        <w:rPr>
          <w:rFonts w:hint="default" w:ascii="Times New Roman" w:hAnsi="Times New Roman" w:cs="Times New Roman"/>
          <w:sz w:val="24"/>
        </w:rPr>
      </w:pPr>
    </w:p>
    <w:p w14:paraId="3A3CFE1A">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14:paraId="11F7A0B8">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14:paraId="41A5825D">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14:paraId="57DA8A7E">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14:paraId="694C37B7">
      <w:pPr>
        <w:spacing w:line="360" w:lineRule="auto"/>
        <w:rPr>
          <w:rFonts w:hint="default" w:ascii="Times New Roman" w:hAnsi="Times New Roman" w:cs="Times New Roman"/>
          <w:sz w:val="24"/>
        </w:rPr>
      </w:pPr>
    </w:p>
    <w:p w14:paraId="62662B7E">
      <w:pPr>
        <w:rPr>
          <w:rFonts w:hint="default" w:ascii="Times New Roman" w:hAnsi="Times New Roman" w:cs="Times New Roman"/>
          <w:sz w:val="24"/>
        </w:rPr>
      </w:pPr>
      <w:r>
        <w:rPr>
          <w:rFonts w:hint="default" w:ascii="Times New Roman" w:hAnsi="Times New Roman" w:cs="Times New Roman"/>
          <w:sz w:val="24"/>
        </w:rPr>
        <w:t>致：广东省妇幼保健院</w:t>
      </w:r>
    </w:p>
    <w:p w14:paraId="086F3EBB">
      <w:pPr>
        <w:rPr>
          <w:rFonts w:hint="default" w:ascii="Times New Roman" w:hAnsi="Times New Roman" w:cs="Times New Roman"/>
          <w:sz w:val="24"/>
        </w:rPr>
      </w:pPr>
    </w:p>
    <w:p w14:paraId="11072D9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14:paraId="65BDB801">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14:paraId="69D630E0">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14:paraId="70E96A96">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14:paraId="0BC04F1C">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14:paraId="11A5D0EE">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14:paraId="139552DC">
      <w:pPr>
        <w:ind w:left="1"/>
        <w:rPr>
          <w:rFonts w:hint="default" w:ascii="Times New Roman" w:hAnsi="Times New Roman" w:cs="Times New Roman"/>
          <w:sz w:val="24"/>
        </w:rPr>
      </w:pPr>
    </w:p>
    <w:p w14:paraId="41B2D507">
      <w:pPr>
        <w:ind w:left="1"/>
        <w:rPr>
          <w:rFonts w:hint="default" w:ascii="Times New Roman" w:hAnsi="Times New Roman" w:cs="Times New Roman"/>
          <w:sz w:val="24"/>
        </w:rPr>
      </w:pPr>
    </w:p>
    <w:p w14:paraId="33092185">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14:paraId="3BB1C963">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14:paraId="7CB40ACC">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14:paraId="72D90F60">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14:paraId="02806898">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14:paraId="08EE9948">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61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14:paraId="29D7108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14:paraId="69935E01">
      <w:pPr>
        <w:rPr>
          <w:rFonts w:hint="default" w:ascii="Times New Roman" w:hAnsi="Times New Roman" w:cs="Times New Roman"/>
          <w:sz w:val="24"/>
        </w:rPr>
      </w:pPr>
    </w:p>
    <w:p w14:paraId="27ED0EF6">
      <w:pPr>
        <w:rPr>
          <w:rFonts w:hint="default" w:ascii="Times New Roman" w:hAnsi="Times New Roman" w:cs="Times New Roman"/>
          <w:sz w:val="24"/>
        </w:rPr>
      </w:pPr>
      <w:r>
        <w:rPr>
          <w:rFonts w:hint="default" w:ascii="Times New Roman" w:hAnsi="Times New Roman" w:cs="Times New Roman"/>
          <w:sz w:val="24"/>
        </w:rPr>
        <w:br w:type="page"/>
      </w:r>
    </w:p>
    <w:p w14:paraId="73248348">
      <w:pPr>
        <w:rPr>
          <w:rFonts w:hint="default" w:ascii="Times New Roman" w:hAnsi="Times New Roman" w:cs="Times New Roman"/>
          <w:b/>
          <w:sz w:val="24"/>
        </w:rPr>
      </w:pPr>
      <w:r>
        <w:rPr>
          <w:rFonts w:hint="default" w:ascii="Times New Roman" w:hAnsi="Times New Roman" w:cs="Times New Roman"/>
          <w:b/>
          <w:sz w:val="24"/>
        </w:rPr>
        <w:t xml:space="preserve">附件7                   </w:t>
      </w:r>
    </w:p>
    <w:p w14:paraId="4AF621BE">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14:paraId="7CDD265E">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14:paraId="558DC6B3">
      <w:pPr>
        <w:spacing w:line="360" w:lineRule="auto"/>
        <w:rPr>
          <w:rFonts w:hint="default" w:ascii="Times New Roman" w:hAnsi="Times New Roman" w:cs="Times New Roman"/>
          <w:sz w:val="24"/>
        </w:rPr>
      </w:pPr>
      <w:r>
        <w:rPr>
          <w:rFonts w:hint="default" w:ascii="Times New Roman" w:hAnsi="Times New Roman" w:cs="Times New Roman"/>
          <w:sz w:val="24"/>
        </w:rPr>
        <w:t>乙方：</w:t>
      </w:r>
    </w:p>
    <w:p w14:paraId="01B05E89">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14:paraId="16E818C9">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14:paraId="6F72CDED">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14:paraId="6E923307">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14:paraId="76CC25DF">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14:paraId="597F5631">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14:paraId="3CE0C9C6">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14:paraId="2824C359">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14:paraId="17EBA9E3">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14:paraId="7CF412D6">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14:paraId="49FE6FE1">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14:paraId="20C5E573">
      <w:pPr>
        <w:tabs>
          <w:tab w:val="left" w:pos="810"/>
        </w:tabs>
        <w:spacing w:line="360" w:lineRule="auto"/>
        <w:ind w:right="480"/>
        <w:rPr>
          <w:rFonts w:hint="default" w:ascii="Times New Roman" w:hAnsi="Times New Roman" w:cs="Times New Roman"/>
          <w:sz w:val="24"/>
        </w:rPr>
      </w:pPr>
    </w:p>
    <w:p w14:paraId="6DB2A15A">
      <w:pPr>
        <w:tabs>
          <w:tab w:val="left" w:pos="810"/>
        </w:tabs>
        <w:spacing w:line="360" w:lineRule="auto"/>
        <w:ind w:right="480"/>
        <w:rPr>
          <w:rFonts w:hint="default" w:ascii="Times New Roman" w:hAnsi="Times New Roman" w:cs="Times New Roman"/>
          <w:sz w:val="24"/>
        </w:rPr>
      </w:pPr>
    </w:p>
    <w:p w14:paraId="63B20598">
      <w:pPr>
        <w:tabs>
          <w:tab w:val="left" w:pos="810"/>
        </w:tabs>
        <w:spacing w:line="360" w:lineRule="auto"/>
        <w:jc w:val="right"/>
        <w:rPr>
          <w:rFonts w:hint="default" w:ascii="Times New Roman" w:hAnsi="Times New Roman" w:cs="Times New Roman"/>
          <w:sz w:val="24"/>
        </w:rPr>
      </w:pPr>
    </w:p>
    <w:p w14:paraId="116A4FE5">
      <w:pPr>
        <w:tabs>
          <w:tab w:val="left" w:pos="810"/>
        </w:tabs>
        <w:spacing w:line="360" w:lineRule="auto"/>
        <w:jc w:val="right"/>
        <w:rPr>
          <w:rFonts w:hint="default" w:ascii="Times New Roman" w:hAnsi="Times New Roman" w:cs="Times New Roman"/>
          <w:sz w:val="24"/>
        </w:rPr>
      </w:pPr>
    </w:p>
    <w:p w14:paraId="740EDB69">
      <w:pPr>
        <w:tabs>
          <w:tab w:val="left" w:pos="810"/>
        </w:tabs>
        <w:spacing w:line="360" w:lineRule="auto"/>
        <w:jc w:val="right"/>
        <w:rPr>
          <w:rFonts w:hint="default" w:ascii="Times New Roman" w:hAnsi="Times New Roman" w:cs="Times New Roman"/>
          <w:sz w:val="24"/>
        </w:rPr>
      </w:pPr>
    </w:p>
    <w:p w14:paraId="6B6DEAF0">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14:paraId="12BE975E">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14:paraId="151EA0DA">
      <w:pPr>
        <w:rPr>
          <w:rFonts w:hint="default" w:ascii="Times New Roman" w:hAnsi="Times New Roman" w:cs="Times New Roman"/>
          <w:sz w:val="24"/>
        </w:rPr>
      </w:pPr>
    </w:p>
    <w:p w14:paraId="58142DF2">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14:paraId="2E4A57E7">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14:paraId="34358A4E">
      <w:pPr>
        <w:jc w:val="center"/>
        <w:rPr>
          <w:rFonts w:hint="default" w:ascii="Times New Roman" w:hAnsi="Times New Roman" w:eastAsia="方正小标宋简体" w:cs="Times New Roman"/>
          <w:sz w:val="32"/>
          <w:szCs w:val="32"/>
        </w:rPr>
      </w:pPr>
    </w:p>
    <w:p w14:paraId="7F9C5CC9">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14:paraId="355F7329">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14:paraId="4A092C0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14:paraId="466ED94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14:paraId="2EAF231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14:paraId="20993AE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AEE830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14:paraId="11B2AF8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14:paraId="2CF278C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47F6E0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102111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14:paraId="41EE55B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14:paraId="22917D4F">
      <w:pPr>
        <w:spacing w:line="560" w:lineRule="exact"/>
        <w:ind w:firstLine="560" w:firstLineChars="200"/>
        <w:rPr>
          <w:rFonts w:hint="default" w:ascii="Times New Roman" w:hAnsi="Times New Roman" w:eastAsia="仿宋_GB2312" w:cs="Times New Roman"/>
          <w:sz w:val="28"/>
          <w:szCs w:val="28"/>
        </w:rPr>
      </w:pPr>
    </w:p>
    <w:p w14:paraId="6E96705C">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14:paraId="060BB844">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14:paraId="56527EDD">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14:paraId="6A72F071">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14:paraId="5E2C3E15">
      <w:pPr>
        <w:spacing w:line="288" w:lineRule="auto"/>
        <w:jc w:val="center"/>
        <w:rPr>
          <w:rFonts w:hint="default" w:ascii="Times New Roman" w:hAnsi="Times New Roman" w:cs="Times New Roman"/>
          <w:sz w:val="18"/>
          <w:szCs w:val="18"/>
        </w:rPr>
      </w:pPr>
    </w:p>
    <w:p w14:paraId="12EBF8A7">
      <w:pPr>
        <w:rPr>
          <w:rFonts w:hint="default" w:ascii="Times New Roman" w:hAnsi="Times New Roman" w:cs="Times New Roman"/>
          <w:b/>
          <w:sz w:val="24"/>
        </w:rPr>
      </w:pPr>
      <w:r>
        <w:rPr>
          <w:rFonts w:hint="default" w:ascii="Times New Roman" w:hAnsi="Times New Roman" w:cs="Times New Roman"/>
          <w:b/>
          <w:sz w:val="24"/>
        </w:rPr>
        <w:br w:type="page"/>
      </w:r>
      <w:bookmarkEnd w:id="245"/>
    </w:p>
    <w:p w14:paraId="28B78A09">
      <w:pPr>
        <w:spacing w:line="380" w:lineRule="exact"/>
        <w:rPr>
          <w:rFonts w:hint="default" w:ascii="Times New Roman" w:hAnsi="Times New Roman" w:cs="Times New Roman"/>
          <w:b/>
          <w:sz w:val="24"/>
        </w:rPr>
      </w:pPr>
    </w:p>
    <w:p w14:paraId="1860E55C">
      <w:pPr>
        <w:pStyle w:val="124"/>
        <w:ind w:firstLine="0" w:firstLineChars="0"/>
        <w:rPr>
          <w:rFonts w:hint="default" w:ascii="Times New Roman" w:hAnsi="Times New Roman" w:cs="Times New Roman"/>
          <w:b/>
          <w:spacing w:val="100"/>
          <w:w w:val="110"/>
          <w:sz w:val="48"/>
          <w:szCs w:val="48"/>
        </w:rPr>
      </w:pPr>
    </w:p>
    <w:p w14:paraId="1472A534">
      <w:pPr>
        <w:pStyle w:val="124"/>
        <w:ind w:firstLine="1454"/>
        <w:rPr>
          <w:rFonts w:hint="default" w:ascii="Times New Roman" w:hAnsi="Times New Roman" w:cs="Times New Roman"/>
          <w:b/>
          <w:spacing w:val="100"/>
          <w:w w:val="110"/>
          <w:sz w:val="48"/>
          <w:szCs w:val="48"/>
        </w:rPr>
      </w:pPr>
    </w:p>
    <w:p w14:paraId="6746CD95">
      <w:pPr>
        <w:pStyle w:val="124"/>
        <w:ind w:firstLine="1454"/>
        <w:rPr>
          <w:rFonts w:hint="default" w:ascii="Times New Roman" w:hAnsi="Times New Roman" w:cs="Times New Roman"/>
          <w:b/>
          <w:spacing w:val="100"/>
          <w:w w:val="110"/>
          <w:sz w:val="48"/>
          <w:szCs w:val="48"/>
        </w:rPr>
      </w:pPr>
    </w:p>
    <w:p w14:paraId="084E1DD1">
      <w:pPr>
        <w:pStyle w:val="124"/>
        <w:ind w:firstLine="1454"/>
        <w:rPr>
          <w:rFonts w:hint="default" w:ascii="Times New Roman" w:hAnsi="Times New Roman" w:cs="Times New Roman"/>
          <w:b/>
          <w:spacing w:val="100"/>
          <w:w w:val="110"/>
          <w:sz w:val="48"/>
          <w:szCs w:val="48"/>
        </w:rPr>
      </w:pPr>
    </w:p>
    <w:p w14:paraId="78B22F2B">
      <w:pPr>
        <w:pStyle w:val="3"/>
        <w:spacing w:before="200" w:after="200" w:line="720" w:lineRule="auto"/>
        <w:jc w:val="center"/>
        <w:rPr>
          <w:rFonts w:hint="default" w:ascii="Times New Roman" w:hAnsi="Times New Roman" w:eastAsia="黑体" w:cs="Times New Roman"/>
          <w:sz w:val="52"/>
          <w:szCs w:val="52"/>
        </w:rPr>
      </w:pPr>
      <w:bookmarkStart w:id="246" w:name="_Toc867"/>
      <w:bookmarkStart w:id="247" w:name="_Toc17931"/>
      <w:r>
        <w:rPr>
          <w:rFonts w:hint="default" w:ascii="Times New Roman" w:hAnsi="Times New Roman" w:eastAsia="黑体" w:cs="Times New Roman"/>
          <w:sz w:val="52"/>
          <w:szCs w:val="52"/>
        </w:rPr>
        <w:t>第六部分 响应文件格式</w:t>
      </w:r>
      <w:bookmarkEnd w:id="246"/>
      <w:bookmarkEnd w:id="247"/>
    </w:p>
    <w:p w14:paraId="25524DF8">
      <w:pPr>
        <w:spacing w:line="300" w:lineRule="auto"/>
        <w:rPr>
          <w:rFonts w:hint="default" w:ascii="Times New Roman" w:hAnsi="Times New Roman" w:cs="Times New Roman"/>
          <w:szCs w:val="21"/>
        </w:rPr>
      </w:pPr>
    </w:p>
    <w:p w14:paraId="48084CB8">
      <w:pPr>
        <w:spacing w:line="300" w:lineRule="auto"/>
        <w:rPr>
          <w:rFonts w:hint="default" w:ascii="Times New Roman" w:hAnsi="Times New Roman" w:cs="Times New Roman"/>
          <w:szCs w:val="21"/>
        </w:rPr>
      </w:pPr>
    </w:p>
    <w:p w14:paraId="3F3998A5">
      <w:pPr>
        <w:pStyle w:val="2"/>
        <w:rPr>
          <w:rFonts w:hint="default" w:ascii="Times New Roman" w:hAnsi="Times New Roman" w:cs="Times New Roman"/>
          <w:szCs w:val="21"/>
        </w:rPr>
      </w:pPr>
    </w:p>
    <w:p w14:paraId="2BD218B5">
      <w:pPr>
        <w:pStyle w:val="2"/>
        <w:rPr>
          <w:rFonts w:hint="default" w:ascii="Times New Roman" w:hAnsi="Times New Roman" w:cs="Times New Roman"/>
          <w:szCs w:val="21"/>
        </w:rPr>
      </w:pPr>
    </w:p>
    <w:p w14:paraId="0BA93FA2">
      <w:pPr>
        <w:pStyle w:val="2"/>
        <w:rPr>
          <w:rFonts w:hint="default" w:ascii="Times New Roman" w:hAnsi="Times New Roman" w:cs="Times New Roman"/>
          <w:szCs w:val="21"/>
        </w:rPr>
      </w:pPr>
    </w:p>
    <w:p w14:paraId="74313727">
      <w:pPr>
        <w:pStyle w:val="2"/>
        <w:rPr>
          <w:rFonts w:hint="default" w:ascii="Times New Roman" w:hAnsi="Times New Roman" w:cs="Times New Roman"/>
          <w:szCs w:val="21"/>
        </w:rPr>
      </w:pPr>
    </w:p>
    <w:p w14:paraId="3B066DB9">
      <w:pPr>
        <w:pStyle w:val="2"/>
        <w:rPr>
          <w:rFonts w:hint="default" w:ascii="Times New Roman" w:hAnsi="Times New Roman" w:cs="Times New Roman"/>
          <w:szCs w:val="21"/>
        </w:rPr>
      </w:pPr>
    </w:p>
    <w:p w14:paraId="0DF7BCE5">
      <w:pPr>
        <w:pStyle w:val="2"/>
        <w:rPr>
          <w:rFonts w:hint="default" w:ascii="Times New Roman" w:hAnsi="Times New Roman" w:cs="Times New Roman"/>
          <w:szCs w:val="21"/>
        </w:rPr>
      </w:pPr>
    </w:p>
    <w:p w14:paraId="3294D37B">
      <w:pPr>
        <w:pStyle w:val="2"/>
        <w:rPr>
          <w:rFonts w:hint="default" w:ascii="Times New Roman" w:hAnsi="Times New Roman" w:cs="Times New Roman"/>
          <w:szCs w:val="21"/>
        </w:rPr>
      </w:pPr>
    </w:p>
    <w:p w14:paraId="07AA750F">
      <w:pPr>
        <w:spacing w:line="300" w:lineRule="auto"/>
        <w:rPr>
          <w:rFonts w:hint="default" w:ascii="Times New Roman" w:hAnsi="Times New Roman" w:cs="Times New Roman"/>
          <w:szCs w:val="21"/>
        </w:rPr>
      </w:pPr>
    </w:p>
    <w:p w14:paraId="18A48DF8">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14:paraId="69111B35">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14:paraId="1C33A888">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14:paraId="63AEB752">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14:paraId="70CDBD61">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14:paraId="627E8A88">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14:paraId="37B8C7AB">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14:paraId="6E36401C">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磋商响应文件U盘</w:t>
      </w:r>
    </w:p>
    <w:p w14:paraId="17BA7440">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14:paraId="5F9ECBCA">
      <w:pPr>
        <w:pStyle w:val="22"/>
        <w:tabs>
          <w:tab w:val="left" w:pos="1260"/>
        </w:tabs>
        <w:jc w:val="center"/>
        <w:rPr>
          <w:rFonts w:hint="default" w:ascii="Times New Roman" w:hAnsi="Times New Roman" w:cs="Times New Roman"/>
          <w:b/>
          <w:spacing w:val="100"/>
          <w:w w:val="110"/>
          <w:sz w:val="48"/>
          <w:szCs w:val="48"/>
        </w:rPr>
      </w:pPr>
    </w:p>
    <w:p w14:paraId="5236F096">
      <w:pPr>
        <w:pStyle w:val="22"/>
        <w:tabs>
          <w:tab w:val="left" w:pos="1260"/>
        </w:tabs>
        <w:jc w:val="center"/>
        <w:rPr>
          <w:rFonts w:hint="default" w:ascii="Times New Roman" w:hAnsi="Times New Roman" w:cs="Times New Roman"/>
          <w:b/>
          <w:spacing w:val="100"/>
          <w:w w:val="110"/>
          <w:sz w:val="48"/>
          <w:szCs w:val="48"/>
        </w:rPr>
      </w:pPr>
    </w:p>
    <w:p w14:paraId="75F076D9">
      <w:pPr>
        <w:pStyle w:val="22"/>
        <w:tabs>
          <w:tab w:val="left" w:pos="1260"/>
        </w:tabs>
        <w:jc w:val="center"/>
        <w:rPr>
          <w:rFonts w:hint="default" w:ascii="Times New Roman" w:hAnsi="Times New Roman" w:cs="Times New Roman"/>
          <w:b/>
          <w:sz w:val="44"/>
          <w:szCs w:val="44"/>
        </w:rPr>
      </w:pPr>
    </w:p>
    <w:p w14:paraId="271C27C5">
      <w:pPr>
        <w:pStyle w:val="22"/>
        <w:tabs>
          <w:tab w:val="left" w:pos="1260"/>
        </w:tabs>
        <w:jc w:val="center"/>
        <w:rPr>
          <w:rFonts w:hint="default" w:ascii="Times New Roman" w:hAnsi="Times New Roman" w:cs="Times New Roman"/>
          <w:b/>
          <w:sz w:val="44"/>
          <w:szCs w:val="44"/>
        </w:rPr>
      </w:pPr>
    </w:p>
    <w:p w14:paraId="601E41E0">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14:paraId="78C3CBC6">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14:paraId="5B68B44B">
      <w:pPr>
        <w:pStyle w:val="22"/>
        <w:ind w:firstLine="3470" w:firstLineChars="1440"/>
        <w:rPr>
          <w:rFonts w:hint="default" w:ascii="Times New Roman" w:hAnsi="Times New Roman" w:cs="Times New Roman"/>
          <w:b/>
          <w:sz w:val="24"/>
          <w:szCs w:val="24"/>
        </w:rPr>
      </w:pPr>
    </w:p>
    <w:p w14:paraId="6AF3458B">
      <w:pPr>
        <w:pStyle w:val="22"/>
        <w:ind w:firstLine="3470" w:firstLineChars="1440"/>
        <w:rPr>
          <w:rFonts w:hint="default" w:ascii="Times New Roman" w:hAnsi="Times New Roman" w:cs="Times New Roman"/>
          <w:b/>
          <w:sz w:val="24"/>
          <w:szCs w:val="24"/>
        </w:rPr>
      </w:pPr>
    </w:p>
    <w:p w14:paraId="07C1913B">
      <w:pPr>
        <w:pStyle w:val="22"/>
        <w:ind w:firstLine="3470" w:firstLineChars="1440"/>
        <w:rPr>
          <w:rFonts w:hint="default" w:ascii="Times New Roman" w:hAnsi="Times New Roman" w:cs="Times New Roman"/>
          <w:b/>
          <w:sz w:val="24"/>
          <w:szCs w:val="24"/>
        </w:rPr>
      </w:pPr>
    </w:p>
    <w:p w14:paraId="604DD88B">
      <w:pPr>
        <w:pStyle w:val="22"/>
        <w:spacing w:line="360" w:lineRule="auto"/>
        <w:ind w:firstLine="1299" w:firstLineChars="539"/>
        <w:rPr>
          <w:rFonts w:hint="default" w:ascii="Times New Roman" w:hAnsi="Times New Roman" w:cs="Times New Roman"/>
          <w:b/>
          <w:sz w:val="24"/>
          <w:szCs w:val="24"/>
        </w:rPr>
      </w:pPr>
    </w:p>
    <w:p w14:paraId="77931A88">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14:paraId="4E1823E3">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14:paraId="358BA960">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14:paraId="379374A5">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14:paraId="20672515">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14:paraId="46F9380D">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14:paraId="115CD7D4">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8" w:name="_Toc288816844"/>
      <w:bookmarkStart w:id="249" w:name="_Toc222999730"/>
      <w:bookmarkStart w:id="250" w:name="_Toc184350415"/>
      <w:bookmarkStart w:id="251" w:name="_Toc170638928"/>
    </w:p>
    <w:p w14:paraId="711ADE6B">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14:paraId="3958A454">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14:paraId="692E8FFE">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8"/>
      <w:bookmarkEnd w:id="249"/>
      <w:bookmarkEnd w:id="250"/>
      <w:bookmarkEnd w:id="251"/>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14:paraId="00661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14:paraId="432DFEB2">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14:paraId="2D07600E">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14:paraId="1B918ED3">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14:paraId="1EB993B0">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14:paraId="0ACD7559">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14:paraId="1F3BD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14:paraId="0DF5576E">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14:paraId="0EC4BE7E">
            <w:pPr>
              <w:keepNext w:val="0"/>
              <w:keepLines w:val="0"/>
              <w:widowControl w:val="0"/>
              <w:suppressLineNumbers w:val="0"/>
              <w:adjustRightInd/>
              <w:spacing w:before="0" w:beforeAutospacing="0" w:after="0" w:afterAutospacing="0" w:line="240" w:lineRule="auto"/>
              <w:ind w:left="0" w:right="0"/>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14:paraId="4B7B1E62">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14:paraId="493AC245">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14:paraId="56F38475">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14:paraId="2A6EA2D2">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14:paraId="5756D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14:paraId="5BF87488">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14:paraId="3A9E7BF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14:paraId="53BFBD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23A90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7118CC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7BAA56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33D3A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29BD9A03">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14:paraId="2CC8447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14:paraId="3B99A4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9A026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045F7A8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018A256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34236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521B458B">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14:paraId="5FD6CC2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14:paraId="57226FC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64E913F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5CF305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259BF0E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0FD2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14:paraId="469F93B5">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14:paraId="05AA6CA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14:paraId="79BB1A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DBF091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4271AAC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73D6103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23FB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11515928">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03149C8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14:paraId="051DBB5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 </w:t>
            </w:r>
          </w:p>
          <w:p w14:paraId="741D007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w:t>
            </w:r>
            <w:r>
              <w:rPr>
                <w:rFonts w:hint="eastAsia" w:ascii="Times New Roman" w:hAnsi="Times New Roman"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年度或</w:t>
            </w:r>
            <w:r>
              <w:rPr>
                <w:rFonts w:hint="eastAsia" w:ascii="Times New Roman" w:hAnsi="Times New Roman" w:cs="Times New Roman"/>
                <w:color w:val="auto"/>
                <w:kern w:val="2"/>
                <w:sz w:val="21"/>
                <w:szCs w:val="21"/>
                <w:lang w:val="en-US" w:eastAsia="zh-CN" w:bidi="ar-SA"/>
              </w:rPr>
              <w:t>2024</w:t>
            </w:r>
            <w:r>
              <w:rPr>
                <w:rFonts w:hint="default" w:ascii="Times New Roman" w:hAnsi="Times New Roman" w:eastAsia="宋体" w:cs="Times New Roman"/>
                <w:color w:val="auto"/>
                <w:kern w:val="2"/>
                <w:sz w:val="21"/>
                <w:szCs w:val="21"/>
                <w:lang w:val="en-US" w:eastAsia="zh-CN" w:bidi="ar-SA"/>
              </w:rPr>
              <w:t>年来任意一个月的缴纳税收凭证和缴纳社保凭证，如依法免税或依法免缴社保的，应提供相应文件证明其依法免税或免缴社保）</w:t>
            </w:r>
          </w:p>
          <w:p w14:paraId="2629365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w:t>
            </w:r>
            <w:r>
              <w:rPr>
                <w:rFonts w:hint="eastAsia" w:ascii="Times New Roman" w:hAnsi="Times New Roman"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年度或</w:t>
            </w:r>
            <w:r>
              <w:rPr>
                <w:rFonts w:hint="eastAsia" w:ascii="Times New Roman" w:hAnsi="Times New Roman" w:cs="Times New Roman"/>
                <w:color w:val="auto"/>
                <w:kern w:val="2"/>
                <w:sz w:val="21"/>
                <w:szCs w:val="21"/>
                <w:lang w:val="en-US" w:eastAsia="zh-CN" w:bidi="ar-SA"/>
              </w:rPr>
              <w:t>2024</w:t>
            </w:r>
            <w:r>
              <w:rPr>
                <w:rFonts w:hint="default" w:ascii="Times New Roman" w:hAnsi="Times New Roman" w:eastAsia="宋体" w:cs="Times New Roman"/>
                <w:color w:val="auto"/>
                <w:kern w:val="2"/>
                <w:sz w:val="21"/>
                <w:szCs w:val="21"/>
                <w:lang w:val="en-US" w:eastAsia="zh-CN" w:bidi="ar-SA"/>
              </w:rPr>
              <w:t>年来任意一个月的财务状况报表复印件或银行出具的资信证明材料复印件）</w:t>
            </w:r>
          </w:p>
          <w:p w14:paraId="43E9CB7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14:paraId="48D78E2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w:t>
            </w:r>
            <w:r>
              <w:rPr>
                <w:rFonts w:hint="eastAsia" w:ascii="Times New Roman" w:hAnsi="Times New Roman" w:cs="Times New Roman"/>
                <w:color w:val="auto"/>
                <w:kern w:val="2"/>
                <w:sz w:val="21"/>
                <w:szCs w:val="21"/>
                <w:lang w:val="en-US" w:eastAsia="zh-CN" w:bidi="ar-SA"/>
              </w:rPr>
              <w:t>、信用中国网站截图</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14:paraId="33E4D89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E6A73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1286BB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27B55A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F65A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4F3DE249">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1912FF87">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14:paraId="4660DA5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429A338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4EDD319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454B4C6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2FDE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75323F45">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74CF441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14:paraId="15444B5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3128BA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223012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31CFC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241CC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14:paraId="59EB6692">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1DD08A5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14:paraId="0A3410A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64B6B7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79DD6D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30D406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BFC4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7A9E0302">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748B67EF">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14:paraId="783C64C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CE8CB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6A275AC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6278E31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238F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51AC0254">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47182729">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14:paraId="75768D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6F0E58B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0A0DD45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7045959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4662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20E71A51">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652470D8">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14:paraId="169D46B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BB3100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795EE95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779FB1B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3BAD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6C8B27A1">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5E00DBD8">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14:paraId="36F939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2C37E4B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07489B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5F516A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453F9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7669302C">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13D1D6C7">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14:paraId="658FD8C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331691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E73DAF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65FAB0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D82C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14:paraId="0EF771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14:paraId="0F23934F">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14:paraId="516C19D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70986E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7A129C6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1DB89B2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5488A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14:paraId="7F489C9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14:paraId="60CB9CAC">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14:paraId="39B24D9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7B239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15198E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2B4A7E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FE5E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14:paraId="05BA992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14:paraId="4529DFA0">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14:paraId="746430A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7C1226D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872B6A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3EF889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919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14:paraId="40E647A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14:paraId="23A4EA5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14:paraId="19AFCBF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CB64C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648AC49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015792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541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2D6565A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37EFB440">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14:paraId="0E08E3C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2164914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F57058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017033F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91EC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73BC1BA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32F2B04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14:paraId="312A932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5B472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0E9C285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51A9BAC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F63F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1342F3B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76084CD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14:paraId="092A7A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ED49B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D1DA7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1EC3D6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A5AD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399D559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05139D0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4.5耗材交易平台截图</w:t>
            </w:r>
          </w:p>
        </w:tc>
        <w:tc>
          <w:tcPr>
            <w:tcW w:w="609" w:type="dxa"/>
            <w:tcBorders>
              <w:tl2br w:val="nil"/>
              <w:tr2bl w:val="nil"/>
            </w:tcBorders>
            <w:noWrap w:val="0"/>
            <w:vAlign w:val="center"/>
          </w:tcPr>
          <w:p w14:paraId="105A773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D60BD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6B25DA4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FC5161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6D2F5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14:paraId="7C5D1D4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38A0E8F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5</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14:paraId="73749C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C577B5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0AD727C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21760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2864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14:paraId="6426080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14:paraId="610E74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14:paraId="5586DA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35CAEB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63D4FD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46341FB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5E12C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14:paraId="2511337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3E6A40D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14:paraId="160FB96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72DCAD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E52B9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5ED7F81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58E5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14:paraId="1B99ECB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6087F8C6">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14:paraId="4A3A043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7DCAF72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67D7D39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1EA1397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4C555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14:paraId="2AD157C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67697D7B">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14:paraId="1F45E9D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56A67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177FD1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4C7045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121A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14:paraId="6998CF4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5757106A">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14:paraId="3ACA44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B8DC40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0E738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781AF4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DE97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14:paraId="6F192BF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0AC84FF1">
            <w:pPr>
              <w:keepNext w:val="0"/>
              <w:keepLines w:val="0"/>
              <w:widowControl/>
              <w:suppressLineNumbers w:val="0"/>
              <w:tabs>
                <w:tab w:val="left" w:pos="905"/>
              </w:tabs>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14:paraId="0C09960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F2078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03BBB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7A407AC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662AC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14:paraId="673B007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5E8EB244">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14:paraId="014F2DE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14:paraId="0B96458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14:paraId="505BEB3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491F55A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14:paraId="13559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14:paraId="1DDC7C8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14:paraId="618F6DF6">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14:paraId="7E30FB2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45C9D44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3451A7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7449E59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215F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14:paraId="403F08B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14:paraId="08B55BDA">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14:paraId="6908A3C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EEC96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6CEB4FB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521C23A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bl>
    <w:p w14:paraId="0A59D9EA">
      <w:pPr>
        <w:adjustRightInd w:val="0"/>
        <w:snapToGrid w:val="0"/>
        <w:spacing w:line="300" w:lineRule="auto"/>
        <w:rPr>
          <w:rFonts w:hint="default" w:ascii="Times New Roman" w:hAnsi="Times New Roman" w:cs="Times New Roman"/>
          <w:sz w:val="24"/>
        </w:rPr>
      </w:pPr>
    </w:p>
    <w:p w14:paraId="496EDB4F">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117C61C1">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325CEF2A">
      <w:pPr>
        <w:rPr>
          <w:rFonts w:hint="default" w:ascii="Times New Roman" w:hAnsi="Times New Roman" w:cs="Times New Roman"/>
          <w:sz w:val="24"/>
        </w:rPr>
      </w:pPr>
      <w:r>
        <w:rPr>
          <w:rFonts w:hint="default" w:ascii="Times New Roman" w:hAnsi="Times New Roman" w:cs="Times New Roman"/>
          <w:sz w:val="24"/>
        </w:rPr>
        <w:t>日期：   年   月   日</w:t>
      </w:r>
    </w:p>
    <w:p w14:paraId="15E6D7D3">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2" w:name="_Toc288816845"/>
      <w:bookmarkStart w:id="253" w:name="_Toc184350416"/>
      <w:bookmarkStart w:id="254" w:name="_Toc222999731"/>
      <w:bookmarkStart w:id="255"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14:paraId="2E6FD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14:paraId="12923EC2">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14:paraId="0FB3EC30">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14:paraId="6F7822D8">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14:paraId="429ABE55">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14:paraId="476DB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14:paraId="3D5AFE10">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14:paraId="484CD756">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14:paraId="3AE8C880">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c>
          <w:tcPr>
            <w:tcW w:w="1173" w:type="dxa"/>
            <w:noWrap w:val="0"/>
            <w:vAlign w:val="center"/>
          </w:tcPr>
          <w:p w14:paraId="73A8951B">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r>
      <w:tr w14:paraId="4DFED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trPr>
        <w:tc>
          <w:tcPr>
            <w:tcW w:w="808" w:type="dxa"/>
            <w:noWrap w:val="0"/>
            <w:vAlign w:val="center"/>
          </w:tcPr>
          <w:p w14:paraId="1E1FA69F">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14:paraId="5EC178FD">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w:t>
            </w:r>
          </w:p>
        </w:tc>
        <w:tc>
          <w:tcPr>
            <w:tcW w:w="1203" w:type="dxa"/>
            <w:noWrap w:val="0"/>
            <w:vAlign w:val="center"/>
          </w:tcPr>
          <w:p w14:paraId="3137BFF3">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4F8BE9B2">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2A8B3871">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5A67D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14:paraId="2169910D">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14:paraId="3A3901AE">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lang w:val="en-US" w:eastAsia="zh-CN"/>
              </w:rPr>
              <w:t>年度或</w:t>
            </w:r>
            <w:r>
              <w:rPr>
                <w:rFonts w:hint="eastAsia" w:ascii="Times New Roman" w:hAnsi="Times New Roman" w:cs="Times New Roman"/>
                <w:color w:val="auto"/>
                <w:szCs w:val="21"/>
                <w:lang w:val="en-US" w:eastAsia="zh-CN"/>
              </w:rPr>
              <w:t>2024年</w:t>
            </w:r>
            <w:r>
              <w:rPr>
                <w:rFonts w:hint="default" w:ascii="Times New Roman" w:hAnsi="Times New Roman" w:eastAsia="宋体" w:cs="Times New Roman"/>
                <w:color w:val="auto"/>
                <w:szCs w:val="21"/>
                <w:lang w:val="en-US" w:eastAsia="zh-CN"/>
              </w:rPr>
              <w:t>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14:paraId="027DF02A">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7A194CCA">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6F3DB345">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03730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14:paraId="7C414875">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14:paraId="1BCE54B1">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年度或</w:t>
            </w:r>
            <w:r>
              <w:rPr>
                <w:rFonts w:hint="eastAsia" w:ascii="Times New Roman" w:hAnsi="Times New Roman" w:cs="Times New Roman"/>
                <w:color w:val="auto"/>
                <w:szCs w:val="21"/>
                <w:lang w:eastAsia="zh-CN"/>
              </w:rPr>
              <w:t>2024年</w:t>
            </w:r>
            <w:r>
              <w:rPr>
                <w:rFonts w:hint="default" w:ascii="Times New Roman" w:hAnsi="Times New Roman" w:eastAsia="宋体" w:cs="Times New Roman"/>
                <w:color w:val="auto"/>
                <w:szCs w:val="21"/>
              </w:rPr>
              <w:t>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14:paraId="7550EC54">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1E8CAC22">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7C726949">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687AD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14:paraId="02E30F2C">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14:paraId="69ABAC45">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14:paraId="762C6DDA">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3EFD2CB6">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37ADCE15">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277E0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exact"/>
        </w:trPr>
        <w:tc>
          <w:tcPr>
            <w:tcW w:w="808" w:type="dxa"/>
            <w:noWrap w:val="0"/>
            <w:vAlign w:val="center"/>
          </w:tcPr>
          <w:p w14:paraId="2715B1C0">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14:paraId="106E0A15">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w:t>
            </w:r>
          </w:p>
        </w:tc>
        <w:tc>
          <w:tcPr>
            <w:tcW w:w="1203" w:type="dxa"/>
            <w:noWrap w:val="0"/>
            <w:vAlign w:val="center"/>
          </w:tcPr>
          <w:p w14:paraId="6A128054">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328DED4B">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166D5289">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6C443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14:paraId="3D6E5B45">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14:paraId="65D87E09">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14:paraId="14B06D90">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c>
          <w:tcPr>
            <w:tcW w:w="1173" w:type="dxa"/>
            <w:noWrap w:val="0"/>
            <w:vAlign w:val="center"/>
          </w:tcPr>
          <w:p w14:paraId="3D95384F">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r>
      <w:tr w14:paraId="25ABD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7" w:hRule="exact"/>
        </w:trPr>
        <w:tc>
          <w:tcPr>
            <w:tcW w:w="808" w:type="dxa"/>
            <w:noWrap w:val="0"/>
            <w:vAlign w:val="center"/>
          </w:tcPr>
          <w:p w14:paraId="7B97EE2E">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14:paraId="1A662324">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w:t>
            </w:r>
          </w:p>
        </w:tc>
        <w:tc>
          <w:tcPr>
            <w:tcW w:w="1203" w:type="dxa"/>
            <w:noWrap w:val="0"/>
            <w:vAlign w:val="center"/>
          </w:tcPr>
          <w:p w14:paraId="15D9C31F">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500242D3">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3E199752">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6144A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5" w:hRule="exact"/>
        </w:trPr>
        <w:tc>
          <w:tcPr>
            <w:tcW w:w="808" w:type="dxa"/>
            <w:noWrap w:val="0"/>
            <w:vAlign w:val="center"/>
          </w:tcPr>
          <w:p w14:paraId="70E26C1B">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14:paraId="77B95431">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14:paraId="08AAED7F">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5EE934E7">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710A52BF">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58880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14:paraId="474E8417">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14:paraId="3E653AAA">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14:paraId="41C56368">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6F7EDFB1">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14:paraId="51DC432E">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14:paraId="4BC84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exact"/>
        </w:trPr>
        <w:tc>
          <w:tcPr>
            <w:tcW w:w="808" w:type="dxa"/>
            <w:noWrap w:val="0"/>
            <w:vAlign w:val="center"/>
          </w:tcPr>
          <w:p w14:paraId="449354A7">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14:paraId="06359982">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14:paraId="064A86A8">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64CF5124">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14:paraId="14D1F861">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14:paraId="15912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14:paraId="3C431EDF">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14:paraId="372F7533">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14:paraId="0A49C734">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105C48C6">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7645F563">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3E1A4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14:paraId="6D227119">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14:paraId="348E951F">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p>
        </w:tc>
        <w:tc>
          <w:tcPr>
            <w:tcW w:w="1173" w:type="dxa"/>
            <w:noWrap w:val="0"/>
            <w:vAlign w:val="center"/>
          </w:tcPr>
          <w:p w14:paraId="1B64E1D8">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p>
        </w:tc>
      </w:tr>
      <w:tr w14:paraId="0B117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14:paraId="7BF85474">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rPr>
            </w:pPr>
          </w:p>
        </w:tc>
        <w:tc>
          <w:tcPr>
            <w:tcW w:w="6431" w:type="dxa"/>
            <w:noWrap w:val="0"/>
            <w:vAlign w:val="top"/>
          </w:tcPr>
          <w:p w14:paraId="41ADAD3E">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14:paraId="0F716838">
            <w:pPr>
              <w:keepNext w:val="0"/>
              <w:keepLines w:val="0"/>
              <w:widowControl w:val="0"/>
              <w:numPr>
                <w:ilvl w:val="0"/>
                <w:numId w:val="0"/>
              </w:numPr>
              <w:suppressLineNumbers w:val="0"/>
              <w:spacing w:before="0" w:beforeAutospacing="0" w:after="0" w:afterAutospacing="0"/>
              <w:ind w:left="0" w:leftChars="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14:paraId="3DBF297F">
      <w:pPr>
        <w:tabs>
          <w:tab w:val="left" w:pos="0"/>
          <w:tab w:val="left" w:pos="720"/>
          <w:tab w:val="left" w:pos="1080"/>
        </w:tabs>
        <w:spacing w:line="360" w:lineRule="auto"/>
        <w:jc w:val="center"/>
        <w:outlineLvl w:val="2"/>
        <w:rPr>
          <w:rFonts w:hint="default" w:ascii="Times New Roman" w:hAnsi="Times New Roman" w:eastAsia="黑体" w:cs="Times New Roman"/>
          <w:b/>
          <w:bCs/>
          <w:sz w:val="28"/>
          <w:szCs w:val="28"/>
        </w:rPr>
      </w:pPr>
    </w:p>
    <w:p w14:paraId="7088BA86">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14:paraId="0C40A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14:paraId="5DCD80A2">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14:paraId="42E869A6">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14:paraId="7F9CA9F7">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14:paraId="56DDBBA5">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14:paraId="0AF7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14:paraId="374902DD">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14:paraId="4FA3EE89">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14:paraId="268B369D">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54B6884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3679084E">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35263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14:paraId="519F9B11">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14:paraId="27BD7BD6">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14:paraId="20E05168">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2BE4026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36E3AF92">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27E95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14:paraId="1FD681F7">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14:paraId="0FE81178">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14:paraId="7D324969">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70B8206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7BFE5EEE">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1DC45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14:paraId="0261E13D">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14:paraId="7647B752">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14:paraId="489A0ECA">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4233F672">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69DF5C71">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0295A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14:paraId="6E1721A6">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14:paraId="6AA8DFA8">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14:paraId="7438392B">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6967DA31">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417D932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077A2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14:paraId="28633931">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14:paraId="37A74043">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14:paraId="5C2525FB">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245B224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2C4AFAE1">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1637C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14:paraId="4AA89A6A">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14:paraId="7E9ADBE9">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14:paraId="4823D434">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79CC39DB">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6F77826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5E141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14:paraId="17A8D6B9">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14:paraId="23619843">
            <w:pPr>
              <w:keepNext w:val="0"/>
              <w:keepLines w:val="0"/>
              <w:widowControl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14:paraId="3ECB8BB8">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14:paraId="7D7542A8">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14:paraId="57D3AC84">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14:paraId="22E40FE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14:paraId="0B5507C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14:paraId="540644D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14:paraId="6B16CB0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14:paraId="42D64F9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14:paraId="7EF1E03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14:paraId="293B179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14:paraId="787EF72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14:paraId="17F0EA3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14:paraId="4913CE3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7E4F327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14:paraId="68D60027">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14:paraId="1484F8C7">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14:paraId="2089B86F">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14:paraId="079403E0">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14:paraId="2A4D7C66">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14:paraId="1E00AA5B">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14:paraId="5D1A12EA">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14:paraId="7EF672C7">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14:paraId="77DB309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14:paraId="30F380E0">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14:paraId="55F14A9F">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14:paraId="4673F714">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11AA0147">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4</w:t>
      </w:r>
      <w:r>
        <w:rPr>
          <w:rFonts w:hint="default" w:ascii="Times New Roman" w:hAnsi="Times New Roman" w:cs="Times New Roman"/>
          <w:sz w:val="24"/>
        </w:rPr>
        <w:t>年度或</w:t>
      </w:r>
      <w:r>
        <w:rPr>
          <w:rFonts w:hint="eastAsia" w:ascii="Times New Roman" w:hAnsi="Times New Roman" w:cs="Times New Roman"/>
          <w:sz w:val="24"/>
          <w:lang w:eastAsia="zh-CN"/>
        </w:rPr>
        <w:t>2024年</w:t>
      </w:r>
      <w:r>
        <w:rPr>
          <w:rFonts w:hint="default" w:ascii="Times New Roman" w:hAnsi="Times New Roman" w:cs="Times New Roman"/>
          <w:sz w:val="24"/>
        </w:rPr>
        <w:t>来任意一个月的缴纳税收凭证和缴纳社保凭证，如依法免税或依法免缴社保的，应提供相应文件证明其依法免税或免缴社保）</w:t>
      </w:r>
    </w:p>
    <w:p w14:paraId="42F7B9C4">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4</w:t>
      </w:r>
      <w:r>
        <w:rPr>
          <w:rFonts w:hint="default" w:ascii="Times New Roman" w:hAnsi="Times New Roman" w:cs="Times New Roman"/>
          <w:sz w:val="24"/>
        </w:rPr>
        <w:t>年度或</w:t>
      </w:r>
      <w:r>
        <w:rPr>
          <w:rFonts w:hint="eastAsia" w:ascii="Times New Roman" w:hAnsi="Times New Roman" w:cs="Times New Roman"/>
          <w:sz w:val="24"/>
          <w:lang w:eastAsia="zh-CN"/>
        </w:rPr>
        <w:t>2024年</w:t>
      </w:r>
      <w:r>
        <w:rPr>
          <w:rFonts w:hint="default" w:ascii="Times New Roman" w:hAnsi="Times New Roman" w:cs="Times New Roman"/>
          <w:sz w:val="24"/>
        </w:rPr>
        <w:t>来任意一个月的财务状况报表复印件或银行出具的资信证明材料复印件）</w:t>
      </w:r>
    </w:p>
    <w:p w14:paraId="3E07C559">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14:paraId="7F9E91B1">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14:paraId="616E541B">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14:paraId="49E98F9C">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14:paraId="71D1FFC6">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14:paraId="6AE78BAF">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14:paraId="1BA37F4B">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14:paraId="700028F8">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14:paraId="5A3414C8">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14:paraId="35BCCA64">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4、我们同意提供采购人与磋商小组要求的有关投标的一切数据或资料。</w:t>
      </w:r>
    </w:p>
    <w:p w14:paraId="7952956C">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5、我们理解采购人与磋商小组并无义务必须接受最低报价的投标或其它任何投标，完全理解采购</w:t>
      </w:r>
      <w:r>
        <w:rPr>
          <w:rFonts w:hint="eastAsia" w:ascii="Times New Roman" w:hAnsi="Times New Roman" w:cs="Times New Roman"/>
          <w:b/>
          <w:sz w:val="24"/>
          <w:lang w:val="en-US" w:eastAsia="zh-CN"/>
        </w:rPr>
        <w:t>人</w:t>
      </w:r>
      <w:r>
        <w:rPr>
          <w:rFonts w:hint="default" w:ascii="Times New Roman" w:hAnsi="Times New Roman" w:cs="Times New Roman"/>
          <w:b/>
          <w:sz w:val="24"/>
        </w:rPr>
        <w:t>拒绝迟到的任何投标和最低投标报价不是被授予成交的唯一条件。</w:t>
      </w:r>
    </w:p>
    <w:p w14:paraId="7C97A37E">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14:paraId="6539AAFD">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63BE0AAC">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14:paraId="70699844">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w:t>
      </w:r>
    </w:p>
    <w:p w14:paraId="5646D08C">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14:paraId="57BA3029">
      <w:pPr>
        <w:spacing w:line="400" w:lineRule="exact"/>
        <w:ind w:firstLine="240" w:firstLineChars="100"/>
        <w:rPr>
          <w:rFonts w:hint="default" w:ascii="Times New Roman" w:hAnsi="Times New Roman" w:cs="Times New Roman"/>
          <w:sz w:val="24"/>
        </w:rPr>
      </w:pPr>
    </w:p>
    <w:p w14:paraId="76A3DF7E">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14:paraId="37DC1D3F">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14:paraId="6BB4F591">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14:paraId="2CB91804">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14:paraId="0B60BA33">
      <w:pPr>
        <w:spacing w:line="480" w:lineRule="auto"/>
        <w:jc w:val="center"/>
        <w:rPr>
          <w:rFonts w:hint="default" w:ascii="Times New Roman" w:hAnsi="Times New Roman" w:eastAsia="黑体" w:cs="Times New Roman"/>
          <w:b/>
          <w:sz w:val="28"/>
          <w:szCs w:val="28"/>
        </w:rPr>
      </w:pPr>
    </w:p>
    <w:p w14:paraId="74C8E59A">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14:paraId="3C01FF0C">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14:paraId="0236E99C">
      <w:pPr>
        <w:rPr>
          <w:rFonts w:hint="default" w:ascii="Times New Roman" w:hAnsi="Times New Roman" w:cs="Times New Roman"/>
          <w:sz w:val="24"/>
        </w:rPr>
      </w:pPr>
    </w:p>
    <w:p w14:paraId="460854CB">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14:paraId="45E79D4E">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14:paraId="4A85BDD8">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14:paraId="20526B91">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14:paraId="0E7FC8E9">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14:paraId="4BA8229B">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14:paraId="0201909B">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14:paraId="179A0B34">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14:paraId="1FA61ACA">
      <w:pPr>
        <w:spacing w:line="440" w:lineRule="exact"/>
        <w:rPr>
          <w:rFonts w:hint="default" w:ascii="Times New Roman" w:hAnsi="Times New Roman" w:cs="Times New Roman"/>
          <w:sz w:val="24"/>
        </w:rPr>
      </w:pPr>
      <w:r>
        <w:rPr>
          <w:rFonts w:hint="default" w:ascii="Times New Roman" w:hAnsi="Times New Roman" w:cs="Times New Roman"/>
          <w:sz w:val="24"/>
        </w:rPr>
        <w:t>主营：</w:t>
      </w:r>
    </w:p>
    <w:p w14:paraId="47F4F23A">
      <w:pPr>
        <w:spacing w:line="440" w:lineRule="exact"/>
        <w:rPr>
          <w:rFonts w:hint="default" w:ascii="Times New Roman" w:hAnsi="Times New Roman" w:cs="Times New Roman"/>
          <w:sz w:val="24"/>
        </w:rPr>
      </w:pPr>
      <w:r>
        <w:rPr>
          <w:rFonts w:hint="default" w:ascii="Times New Roman" w:hAnsi="Times New Roman" w:cs="Times New Roman"/>
          <w:sz w:val="24"/>
        </w:rPr>
        <w:t>兼营：</w:t>
      </w:r>
    </w:p>
    <w:p w14:paraId="18CC98C4">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14:paraId="46402A5A">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14:paraId="31FDF261">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14:paraId="14590A30">
      <w:pPr>
        <w:rPr>
          <w:rFonts w:hint="default" w:ascii="Times New Roman" w:hAnsi="Times New Roman" w:cs="Times New Roman"/>
          <w:sz w:val="24"/>
        </w:rPr>
      </w:pPr>
    </w:p>
    <w:p w14:paraId="2BEDA0C1">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14:paraId="1505510F">
      <w:pPr>
        <w:rPr>
          <w:rFonts w:hint="default" w:ascii="Times New Roman" w:hAnsi="Times New Roman" w:cs="Times New Roman"/>
          <w:b/>
          <w:sz w:val="28"/>
          <w:szCs w:val="28"/>
        </w:rPr>
      </w:pPr>
    </w:p>
    <w:p w14:paraId="2B8FCCE3">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4384" behindDoc="0" locked="0" layoutInCell="1" allowOverlap="1">
                <wp:simplePos x="0" y="0"/>
                <wp:positionH relativeFrom="column">
                  <wp:posOffset>3322320</wp:posOffset>
                </wp:positionH>
                <wp:positionV relativeFrom="paragraph">
                  <wp:posOffset>161925</wp:posOffset>
                </wp:positionV>
                <wp:extent cx="2840990" cy="1989455"/>
                <wp:effectExtent l="4445" t="4445" r="12065" b="6350"/>
                <wp:wrapNone/>
                <wp:docPr id="1" name="自选图形 16"/>
                <wp:cNvGraphicFramePr/>
                <a:graphic xmlns:a="http://schemas.openxmlformats.org/drawingml/2006/main">
                  <a:graphicData uri="http://schemas.microsoft.com/office/word/2010/wordprocessingShape">
                    <wps:wsp>
                      <wps:cNvSpPr/>
                      <wps:spPr>
                        <a:xfrm>
                          <a:off x="0" y="0"/>
                          <a:ext cx="2840990" cy="19894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71C35AF">
                            <w:pPr>
                              <w:jc w:val="center"/>
                              <w:rPr>
                                <w:szCs w:val="21"/>
                              </w:rPr>
                            </w:pPr>
                          </w:p>
                          <w:p w14:paraId="4B09B3A8">
                            <w:pPr>
                              <w:jc w:val="center"/>
                              <w:rPr>
                                <w:szCs w:val="21"/>
                              </w:rPr>
                            </w:pPr>
                          </w:p>
                          <w:p w14:paraId="4F194995">
                            <w:pPr>
                              <w:jc w:val="center"/>
                              <w:rPr>
                                <w:szCs w:val="21"/>
                              </w:rPr>
                            </w:pPr>
                          </w:p>
                          <w:p w14:paraId="079716BB">
                            <w:pPr>
                              <w:jc w:val="center"/>
                              <w:rPr>
                                <w:sz w:val="28"/>
                                <w:szCs w:val="28"/>
                              </w:rPr>
                            </w:pPr>
                            <w:r>
                              <w:rPr>
                                <w:rFonts w:hint="eastAsia"/>
                                <w:sz w:val="28"/>
                                <w:szCs w:val="28"/>
                              </w:rPr>
                              <w:t>法定代表人身份证复印件</w:t>
                            </w:r>
                          </w:p>
                          <w:p w14:paraId="78E160F5">
                            <w:pPr>
                              <w:jc w:val="center"/>
                              <w:rPr>
                                <w:szCs w:val="21"/>
                              </w:rPr>
                            </w:pPr>
                            <w:r>
                              <w:rPr>
                                <w:rFonts w:hint="eastAsia"/>
                                <w:szCs w:val="21"/>
                              </w:rPr>
                              <w:t>（请</w:t>
                            </w:r>
                            <w:r>
                              <w:rPr>
                                <w:rFonts w:hint="eastAsia"/>
                                <w:szCs w:val="21"/>
                                <w:lang w:val="en-US" w:eastAsia="zh-CN"/>
                              </w:rPr>
                              <w:t>反</w:t>
                            </w:r>
                            <w:r>
                              <w:rPr>
                                <w:rFonts w:hint="eastAsia"/>
                                <w:szCs w:val="21"/>
                              </w:rPr>
                              <w:t>面复印）</w:t>
                            </w:r>
                          </w:p>
                          <w:p w14:paraId="559701DA">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261.6pt;margin-top:12.75pt;height:156.65pt;width:223.7pt;z-index:251664384;mso-width-relative:page;mso-height-relative:page;" fillcolor="#FFFFFF" filled="t" stroked="t" coordsize="21600,21600" o:gfxdata="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oMh2bYAAAACgEAAA8AAAAAAAAAAQAgAAAAIgAAAGRycy9kb3ducmV2LnhtbFBLAQIUABQAAAAI&#10;AIdO4kDOOlMHJgIAAFQEAAAOAAAAAAAAAAEAIAAAACcBAABkcnMvZTJvRG9jLnhtbFBLBQYAAAAA&#10;BgAGAFkBAAC/BQAAAAA=&#10;">
                <v:fill on="t" focussize="0,0"/>
                <v:stroke color="#000000" joinstyle="miter"/>
                <v:imagedata o:title=""/>
                <o:lock v:ext="edit" aspectratio="f"/>
                <v:textbox>
                  <w:txbxContent>
                    <w:p w14:paraId="771C35AF">
                      <w:pPr>
                        <w:jc w:val="center"/>
                        <w:rPr>
                          <w:szCs w:val="21"/>
                        </w:rPr>
                      </w:pPr>
                    </w:p>
                    <w:p w14:paraId="4B09B3A8">
                      <w:pPr>
                        <w:jc w:val="center"/>
                        <w:rPr>
                          <w:szCs w:val="21"/>
                        </w:rPr>
                      </w:pPr>
                    </w:p>
                    <w:p w14:paraId="4F194995">
                      <w:pPr>
                        <w:jc w:val="center"/>
                        <w:rPr>
                          <w:szCs w:val="21"/>
                        </w:rPr>
                      </w:pPr>
                    </w:p>
                    <w:p w14:paraId="079716BB">
                      <w:pPr>
                        <w:jc w:val="center"/>
                        <w:rPr>
                          <w:sz w:val="28"/>
                          <w:szCs w:val="28"/>
                        </w:rPr>
                      </w:pPr>
                      <w:r>
                        <w:rPr>
                          <w:rFonts w:hint="eastAsia"/>
                          <w:sz w:val="28"/>
                          <w:szCs w:val="28"/>
                        </w:rPr>
                        <w:t>法定代表人身份证复印件</w:t>
                      </w:r>
                    </w:p>
                    <w:p w14:paraId="78E160F5">
                      <w:pPr>
                        <w:jc w:val="center"/>
                        <w:rPr>
                          <w:szCs w:val="21"/>
                        </w:rPr>
                      </w:pPr>
                      <w:r>
                        <w:rPr>
                          <w:rFonts w:hint="eastAsia"/>
                          <w:szCs w:val="21"/>
                        </w:rPr>
                        <w:t>（请</w:t>
                      </w:r>
                      <w:r>
                        <w:rPr>
                          <w:rFonts w:hint="eastAsia"/>
                          <w:szCs w:val="21"/>
                          <w:lang w:val="en-US" w:eastAsia="zh-CN"/>
                        </w:rPr>
                        <w:t>反</w:t>
                      </w:r>
                      <w:r>
                        <w:rPr>
                          <w:rFonts w:hint="eastAsia"/>
                          <w:szCs w:val="21"/>
                        </w:rPr>
                        <w:t>面复印）</w:t>
                      </w:r>
                    </w:p>
                    <w:p w14:paraId="559701DA">
                      <w:pPr>
                        <w:jc w:val="center"/>
                        <w:rPr>
                          <w:sz w:val="28"/>
                          <w:szCs w:val="28"/>
                        </w:rPr>
                      </w:pPr>
                    </w:p>
                  </w:txbxContent>
                </v:textbox>
              </v:shape>
            </w:pict>
          </mc:Fallback>
        </mc:AlternateContent>
      </w: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146685</wp:posOffset>
                </wp:positionV>
                <wp:extent cx="2787650" cy="1989455"/>
                <wp:effectExtent l="4445" t="4445" r="8255" b="6350"/>
                <wp:wrapNone/>
                <wp:docPr id="2" name="自选图形 16"/>
                <wp:cNvGraphicFramePr/>
                <a:graphic xmlns:a="http://schemas.openxmlformats.org/drawingml/2006/main">
                  <a:graphicData uri="http://schemas.microsoft.com/office/word/2010/wordprocessingShape">
                    <wps:wsp>
                      <wps:cNvSpPr/>
                      <wps:spPr>
                        <a:xfrm>
                          <a:off x="0" y="0"/>
                          <a:ext cx="2787650" cy="19894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2824068">
                            <w:pPr>
                              <w:jc w:val="center"/>
                              <w:rPr>
                                <w:rFonts w:hint="default" w:eastAsia="宋体"/>
                                <w:szCs w:val="21"/>
                                <w:lang w:val="en-US" w:eastAsia="zh-CN"/>
                              </w:rPr>
                            </w:pPr>
                            <w:r>
                              <w:rPr>
                                <w:rFonts w:hint="eastAsia"/>
                                <w:szCs w:val="21"/>
                                <w:lang w:val="en-US" w:eastAsia="zh-CN"/>
                              </w:rPr>
                              <w:t xml:space="preserve">                       </w:t>
                            </w:r>
                          </w:p>
                          <w:p w14:paraId="24ECA3A5">
                            <w:pPr>
                              <w:jc w:val="center"/>
                              <w:rPr>
                                <w:szCs w:val="21"/>
                              </w:rPr>
                            </w:pPr>
                          </w:p>
                          <w:p w14:paraId="767929E4">
                            <w:pPr>
                              <w:jc w:val="center"/>
                              <w:rPr>
                                <w:szCs w:val="21"/>
                              </w:rPr>
                            </w:pPr>
                          </w:p>
                          <w:p w14:paraId="6269C472">
                            <w:pPr>
                              <w:jc w:val="center"/>
                              <w:rPr>
                                <w:sz w:val="28"/>
                                <w:szCs w:val="28"/>
                              </w:rPr>
                            </w:pPr>
                            <w:r>
                              <w:rPr>
                                <w:rFonts w:hint="eastAsia"/>
                                <w:sz w:val="28"/>
                                <w:szCs w:val="28"/>
                              </w:rPr>
                              <w:t>法定代表人身份证复印件</w:t>
                            </w:r>
                          </w:p>
                          <w:p w14:paraId="23B4ED03">
                            <w:pPr>
                              <w:jc w:val="center"/>
                              <w:rPr>
                                <w:szCs w:val="21"/>
                              </w:rPr>
                            </w:pPr>
                            <w:r>
                              <w:rPr>
                                <w:rFonts w:hint="eastAsia"/>
                                <w:szCs w:val="21"/>
                              </w:rPr>
                              <w:t>（请</w:t>
                            </w:r>
                            <w:r>
                              <w:rPr>
                                <w:rFonts w:hint="eastAsia"/>
                                <w:szCs w:val="21"/>
                                <w:lang w:val="en-US" w:eastAsia="zh-CN"/>
                              </w:rPr>
                              <w:t>正</w:t>
                            </w:r>
                            <w:r>
                              <w:rPr>
                                <w:rFonts w:hint="eastAsia"/>
                                <w:szCs w:val="21"/>
                              </w:rPr>
                              <w:t>面复印）</w:t>
                            </w:r>
                          </w:p>
                          <w:p w14:paraId="709ADB16">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2.15pt;margin-top:11.55pt;height:156.65pt;width:219.5pt;z-index:251662336;mso-width-relative:page;mso-height-relative:page;" fillcolor="#FFFFFF" filled="t" stroked="t" coordsize="21600,21600" o:gfxdata="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Kz8JfXAAAACQEAAA8AAAAAAAAAAQAgAAAAIgAAAGRycy9kb3ducmV2LnhtbFBLAQIUABQAAAAI&#10;AIdO4kCkpuYMJwIAAFQEAAAOAAAAAAAAAAEAIAAAACYBAABkcnMvZTJvRG9jLnhtbFBLBQYAAAAA&#10;BgAGAFkBAAC/BQAAAAA=&#10;">
                <v:fill on="t" focussize="0,0"/>
                <v:stroke color="#000000" joinstyle="miter"/>
                <v:imagedata o:title=""/>
                <o:lock v:ext="edit" aspectratio="f"/>
                <v:textbox>
                  <w:txbxContent>
                    <w:p w14:paraId="62824068">
                      <w:pPr>
                        <w:jc w:val="center"/>
                        <w:rPr>
                          <w:rFonts w:hint="default" w:eastAsia="宋体"/>
                          <w:szCs w:val="21"/>
                          <w:lang w:val="en-US" w:eastAsia="zh-CN"/>
                        </w:rPr>
                      </w:pPr>
                      <w:r>
                        <w:rPr>
                          <w:rFonts w:hint="eastAsia"/>
                          <w:szCs w:val="21"/>
                          <w:lang w:val="en-US" w:eastAsia="zh-CN"/>
                        </w:rPr>
                        <w:t xml:space="preserve">                       </w:t>
                      </w:r>
                    </w:p>
                    <w:p w14:paraId="24ECA3A5">
                      <w:pPr>
                        <w:jc w:val="center"/>
                        <w:rPr>
                          <w:szCs w:val="21"/>
                        </w:rPr>
                      </w:pPr>
                    </w:p>
                    <w:p w14:paraId="767929E4">
                      <w:pPr>
                        <w:jc w:val="center"/>
                        <w:rPr>
                          <w:szCs w:val="21"/>
                        </w:rPr>
                      </w:pPr>
                    </w:p>
                    <w:p w14:paraId="6269C472">
                      <w:pPr>
                        <w:jc w:val="center"/>
                        <w:rPr>
                          <w:sz w:val="28"/>
                          <w:szCs w:val="28"/>
                        </w:rPr>
                      </w:pPr>
                      <w:r>
                        <w:rPr>
                          <w:rFonts w:hint="eastAsia"/>
                          <w:sz w:val="28"/>
                          <w:szCs w:val="28"/>
                        </w:rPr>
                        <w:t>法定代表人身份证复印件</w:t>
                      </w:r>
                    </w:p>
                    <w:p w14:paraId="23B4ED03">
                      <w:pPr>
                        <w:jc w:val="center"/>
                        <w:rPr>
                          <w:szCs w:val="21"/>
                        </w:rPr>
                      </w:pPr>
                      <w:r>
                        <w:rPr>
                          <w:rFonts w:hint="eastAsia"/>
                          <w:szCs w:val="21"/>
                        </w:rPr>
                        <w:t>（请</w:t>
                      </w:r>
                      <w:r>
                        <w:rPr>
                          <w:rFonts w:hint="eastAsia"/>
                          <w:szCs w:val="21"/>
                          <w:lang w:val="en-US" w:eastAsia="zh-CN"/>
                        </w:rPr>
                        <w:t>正</w:t>
                      </w:r>
                      <w:r>
                        <w:rPr>
                          <w:rFonts w:hint="eastAsia"/>
                          <w:szCs w:val="21"/>
                        </w:rPr>
                        <w:t>面复印）</w:t>
                      </w:r>
                    </w:p>
                    <w:p w14:paraId="709ADB16">
                      <w:pPr>
                        <w:jc w:val="center"/>
                        <w:rPr>
                          <w:sz w:val="28"/>
                          <w:szCs w:val="28"/>
                        </w:rPr>
                      </w:pPr>
                    </w:p>
                  </w:txbxContent>
                </v:textbox>
              </v:shape>
            </w:pict>
          </mc:Fallback>
        </mc:AlternateContent>
      </w:r>
    </w:p>
    <w:p w14:paraId="4B2A9D27">
      <w:pPr>
        <w:rPr>
          <w:rFonts w:hint="default" w:ascii="Times New Roman" w:hAnsi="Times New Roman" w:eastAsia="宋体" w:cs="Times New Roman"/>
          <w:b/>
          <w:sz w:val="28"/>
          <w:szCs w:val="28"/>
          <w:lang w:val="en-US" w:eastAsia="zh-CN"/>
        </w:rPr>
      </w:pPr>
      <w:r>
        <w:rPr>
          <w:rFonts w:hint="eastAsia" w:ascii="Times New Roman" w:hAnsi="Times New Roman" w:cs="Times New Roman"/>
          <w:b/>
          <w:sz w:val="28"/>
          <w:szCs w:val="28"/>
          <w:lang w:val="en-US" w:eastAsia="zh-CN"/>
        </w:rPr>
        <w:t xml:space="preserve">                                  </w:t>
      </w:r>
    </w:p>
    <w:p w14:paraId="2B27C3BE">
      <w:pPr>
        <w:rPr>
          <w:rFonts w:hint="default" w:ascii="Times New Roman" w:hAnsi="Times New Roman" w:cs="Times New Roman"/>
          <w:b/>
          <w:sz w:val="28"/>
          <w:szCs w:val="28"/>
        </w:rPr>
      </w:pPr>
    </w:p>
    <w:p w14:paraId="486E5712">
      <w:pPr>
        <w:rPr>
          <w:rFonts w:hint="default" w:ascii="Times New Roman" w:hAnsi="Times New Roman" w:cs="Times New Roman"/>
          <w:b/>
          <w:sz w:val="28"/>
          <w:szCs w:val="28"/>
        </w:rPr>
      </w:pPr>
    </w:p>
    <w:p w14:paraId="2E51E3B7">
      <w:pPr>
        <w:pStyle w:val="2"/>
        <w:rPr>
          <w:rFonts w:hint="default" w:ascii="Times New Roman" w:hAnsi="Times New Roman" w:cs="Times New Roman"/>
          <w:b/>
          <w:sz w:val="28"/>
          <w:szCs w:val="28"/>
        </w:rPr>
      </w:pPr>
    </w:p>
    <w:p w14:paraId="5991CF59">
      <w:pPr>
        <w:pStyle w:val="2"/>
        <w:rPr>
          <w:rFonts w:hint="default" w:ascii="Times New Roman" w:hAnsi="Times New Roman" w:cs="Times New Roman"/>
          <w:b/>
          <w:sz w:val="28"/>
          <w:szCs w:val="28"/>
        </w:rPr>
      </w:pPr>
    </w:p>
    <w:p w14:paraId="350ACF7C">
      <w:pPr>
        <w:pStyle w:val="2"/>
        <w:rPr>
          <w:rFonts w:hint="default" w:ascii="Times New Roman" w:hAnsi="Times New Roman" w:cs="Times New Roman"/>
          <w:b/>
          <w:sz w:val="28"/>
          <w:szCs w:val="28"/>
        </w:rPr>
      </w:pPr>
    </w:p>
    <w:p w14:paraId="5FE9C641">
      <w:pPr>
        <w:pStyle w:val="2"/>
        <w:rPr>
          <w:rFonts w:hint="default" w:ascii="Times New Roman" w:hAnsi="Times New Roman" w:cs="Times New Roman"/>
          <w:b/>
          <w:sz w:val="28"/>
          <w:szCs w:val="28"/>
        </w:rPr>
      </w:pPr>
    </w:p>
    <w:p w14:paraId="1D3A13C0">
      <w:pPr>
        <w:rPr>
          <w:rFonts w:hint="default" w:ascii="Times New Roman" w:hAnsi="Times New Roman" w:cs="Times New Roman"/>
          <w:b/>
          <w:sz w:val="28"/>
          <w:szCs w:val="28"/>
        </w:rPr>
      </w:pPr>
    </w:p>
    <w:p w14:paraId="0C24DB58">
      <w:pPr>
        <w:rPr>
          <w:rFonts w:hint="default" w:ascii="Times New Roman" w:hAnsi="Times New Roman" w:cs="Times New Roman"/>
          <w:b/>
          <w:sz w:val="28"/>
          <w:szCs w:val="28"/>
        </w:rPr>
      </w:pPr>
    </w:p>
    <w:p w14:paraId="3D1C2A76">
      <w:pPr>
        <w:spacing w:line="480" w:lineRule="exact"/>
        <w:jc w:val="center"/>
        <w:rPr>
          <w:rFonts w:hint="default" w:ascii="Times New Roman" w:hAnsi="Times New Roman" w:cs="Times New Roman"/>
          <w:b/>
          <w:sz w:val="28"/>
          <w:szCs w:val="28"/>
        </w:rPr>
      </w:pPr>
    </w:p>
    <w:p w14:paraId="32178957">
      <w:pPr>
        <w:spacing w:line="480" w:lineRule="exact"/>
        <w:jc w:val="both"/>
        <w:rPr>
          <w:rFonts w:hint="default" w:ascii="Times New Roman" w:hAnsi="Times New Roman" w:cs="Times New Roman"/>
          <w:b/>
          <w:sz w:val="28"/>
          <w:szCs w:val="28"/>
        </w:rPr>
      </w:pPr>
    </w:p>
    <w:p w14:paraId="37604817">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14:paraId="3424C9AB">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14:paraId="153ED741">
      <w:pPr>
        <w:spacing w:line="360" w:lineRule="auto"/>
        <w:rPr>
          <w:rFonts w:hint="default" w:ascii="Times New Roman" w:hAnsi="Times New Roman" w:cs="Times New Roman"/>
          <w:sz w:val="24"/>
        </w:rPr>
      </w:pPr>
    </w:p>
    <w:p w14:paraId="06D9214B">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14:paraId="7F310B8F">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F42AD29">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14:paraId="01E7F844">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14:paraId="03C07BBD">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14:paraId="1F175BE2">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14:paraId="58C85DAC">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14:paraId="6F9B5D14">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14:paraId="5C1AD7E0">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14:paraId="06394CC0">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14:paraId="7ED8B8AE">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14:paraId="743F6E32">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14:paraId="072BC0DF">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14:paraId="65D0C2B7">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14:paraId="25FC2C3F">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14:paraId="6293BF4E">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14:paraId="6CCF8AFA">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b/>
          <w:sz w:val="28"/>
          <w:szCs w:val="28"/>
        </w:rPr>
        <mc:AlternateContent>
          <mc:Choice Requires="wps">
            <w:drawing>
              <wp:anchor distT="0" distB="0" distL="114300" distR="114300" simplePos="0" relativeHeight="251665408" behindDoc="0" locked="0" layoutInCell="1" allowOverlap="1">
                <wp:simplePos x="0" y="0"/>
                <wp:positionH relativeFrom="column">
                  <wp:posOffset>3022600</wp:posOffset>
                </wp:positionH>
                <wp:positionV relativeFrom="paragraph">
                  <wp:posOffset>149225</wp:posOffset>
                </wp:positionV>
                <wp:extent cx="2428240" cy="1852295"/>
                <wp:effectExtent l="4445" t="4445" r="5715" b="10160"/>
                <wp:wrapNone/>
                <wp:docPr id="4" name="自选图形 16"/>
                <wp:cNvGraphicFramePr/>
                <a:graphic xmlns:a="http://schemas.openxmlformats.org/drawingml/2006/main">
                  <a:graphicData uri="http://schemas.microsoft.com/office/word/2010/wordprocessingShape">
                    <wps:wsp>
                      <wps:cNvSpPr/>
                      <wps:spPr>
                        <a:xfrm>
                          <a:off x="0" y="0"/>
                          <a:ext cx="2428240" cy="18522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D8A342">
                            <w:pPr>
                              <w:jc w:val="center"/>
                              <w:rPr>
                                <w:szCs w:val="21"/>
                              </w:rPr>
                            </w:pPr>
                          </w:p>
                          <w:p w14:paraId="7B4D8922">
                            <w:pPr>
                              <w:jc w:val="center"/>
                              <w:rPr>
                                <w:szCs w:val="21"/>
                              </w:rPr>
                            </w:pPr>
                          </w:p>
                          <w:p w14:paraId="6FC21DE4">
                            <w:pPr>
                              <w:jc w:val="center"/>
                              <w:rPr>
                                <w:szCs w:val="21"/>
                              </w:rPr>
                            </w:pPr>
                          </w:p>
                          <w:p w14:paraId="1E59B6F9">
                            <w:pPr>
                              <w:jc w:val="center"/>
                              <w:rPr>
                                <w:szCs w:val="21"/>
                              </w:rPr>
                            </w:pPr>
                            <w:r>
                              <w:rPr>
                                <w:rFonts w:hint="eastAsia"/>
                                <w:szCs w:val="21"/>
                              </w:rPr>
                              <w:t>代理人身份证复印件</w:t>
                            </w:r>
                          </w:p>
                          <w:p w14:paraId="50F1D39E">
                            <w:pPr>
                              <w:jc w:val="center"/>
                              <w:rPr>
                                <w:sz w:val="28"/>
                                <w:szCs w:val="28"/>
                              </w:rPr>
                            </w:pPr>
                            <w:r>
                              <w:rPr>
                                <w:rFonts w:hint="eastAsia"/>
                                <w:szCs w:val="21"/>
                              </w:rPr>
                              <w:t>（请</w:t>
                            </w:r>
                            <w:r>
                              <w:rPr>
                                <w:rFonts w:hint="eastAsia"/>
                                <w:szCs w:val="21"/>
                                <w:lang w:val="en-US" w:eastAsia="zh-CN"/>
                              </w:rPr>
                              <w:t>反</w:t>
                            </w:r>
                            <w:r>
                              <w:rPr>
                                <w:rFonts w:hint="eastAsia"/>
                                <w:szCs w:val="21"/>
                              </w:rPr>
                              <w:t>面复印）</w:t>
                            </w:r>
                          </w:p>
                        </w:txbxContent>
                      </wps:txbx>
                      <wps:bodyPr wrap="square" upright="1"/>
                    </wps:wsp>
                  </a:graphicData>
                </a:graphic>
              </wp:anchor>
            </w:drawing>
          </mc:Choice>
          <mc:Fallback>
            <w:pict>
              <v:shape id="自选图形 16" o:spid="_x0000_s1026" o:spt="176" type="#_x0000_t176" style="position:absolute;left:0pt;margin-left:238pt;margin-top:11.75pt;height:145.85pt;width:191.2pt;z-index:251665408;mso-width-relative:page;mso-height-relative:page;" fillcolor="#FFFFFF" filled="t" stroked="t" coordsize="21600,21600" o:gfxdata="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aNjk2QAAAAoBAAAPAAAAAAAAAAEAIAAAACIAAABkcnMvZG93bnJldi54bWxQSwECFAAUAAAA&#10;CACHTuJAcZH6zCYCAABUBAAADgAAAAAAAAABACAAAAAoAQAAZHJzL2Uyb0RvYy54bWxQSwUGAAAA&#10;AAYABgBZAQAAwAUAAAAA&#10;">
                <v:fill on="t" focussize="0,0"/>
                <v:stroke color="#000000" joinstyle="miter"/>
                <v:imagedata o:title=""/>
                <o:lock v:ext="edit" aspectratio="f"/>
                <v:textbox>
                  <w:txbxContent>
                    <w:p w14:paraId="06D8A342">
                      <w:pPr>
                        <w:jc w:val="center"/>
                        <w:rPr>
                          <w:szCs w:val="21"/>
                        </w:rPr>
                      </w:pPr>
                    </w:p>
                    <w:p w14:paraId="7B4D8922">
                      <w:pPr>
                        <w:jc w:val="center"/>
                        <w:rPr>
                          <w:szCs w:val="21"/>
                        </w:rPr>
                      </w:pPr>
                    </w:p>
                    <w:p w14:paraId="6FC21DE4">
                      <w:pPr>
                        <w:jc w:val="center"/>
                        <w:rPr>
                          <w:szCs w:val="21"/>
                        </w:rPr>
                      </w:pPr>
                    </w:p>
                    <w:p w14:paraId="1E59B6F9">
                      <w:pPr>
                        <w:jc w:val="center"/>
                        <w:rPr>
                          <w:szCs w:val="21"/>
                        </w:rPr>
                      </w:pPr>
                      <w:r>
                        <w:rPr>
                          <w:rFonts w:hint="eastAsia"/>
                          <w:szCs w:val="21"/>
                        </w:rPr>
                        <w:t>代理人身份证复印件</w:t>
                      </w:r>
                    </w:p>
                    <w:p w14:paraId="50F1D39E">
                      <w:pPr>
                        <w:jc w:val="center"/>
                        <w:rPr>
                          <w:sz w:val="28"/>
                          <w:szCs w:val="28"/>
                        </w:rPr>
                      </w:pPr>
                      <w:r>
                        <w:rPr>
                          <w:rFonts w:hint="eastAsia"/>
                          <w:szCs w:val="21"/>
                        </w:rPr>
                        <w:t>（请</w:t>
                      </w:r>
                      <w:r>
                        <w:rPr>
                          <w:rFonts w:hint="eastAsia"/>
                          <w:szCs w:val="21"/>
                          <w:lang w:val="en-US" w:eastAsia="zh-CN"/>
                        </w:rPr>
                        <w:t>反</w:t>
                      </w:r>
                      <w:r>
                        <w:rPr>
                          <w:rFonts w:hint="eastAsia"/>
                          <w:szCs w:val="21"/>
                        </w:rPr>
                        <w:t>面复印）</w:t>
                      </w:r>
                    </w:p>
                  </w:txbxContent>
                </v:textbox>
              </v:shape>
            </w:pict>
          </mc:Fallback>
        </mc:AlternateContent>
      </w: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220980</wp:posOffset>
                </wp:positionV>
                <wp:extent cx="2362200" cy="1790700"/>
                <wp:effectExtent l="4445" t="4445" r="14605" b="14605"/>
                <wp:wrapNone/>
                <wp:docPr id="3" name="自选图形 17"/>
                <wp:cNvGraphicFramePr/>
                <a:graphic xmlns:a="http://schemas.openxmlformats.org/drawingml/2006/main">
                  <a:graphicData uri="http://schemas.microsoft.com/office/word/2010/wordprocessingShape">
                    <wps:wsp>
                      <wps:cNvSpPr/>
                      <wps:spPr>
                        <a:xfrm>
                          <a:off x="0" y="0"/>
                          <a:ext cx="236220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8E4F9DE">
                            <w:pPr>
                              <w:jc w:val="center"/>
                              <w:rPr>
                                <w:szCs w:val="21"/>
                              </w:rPr>
                            </w:pPr>
                          </w:p>
                          <w:p w14:paraId="2AE3D257">
                            <w:pPr>
                              <w:jc w:val="center"/>
                              <w:rPr>
                                <w:szCs w:val="21"/>
                              </w:rPr>
                            </w:pPr>
                          </w:p>
                          <w:p w14:paraId="09851B43">
                            <w:pPr>
                              <w:jc w:val="center"/>
                              <w:rPr>
                                <w:szCs w:val="21"/>
                              </w:rPr>
                            </w:pPr>
                          </w:p>
                          <w:p w14:paraId="69C05715">
                            <w:pPr>
                              <w:jc w:val="center"/>
                              <w:rPr>
                                <w:szCs w:val="21"/>
                              </w:rPr>
                            </w:pPr>
                            <w:r>
                              <w:rPr>
                                <w:rFonts w:hint="eastAsia"/>
                                <w:szCs w:val="21"/>
                              </w:rPr>
                              <w:t>代理人身份证复印件</w:t>
                            </w:r>
                          </w:p>
                          <w:p w14:paraId="5DE856D4">
                            <w:pPr>
                              <w:jc w:val="center"/>
                              <w:rPr>
                                <w:szCs w:val="21"/>
                              </w:rPr>
                            </w:pPr>
                            <w:r>
                              <w:rPr>
                                <w:rFonts w:hint="eastAsia"/>
                                <w:szCs w:val="21"/>
                              </w:rPr>
                              <w:t>（请</w:t>
                            </w:r>
                            <w:r>
                              <w:rPr>
                                <w:rFonts w:hint="eastAsia"/>
                                <w:szCs w:val="21"/>
                                <w:lang w:val="en-US" w:eastAsia="zh-CN"/>
                              </w:rPr>
                              <w:t>正</w:t>
                            </w:r>
                            <w:r>
                              <w:rPr>
                                <w:rFonts w:hint="eastAsia"/>
                                <w:szCs w:val="21"/>
                              </w:rPr>
                              <w:t>面复印）</w:t>
                            </w:r>
                          </w:p>
                        </w:txbxContent>
                      </wps:txbx>
                      <wps:bodyPr wrap="square" upright="1"/>
                    </wps:wsp>
                  </a:graphicData>
                </a:graphic>
              </wp:anchor>
            </w:drawing>
          </mc:Choice>
          <mc:Fallback>
            <w:pict>
              <v:shape id="自选图形 17" o:spid="_x0000_s1026" o:spt="176" type="#_x0000_t176" style="position:absolute;left:0pt;margin-left:3.55pt;margin-top:17.4pt;height:141pt;width:186pt;z-index:251663360;mso-width-relative:page;mso-height-relative:page;" fillcolor="#FFFFFF" filled="t" stroked="t" coordsize="21600,21600" o:gfxdata="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UH&#10;7vvWAAAACAEAAA8AAAAAAAAAAQAgAAAAIgAAAGRycy9kb3ducmV2LnhtbFBLAQIUABQAAAAIAIdO&#10;4kDBlr8/JQIAAFQEAAAOAAAAAAAAAAEAIAAAACUBAABkcnMvZTJvRG9jLnhtbFBLBQYAAAAABgAG&#10;AFkBAAC8BQAAAAA=&#10;">
                <v:fill on="t" focussize="0,0"/>
                <v:stroke color="#000000" joinstyle="miter"/>
                <v:imagedata o:title=""/>
                <o:lock v:ext="edit" aspectratio="f"/>
                <v:textbox>
                  <w:txbxContent>
                    <w:p w14:paraId="28E4F9DE">
                      <w:pPr>
                        <w:jc w:val="center"/>
                        <w:rPr>
                          <w:szCs w:val="21"/>
                        </w:rPr>
                      </w:pPr>
                    </w:p>
                    <w:p w14:paraId="2AE3D257">
                      <w:pPr>
                        <w:jc w:val="center"/>
                        <w:rPr>
                          <w:szCs w:val="21"/>
                        </w:rPr>
                      </w:pPr>
                    </w:p>
                    <w:p w14:paraId="09851B43">
                      <w:pPr>
                        <w:jc w:val="center"/>
                        <w:rPr>
                          <w:szCs w:val="21"/>
                        </w:rPr>
                      </w:pPr>
                    </w:p>
                    <w:p w14:paraId="69C05715">
                      <w:pPr>
                        <w:jc w:val="center"/>
                        <w:rPr>
                          <w:szCs w:val="21"/>
                        </w:rPr>
                      </w:pPr>
                      <w:r>
                        <w:rPr>
                          <w:rFonts w:hint="eastAsia"/>
                          <w:szCs w:val="21"/>
                        </w:rPr>
                        <w:t>代理人身份证复印件</w:t>
                      </w:r>
                    </w:p>
                    <w:p w14:paraId="5DE856D4">
                      <w:pPr>
                        <w:jc w:val="center"/>
                        <w:rPr>
                          <w:szCs w:val="21"/>
                        </w:rPr>
                      </w:pPr>
                      <w:r>
                        <w:rPr>
                          <w:rFonts w:hint="eastAsia"/>
                          <w:szCs w:val="21"/>
                        </w:rPr>
                        <w:t>（请</w:t>
                      </w:r>
                      <w:r>
                        <w:rPr>
                          <w:rFonts w:hint="eastAsia"/>
                          <w:szCs w:val="21"/>
                          <w:lang w:val="en-US" w:eastAsia="zh-CN"/>
                        </w:rPr>
                        <w:t>正</w:t>
                      </w:r>
                      <w:r>
                        <w:rPr>
                          <w:rFonts w:hint="eastAsia"/>
                          <w:szCs w:val="21"/>
                        </w:rPr>
                        <w:t>面复印）</w:t>
                      </w:r>
                    </w:p>
                  </w:txbxContent>
                </v:textbox>
              </v:shape>
            </w:pict>
          </mc:Fallback>
        </mc:AlternateContent>
      </w:r>
    </w:p>
    <w:bookmarkEnd w:id="252"/>
    <w:bookmarkEnd w:id="253"/>
    <w:bookmarkEnd w:id="254"/>
    <w:bookmarkEnd w:id="255"/>
    <w:p w14:paraId="6EAF85C2">
      <w:pPr>
        <w:spacing w:line="360" w:lineRule="auto"/>
        <w:ind w:firstLine="420"/>
        <w:rPr>
          <w:rFonts w:hint="default" w:ascii="Times New Roman" w:hAnsi="Times New Roman" w:eastAsia="宋体" w:cs="Times New Roman"/>
          <w:sz w:val="28"/>
          <w:szCs w:val="28"/>
          <w:u w:val="single"/>
          <w:lang w:val="en-US" w:eastAsia="zh-CN"/>
        </w:rPr>
      </w:pPr>
      <w:r>
        <w:rPr>
          <w:rFonts w:hint="eastAsia" w:ascii="Times New Roman" w:hAnsi="Times New Roman" w:cs="Times New Roman"/>
          <w:sz w:val="28"/>
          <w:szCs w:val="28"/>
          <w:u w:val="single"/>
          <w:lang w:val="en-US" w:eastAsia="zh-CN"/>
        </w:rPr>
        <w:t xml:space="preserve">           </w:t>
      </w:r>
    </w:p>
    <w:p w14:paraId="477FA069">
      <w:pPr>
        <w:spacing w:line="360" w:lineRule="auto"/>
        <w:ind w:firstLine="420"/>
        <w:rPr>
          <w:rFonts w:hint="default" w:ascii="Times New Roman" w:hAnsi="Times New Roman" w:cs="Times New Roman"/>
          <w:sz w:val="28"/>
          <w:szCs w:val="28"/>
          <w:u w:val="single"/>
        </w:rPr>
      </w:pPr>
    </w:p>
    <w:p w14:paraId="56A44B32">
      <w:pPr>
        <w:spacing w:line="360" w:lineRule="auto"/>
        <w:ind w:firstLine="420"/>
        <w:rPr>
          <w:rFonts w:hint="default" w:ascii="Times New Roman" w:hAnsi="Times New Roman" w:cs="Times New Roman"/>
          <w:sz w:val="28"/>
          <w:szCs w:val="28"/>
          <w:u w:val="single"/>
        </w:rPr>
      </w:pPr>
    </w:p>
    <w:p w14:paraId="22D9B482">
      <w:pPr>
        <w:spacing w:line="300" w:lineRule="auto"/>
        <w:jc w:val="both"/>
        <w:rPr>
          <w:rFonts w:hint="default" w:ascii="Times New Roman" w:hAnsi="Times New Roman" w:cs="Times New Roman"/>
          <w:b/>
          <w:sz w:val="28"/>
          <w:szCs w:val="28"/>
        </w:rPr>
      </w:pPr>
    </w:p>
    <w:p w14:paraId="572A8B0B">
      <w:pPr>
        <w:pStyle w:val="2"/>
        <w:rPr>
          <w:rFonts w:hint="default" w:ascii="Times New Roman" w:hAnsi="Times New Roman" w:cs="Times New Roman"/>
          <w:b/>
          <w:sz w:val="28"/>
          <w:szCs w:val="28"/>
        </w:rPr>
      </w:pPr>
    </w:p>
    <w:p w14:paraId="61CC1C98">
      <w:pPr>
        <w:pStyle w:val="2"/>
        <w:rPr>
          <w:rFonts w:hint="default" w:ascii="Times New Roman" w:hAnsi="Times New Roman" w:cs="Times New Roman"/>
          <w:b/>
          <w:sz w:val="28"/>
          <w:szCs w:val="28"/>
        </w:rPr>
      </w:pPr>
    </w:p>
    <w:p w14:paraId="48C862A3">
      <w:pPr>
        <w:pStyle w:val="61"/>
        <w:spacing w:line="440" w:lineRule="exact"/>
        <w:jc w:val="center"/>
        <w:rPr>
          <w:rFonts w:hint="default" w:ascii="Times New Roman" w:hAnsi="Times New Roman" w:eastAsia="黑体" w:cs="Times New Roman"/>
          <w:b/>
          <w:sz w:val="28"/>
          <w:szCs w:val="28"/>
        </w:rPr>
      </w:pPr>
      <w:bookmarkStart w:id="256" w:name="_Toc288816850"/>
      <w:bookmarkStart w:id="257" w:name="_Toc222999736"/>
      <w:bookmarkStart w:id="258" w:name="_Toc184350421"/>
      <w:bookmarkStart w:id="259" w:name="_Toc170638931"/>
      <w:r>
        <w:rPr>
          <w:rFonts w:hint="default" w:ascii="Times New Roman" w:hAnsi="Times New Roman" w:eastAsia="黑体" w:cs="Times New Roman"/>
          <w:b/>
          <w:sz w:val="28"/>
          <w:szCs w:val="28"/>
        </w:rPr>
        <w:t>四、商务部分</w:t>
      </w:r>
    </w:p>
    <w:p w14:paraId="6DAAC675">
      <w:pPr>
        <w:pStyle w:val="61"/>
        <w:spacing w:line="440" w:lineRule="exact"/>
        <w:jc w:val="both"/>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t xml:space="preserve">4.1 </w:t>
      </w:r>
      <w:bookmarkEnd w:id="256"/>
      <w:bookmarkEnd w:id="257"/>
      <w:bookmarkEnd w:id="258"/>
      <w:bookmarkEnd w:id="259"/>
      <w:r>
        <w:rPr>
          <w:rFonts w:hint="default" w:ascii="Times New Roman" w:hAnsi="Times New Roman" w:eastAsia="黑体" w:cs="Times New Roman"/>
          <w:b/>
          <w:bCs w:val="0"/>
          <w:spacing w:val="0"/>
          <w:sz w:val="28"/>
          <w:szCs w:val="28"/>
        </w:rPr>
        <w:t>供应商基本情况表</w:t>
      </w:r>
    </w:p>
    <w:p w14:paraId="3AB04479">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14:paraId="04322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7221C792">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14:paraId="7430889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641A2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5A7AAC0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14:paraId="7189522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1D605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3DC60B52">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14:paraId="01868B8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14:paraId="59A1B8A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14:paraId="19571A3F">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14:paraId="05481BB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14:paraId="3F732DB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0F6EE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4D87FFC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14:paraId="14BE1FE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14:paraId="3B8FF1B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14:paraId="2E1035B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14:paraId="3BAF368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14:paraId="049C2994">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0EFF2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062B011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14:paraId="710541F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14:paraId="540C738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14:paraId="491BBE2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14:paraId="12A6BEE1">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14:paraId="493F8654">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5E99D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457AB49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14:paraId="0D67C1A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5946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6DF5AA7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14:paraId="14B3D44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56032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14:paraId="0C5378E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14:paraId="471FFAB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14:paraId="0EAD8AB8">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14:paraId="0586E4F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14:paraId="1D9CE8DD">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0009D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1022C8E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14:paraId="736EA830">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14:paraId="0BD6E29B">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14:paraId="09EE3F2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14:paraId="5E475474">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61291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04558D1F">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vMerge w:val="restart"/>
            <w:vAlign w:val="center"/>
          </w:tcPr>
          <w:p w14:paraId="652A00F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14:paraId="74D1F9D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14:paraId="5D0E20D2">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14:paraId="1450B0E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14:paraId="38483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67EC47D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vMerge w:val="continue"/>
          </w:tcPr>
          <w:p w14:paraId="5F14E794">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14:paraId="153DB092">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14:paraId="5BDC9F61">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14:paraId="78B34E30">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14:paraId="58C6C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14:paraId="1E82018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14:paraId="21F02C2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14:paraId="24623B8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14:paraId="1A6B472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14:paraId="0DCF805E">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14:paraId="678E4FB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14:paraId="372C9254">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14:paraId="089D24AE">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14:paraId="06C4186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14:paraId="6E99B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37CC7C4F">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14:paraId="45F6E52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14:paraId="4B9562C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93" w:type="dxa"/>
            <w:gridSpan w:val="2"/>
          </w:tcPr>
          <w:p w14:paraId="4F09FEC6">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74" w:type="dxa"/>
            <w:gridSpan w:val="2"/>
          </w:tcPr>
          <w:p w14:paraId="63B5876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092" w:type="dxa"/>
            <w:gridSpan w:val="2"/>
          </w:tcPr>
          <w:p w14:paraId="381D9302">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198" w:type="dxa"/>
          </w:tcPr>
          <w:p w14:paraId="675C9232">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1DCB4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65058866">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14:paraId="603C3D3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14:paraId="2B50B554">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93" w:type="dxa"/>
            <w:gridSpan w:val="2"/>
          </w:tcPr>
          <w:p w14:paraId="336D3FF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74" w:type="dxa"/>
            <w:gridSpan w:val="2"/>
          </w:tcPr>
          <w:p w14:paraId="2404DC6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092" w:type="dxa"/>
            <w:gridSpan w:val="2"/>
          </w:tcPr>
          <w:p w14:paraId="6806AB8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198" w:type="dxa"/>
          </w:tcPr>
          <w:p w14:paraId="7BA9B06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bl>
    <w:p w14:paraId="230D6FE9">
      <w:pPr>
        <w:pStyle w:val="61"/>
        <w:spacing w:line="24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14:paraId="1EAC12D3">
      <w:pPr>
        <w:pStyle w:val="61"/>
        <w:spacing w:line="24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14:paraId="26214820">
      <w:pPr>
        <w:pStyle w:val="61"/>
        <w:spacing w:line="24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eastAsia" w:ascii="Times New Roman" w:hAnsi="Times New Roman" w:cs="Times New Roman"/>
          <w:bCs w:val="0"/>
          <w:spacing w:val="0"/>
          <w:kern w:val="2"/>
          <w:lang w:val="en-US" w:eastAsia="zh-CN"/>
        </w:rPr>
        <w:t>可</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年财务报告</w:t>
      </w:r>
      <w:r>
        <w:rPr>
          <w:rFonts w:hint="eastAsia" w:ascii="Times New Roman" w:hAnsi="Times New Roman" w:cs="Times New Roman"/>
          <w:bCs w:val="0"/>
          <w:spacing w:val="0"/>
          <w:kern w:val="2"/>
          <w:lang w:val="en-US" w:eastAsia="zh-CN"/>
        </w:rPr>
        <w:t>或本年度任意一个月财务报表</w:t>
      </w:r>
      <w:r>
        <w:rPr>
          <w:rFonts w:hint="default" w:ascii="Times New Roman" w:hAnsi="Times New Roman" w:cs="Times New Roman"/>
          <w:bCs w:val="0"/>
          <w:spacing w:val="0"/>
          <w:kern w:val="2"/>
          <w:lang w:val="en-GB"/>
        </w:rPr>
        <w:t>（损益表、资产负债表）的复印件（加盖公章）。</w:t>
      </w:r>
    </w:p>
    <w:p w14:paraId="2CBC6322">
      <w:pPr>
        <w:pStyle w:val="61"/>
        <w:spacing w:line="24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14:paraId="43253A1F">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14:paraId="10747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14:paraId="4BF695F6">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14:paraId="2D77E8A2">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14:paraId="1645E210">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14:paraId="4494C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14:paraId="744C1FD3">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14:paraId="59CE85F8">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14:paraId="4D99C3D0">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单位名称：</w:t>
            </w:r>
          </w:p>
          <w:p w14:paraId="02080812">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地    址：</w:t>
            </w:r>
          </w:p>
          <w:p w14:paraId="2A47905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14:paraId="00B0B0D0">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14:paraId="7EFEBF81">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1AAB283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14:paraId="53D7A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14:paraId="34E6B47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关键设备</w:t>
            </w:r>
          </w:p>
          <w:p w14:paraId="5690E20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合法来源渠道</w:t>
            </w:r>
          </w:p>
          <w:p w14:paraId="521461A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14:paraId="29B7479F">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产品名称： </w:t>
            </w:r>
          </w:p>
          <w:p w14:paraId="7D4D8B50">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制造/供应商：</w:t>
            </w:r>
          </w:p>
          <w:p w14:paraId="3899E08E">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生产地：            </w:t>
            </w:r>
          </w:p>
          <w:p w14:paraId="2E4F8BE5">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经销总代理：</w:t>
            </w:r>
          </w:p>
          <w:p w14:paraId="6BD1EDFE">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p w14:paraId="7BE998AB">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产品介绍和报价的权威网站：</w:t>
            </w:r>
          </w:p>
          <w:p w14:paraId="66C37E20">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产品合法来源验证查询专线：</w:t>
            </w:r>
          </w:p>
          <w:p w14:paraId="710AC0F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14:paraId="1783E9F8">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5408D12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14:paraId="78D83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14:paraId="0897327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关键设备</w:t>
            </w:r>
          </w:p>
          <w:p w14:paraId="07F1ECF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合法来源渠道</w:t>
            </w:r>
          </w:p>
          <w:p w14:paraId="7DAEFFC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14:paraId="248A68D5">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产品名称： </w:t>
            </w:r>
          </w:p>
          <w:p w14:paraId="77F5143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制造/供应商：</w:t>
            </w:r>
          </w:p>
          <w:p w14:paraId="72045260">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生产地：            </w:t>
            </w:r>
          </w:p>
          <w:p w14:paraId="10A4C1A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经销总代理：</w:t>
            </w:r>
          </w:p>
          <w:p w14:paraId="306465E8">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p w14:paraId="5608CAA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产品介绍和报价的权威网站：</w:t>
            </w:r>
          </w:p>
          <w:p w14:paraId="1684B1CF">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产品合法来源验证查询专线：</w:t>
            </w:r>
          </w:p>
          <w:p w14:paraId="0E7A24F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14:paraId="522617B4">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513C2DBA">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14:paraId="1DBD0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14:paraId="67B59411">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14:paraId="4F0A6BD9">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14:paraId="0BF5C8D1">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机构名称：</w:t>
            </w:r>
          </w:p>
          <w:p w14:paraId="02DF22D8">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地    址：</w:t>
            </w:r>
          </w:p>
          <w:p w14:paraId="36B5A75B">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负 责 人：</w:t>
            </w:r>
          </w:p>
          <w:p w14:paraId="478BEC69">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14:paraId="5A4FE737">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14:paraId="4B340DC3">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4E162AD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bl>
    <w:p w14:paraId="317887DB">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14:paraId="49CD6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14:paraId="2E9D5021">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14:paraId="3AA1B4FE">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14:paraId="03882E60">
            <w:pPr>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14:paraId="4DF00A1E">
            <w:pPr>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14:paraId="04799D86">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14:paraId="4D1A0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54880F4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14:paraId="326CE1E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7D72B24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15325E5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211" w:type="dxa"/>
            <w:vAlign w:val="center"/>
          </w:tcPr>
          <w:p w14:paraId="5647D50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5C15F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59C8D77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14:paraId="4ADB8E4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3AA8116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7761E31F">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14:paraId="390D8CD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024C7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5C4C0C6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14:paraId="4C70752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384E3B1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1FDB7199">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14:paraId="5E49617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0289C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182E6CC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14:paraId="77D0AFA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20CB6CB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208DD516">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14:paraId="3E515B1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554C5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627420F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14:paraId="4ED5539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373CE36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419C728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211" w:type="dxa"/>
            <w:vAlign w:val="center"/>
          </w:tcPr>
          <w:p w14:paraId="2156904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bl>
    <w:p w14:paraId="0F68719A">
      <w:pPr>
        <w:spacing w:line="24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14:paraId="3C9EF3B3">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506"/>
        <w:gridCol w:w="941"/>
        <w:gridCol w:w="2934"/>
        <w:gridCol w:w="754"/>
        <w:gridCol w:w="754"/>
        <w:gridCol w:w="1696"/>
      </w:tblGrid>
      <w:tr w14:paraId="55A8B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1073" w:type="dxa"/>
            <w:shd w:val="clear" w:color="auto" w:fill="F3F3F3"/>
            <w:vAlign w:val="center"/>
          </w:tcPr>
          <w:p w14:paraId="499A0DCE">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职责分工</w:t>
            </w:r>
          </w:p>
        </w:tc>
        <w:tc>
          <w:tcPr>
            <w:tcW w:w="1506" w:type="dxa"/>
            <w:shd w:val="clear" w:color="auto" w:fill="F3F3F3"/>
            <w:vAlign w:val="center"/>
          </w:tcPr>
          <w:p w14:paraId="02404018">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姓名</w:t>
            </w:r>
          </w:p>
        </w:tc>
        <w:tc>
          <w:tcPr>
            <w:tcW w:w="941" w:type="dxa"/>
            <w:shd w:val="clear" w:color="auto" w:fill="F3F3F3"/>
            <w:vAlign w:val="center"/>
          </w:tcPr>
          <w:p w14:paraId="4BEA2295">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现职务</w:t>
            </w:r>
          </w:p>
        </w:tc>
        <w:tc>
          <w:tcPr>
            <w:tcW w:w="2934" w:type="dxa"/>
            <w:shd w:val="clear" w:color="auto" w:fill="F3F3F3"/>
            <w:vAlign w:val="center"/>
          </w:tcPr>
          <w:p w14:paraId="5ED6529C">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54" w:type="dxa"/>
            <w:shd w:val="clear" w:color="auto" w:fill="F3F3F3"/>
            <w:vAlign w:val="center"/>
          </w:tcPr>
          <w:p w14:paraId="5F303FA7">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职称</w:t>
            </w:r>
          </w:p>
        </w:tc>
        <w:tc>
          <w:tcPr>
            <w:tcW w:w="754" w:type="dxa"/>
            <w:shd w:val="clear" w:color="auto" w:fill="F3F3F3"/>
            <w:vAlign w:val="center"/>
          </w:tcPr>
          <w:p w14:paraId="74881D40">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696" w:type="dxa"/>
            <w:shd w:val="clear" w:color="auto" w:fill="F3F3F3"/>
            <w:vAlign w:val="center"/>
          </w:tcPr>
          <w:p w14:paraId="4E3FC364">
            <w:pPr>
              <w:keepNext w:val="0"/>
              <w:keepLines w:val="0"/>
              <w:widowControl/>
              <w:suppressLineNumbers w:val="0"/>
              <w:spacing w:before="0" w:beforeAutospacing="0" w:after="0" w:afterAutospacing="0"/>
              <w:ind w:left="0" w:right="0"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14:paraId="7C3A1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73" w:type="dxa"/>
            <w:vAlign w:val="center"/>
          </w:tcPr>
          <w:p w14:paraId="1C94916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总负责人</w:t>
            </w:r>
          </w:p>
        </w:tc>
        <w:tc>
          <w:tcPr>
            <w:tcW w:w="1506" w:type="dxa"/>
            <w:vAlign w:val="center"/>
          </w:tcPr>
          <w:p w14:paraId="49CC645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16A804B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3AC2B724">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754" w:type="dxa"/>
            <w:vAlign w:val="center"/>
          </w:tcPr>
          <w:p w14:paraId="4A199B7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23A6ABF6">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szCs w:val="21"/>
              </w:rPr>
            </w:pPr>
          </w:p>
        </w:tc>
        <w:tc>
          <w:tcPr>
            <w:tcW w:w="1696" w:type="dxa"/>
            <w:vAlign w:val="center"/>
          </w:tcPr>
          <w:p w14:paraId="62EEE674">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szCs w:val="21"/>
              </w:rPr>
            </w:pPr>
          </w:p>
        </w:tc>
      </w:tr>
      <w:tr w14:paraId="3A100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restart"/>
            <w:vAlign w:val="center"/>
          </w:tcPr>
          <w:p w14:paraId="2256CEC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06" w:type="dxa"/>
            <w:vAlign w:val="center"/>
          </w:tcPr>
          <w:p w14:paraId="32100D4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57A002F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0E9D163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368286B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0723CCF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295E1CC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7DC13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46B8D9F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4DC295E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1B9D9AA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5C9A4F9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6BA263E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04EC9B3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07DC9D5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16FF5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5E4B463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6E4B6B2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569423A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0AF6515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02EA30F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27BC977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5AF7820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C964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436505D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465DB71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66FE055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70F0AC0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6093657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6AFD6CB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3BB2407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A664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63AF7E0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3F72C90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611D4B2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686C33C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5F16D39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227F6F9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1138529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9A56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1073" w:type="dxa"/>
            <w:vMerge w:val="continue"/>
            <w:vAlign w:val="center"/>
          </w:tcPr>
          <w:p w14:paraId="0B4DCE3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11FB614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941" w:type="dxa"/>
            <w:vAlign w:val="center"/>
          </w:tcPr>
          <w:p w14:paraId="124C16C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3046625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21624F6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3E8A5F1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6688870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bl>
    <w:p w14:paraId="68052AAB">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14:paraId="2A9C667E">
      <w:pPr>
        <w:tabs>
          <w:tab w:val="left" w:pos="180"/>
        </w:tabs>
        <w:spacing w:line="360" w:lineRule="auto"/>
        <w:rPr>
          <w:rFonts w:hint="default" w:ascii="Times New Roman" w:hAnsi="Times New Roman" w:cs="Times New Roman"/>
          <w:b/>
          <w:sz w:val="24"/>
          <w:lang w:val="en-GB"/>
        </w:rPr>
      </w:pPr>
    </w:p>
    <w:p w14:paraId="41AE377E">
      <w:pPr>
        <w:tabs>
          <w:tab w:val="left" w:pos="180"/>
        </w:tabs>
        <w:spacing w:line="360" w:lineRule="auto"/>
        <w:ind w:left="-240" w:firstLine="275" w:firstLineChars="114"/>
        <w:rPr>
          <w:rFonts w:hint="default" w:ascii="Times New Roman" w:hAnsi="Times New Roman" w:cs="Times New Roman"/>
          <w:b/>
          <w:sz w:val="24"/>
          <w:lang w:val="en-GB"/>
        </w:rPr>
      </w:pPr>
    </w:p>
    <w:p w14:paraId="5FBD029D">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14:paraId="34F4E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14:paraId="6F8E14BC">
            <w:pPr>
              <w:keepNext w:val="0"/>
              <w:keepLines w:val="0"/>
              <w:widowControl/>
              <w:suppressLineNumbers w:val="0"/>
              <w:tabs>
                <w:tab w:val="left" w:pos="540"/>
              </w:tabs>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14:paraId="4BBED844">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14:paraId="270B220C">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14:paraId="6055838F">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14:paraId="0BB6D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F908153">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7D431E1D">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14:paraId="178AE848">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14:paraId="494386D6">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14:paraId="60881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B9BABC1">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05EA2028">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14:paraId="4A0CF99C">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c>
          <w:tcPr>
            <w:tcW w:w="2747" w:type="dxa"/>
            <w:vAlign w:val="center"/>
          </w:tcPr>
          <w:p w14:paraId="63509D26">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14:paraId="1964B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9914410">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756CF7F6">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14:paraId="404792C9">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c>
          <w:tcPr>
            <w:tcW w:w="2747" w:type="dxa"/>
            <w:vAlign w:val="center"/>
          </w:tcPr>
          <w:p w14:paraId="494CDF84">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14:paraId="10711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86A76BB">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508D4B11">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14:paraId="35C3D9C0">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14:paraId="5936D101">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bl>
    <w:p w14:paraId="7978D6BF">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14:paraId="635A939F">
      <w:pPr>
        <w:pStyle w:val="61"/>
        <w:rPr>
          <w:rFonts w:hint="default" w:ascii="Times New Roman" w:hAnsi="Times New Roman" w:cs="Times New Roman"/>
        </w:rPr>
      </w:pPr>
      <w:r>
        <w:rPr>
          <w:rFonts w:hint="default" w:ascii="Times New Roman" w:hAnsi="Times New Roman" w:cs="Times New Roman"/>
        </w:rPr>
        <w:t>(请扼要叙述)</w:t>
      </w:r>
    </w:p>
    <w:p w14:paraId="56B1A685">
      <w:pPr>
        <w:adjustRightInd w:val="0"/>
        <w:snapToGrid w:val="0"/>
        <w:spacing w:line="300" w:lineRule="auto"/>
        <w:rPr>
          <w:rFonts w:hint="default" w:ascii="Times New Roman" w:hAnsi="Times New Roman" w:cs="Times New Roman"/>
          <w:sz w:val="28"/>
          <w:szCs w:val="28"/>
        </w:rPr>
      </w:pPr>
    </w:p>
    <w:p w14:paraId="05896C20">
      <w:pPr>
        <w:adjustRightInd w:val="0"/>
        <w:snapToGrid w:val="0"/>
        <w:spacing w:line="300" w:lineRule="auto"/>
        <w:rPr>
          <w:rFonts w:hint="default" w:ascii="Times New Roman" w:hAnsi="Times New Roman" w:cs="Times New Roman"/>
          <w:sz w:val="28"/>
          <w:szCs w:val="28"/>
        </w:rPr>
      </w:pPr>
    </w:p>
    <w:p w14:paraId="28D9E698">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02081DF9">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309E4430">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3D79D17B">
      <w:pPr>
        <w:spacing w:line="360" w:lineRule="auto"/>
        <w:rPr>
          <w:rFonts w:hint="default" w:ascii="Times New Roman" w:hAnsi="Times New Roman" w:cs="Times New Roman"/>
          <w:sz w:val="24"/>
        </w:rPr>
      </w:pPr>
    </w:p>
    <w:p w14:paraId="340DFC09">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14:paraId="6D1B32F0">
      <w:pPr>
        <w:jc w:val="center"/>
        <w:rPr>
          <w:rFonts w:hint="default" w:ascii="Times New Roman" w:hAnsi="Times New Roman" w:cs="Times New Roman"/>
          <w:b/>
          <w:bCs/>
          <w:sz w:val="24"/>
        </w:rPr>
      </w:pPr>
      <w:bookmarkStart w:id="260" w:name="_Toc288816852"/>
      <w:bookmarkStart w:id="261" w:name="_Toc184350424"/>
      <w:bookmarkStart w:id="262"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14:paraId="38668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14:paraId="7CF58860">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14:paraId="13FFA4E9">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14:paraId="0A4E9522">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14:paraId="11AFF7D5">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14:paraId="6C099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3D5D6B4D">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0729D8C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5B4098C4">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2140" w:type="dxa"/>
            <w:vAlign w:val="center"/>
          </w:tcPr>
          <w:p w14:paraId="77AD054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9F2B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6EFE0642">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2CA2E7D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1215192A">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2140" w:type="dxa"/>
            <w:vAlign w:val="center"/>
          </w:tcPr>
          <w:p w14:paraId="1262AAA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73ADB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5A6FF6E0">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4B3E791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6D31D93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14:paraId="71695B71">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2FFC7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3B8FA023">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0367B6A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1958226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14:paraId="16970C69">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2A81E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53D7C7F6">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03F6F02B">
            <w:pPr>
              <w:keepNext w:val="0"/>
              <w:keepLines w:val="0"/>
              <w:widowControl/>
              <w:suppressLineNumbers w:val="0"/>
              <w:spacing w:before="0" w:beforeAutospacing="0" w:after="0" w:afterAutospacing="0"/>
              <w:ind w:left="0" w:right="0"/>
              <w:rPr>
                <w:rFonts w:hint="default" w:ascii="Times New Roman" w:hAnsi="Times New Roman" w:cs="Times New Roman"/>
                <w:i/>
                <w:iCs/>
                <w:szCs w:val="21"/>
              </w:rPr>
            </w:pPr>
          </w:p>
        </w:tc>
        <w:tc>
          <w:tcPr>
            <w:tcW w:w="804" w:type="dxa"/>
            <w:vAlign w:val="center"/>
          </w:tcPr>
          <w:p w14:paraId="16ACBE2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14:paraId="05D2E261">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bl>
    <w:p w14:paraId="7F5B508C">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14:paraId="7102C25B">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14:paraId="0B2B7A39">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14:paraId="45C787A0">
      <w:pPr>
        <w:adjustRightInd w:val="0"/>
        <w:snapToGrid w:val="0"/>
        <w:spacing w:line="300" w:lineRule="auto"/>
        <w:rPr>
          <w:rFonts w:hint="default" w:ascii="Times New Roman" w:hAnsi="Times New Roman" w:cs="Times New Roman"/>
          <w:szCs w:val="21"/>
        </w:rPr>
      </w:pPr>
    </w:p>
    <w:p w14:paraId="685094DF">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1541FA27">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7275E3E8">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440B0B20">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p w14:paraId="783F6869">
      <w:pPr>
        <w:pStyle w:val="2"/>
        <w:rPr>
          <w:rFonts w:hint="default"/>
        </w:rPr>
      </w:pP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14:paraId="3292B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14:paraId="7C9F6102">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14:paraId="0F84E859">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14:paraId="06784D03">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14:paraId="3990F958">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14:paraId="27714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FF1363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14:paraId="20A2331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14:paraId="4C6CFBF8">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1646" w:type="dxa"/>
            <w:vAlign w:val="center"/>
          </w:tcPr>
          <w:p w14:paraId="2AB9506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2F116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90DA8A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14:paraId="23D607F1">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14:paraId="5C74001F">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1646" w:type="dxa"/>
            <w:vAlign w:val="center"/>
          </w:tcPr>
          <w:p w14:paraId="6DBB9B5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2347D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AC56B9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14:paraId="3B8D2630">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14:paraId="586A80B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3CC786B8">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4F4A4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4F12C7A5">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14:paraId="70BBFF62">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14:paraId="2BCB1E0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1B9749E3">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5E62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B6CE58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14:paraId="710C6925">
            <w:pPr>
              <w:keepNext w:val="0"/>
              <w:keepLines w:val="0"/>
              <w:widowControl/>
              <w:suppressLineNumbers w:val="0"/>
              <w:spacing w:before="0" w:beforeAutospacing="0" w:after="0" w:afterAutospacing="0"/>
              <w:ind w:left="0" w:right="0"/>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14:paraId="3A8817A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02C4E719">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10293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60EFE7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14:paraId="2952FEA7">
            <w:pPr>
              <w:pStyle w:val="5"/>
              <w:keepNext w:val="0"/>
              <w:keepLines w:val="0"/>
              <w:suppressLineNumbers w:val="0"/>
              <w:spacing w:before="0" w:beforeAutospacing="0" w:after="0" w:afterAutospacing="0" w:line="240" w:lineRule="auto"/>
              <w:ind w:left="0" w:right="0"/>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14:paraId="087C71F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6E9E5F22">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02B50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2158196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14:paraId="15355A94">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14:paraId="57FE9C4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0531C8D9">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r>
      <w:tr w14:paraId="773D3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84C37E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14:paraId="0FFF6CF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14:paraId="649BF90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088BC92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22359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0FC6420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14:paraId="216A8C6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14:paraId="5A7B463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lang w:val="en-GB"/>
              </w:rPr>
            </w:pPr>
          </w:p>
        </w:tc>
        <w:tc>
          <w:tcPr>
            <w:tcW w:w="1646" w:type="dxa"/>
            <w:vAlign w:val="center"/>
          </w:tcPr>
          <w:p w14:paraId="4B1ABE1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7E543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1FAA46E0">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14:paraId="7382FBEE">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14:paraId="3466CC6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7669B14A">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r>
      <w:tr w14:paraId="72818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14:paraId="3722339A">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14:paraId="1E06088F">
            <w:pPr>
              <w:pStyle w:val="31"/>
              <w:keepNext w:val="0"/>
              <w:keepLines w:val="0"/>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14:paraId="534CBA54">
            <w:pPr>
              <w:pStyle w:val="79"/>
              <w:keepNext w:val="0"/>
              <w:keepLines w:val="0"/>
              <w:suppressLineNumbers w:val="0"/>
              <w:spacing w:before="0" w:beforeAutospacing="0" w:after="0" w:afterAutospacing="0"/>
              <w:ind w:left="0" w:right="0"/>
              <w:rPr>
                <w:rFonts w:hint="default" w:ascii="Times New Roman" w:hAnsi="Times New Roman" w:cs="Times New Roman"/>
                <w:color w:val="auto"/>
                <w:sz w:val="21"/>
              </w:rPr>
            </w:pPr>
          </w:p>
        </w:tc>
        <w:tc>
          <w:tcPr>
            <w:tcW w:w="1646" w:type="dxa"/>
            <w:vAlign w:val="center"/>
          </w:tcPr>
          <w:p w14:paraId="2C84DEB9">
            <w:pPr>
              <w:pStyle w:val="139"/>
              <w:keepNext w:val="0"/>
              <w:keepLines w:val="0"/>
              <w:suppressLineNumbers w:val="0"/>
              <w:adjustRightInd/>
              <w:spacing w:before="0" w:beforeAutospacing="0" w:after="0" w:afterAutospacing="0" w:line="240" w:lineRule="auto"/>
              <w:ind w:left="0" w:right="0"/>
              <w:jc w:val="both"/>
              <w:textAlignment w:val="auto"/>
              <w:rPr>
                <w:rFonts w:hint="default" w:ascii="Times New Roman" w:hAnsi="Times New Roman" w:cs="Times New Roman"/>
                <w:snapToGrid/>
                <w:spacing w:val="0"/>
                <w:sz w:val="21"/>
                <w:szCs w:val="21"/>
              </w:rPr>
            </w:pPr>
          </w:p>
        </w:tc>
      </w:tr>
    </w:tbl>
    <w:p w14:paraId="59901B20">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14:paraId="55986DD5">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14:paraId="6E700AD2">
      <w:pPr>
        <w:adjustRightInd w:val="0"/>
        <w:snapToGrid w:val="0"/>
        <w:spacing w:line="300" w:lineRule="auto"/>
        <w:rPr>
          <w:rFonts w:hint="default" w:ascii="Times New Roman" w:hAnsi="Times New Roman" w:cs="Times New Roman"/>
          <w:sz w:val="24"/>
        </w:rPr>
      </w:pPr>
    </w:p>
    <w:p w14:paraId="42C2B8DD">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7070477A">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1BF6659F">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12956F56">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14:paraId="1D4CD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14:paraId="0F76BD6D">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14:paraId="2D64D164">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14:paraId="06AE65B0">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14:paraId="72CEAC62">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14:paraId="06671A79">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14:paraId="709D460B">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14:paraId="7231D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1BA18E7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14:paraId="654C28D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09ACF77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652CA1D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469D745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4739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2CAD052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14:paraId="5F990CE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29B8378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43E7CE1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6EBAD60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1E0DA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79A0D29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14:paraId="5DC1790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0D66CC6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58CFBF2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48441BA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A52C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24D41AF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14:paraId="2206685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1A41A2D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4EC658E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64ACA38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36C2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20663F4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14:paraId="3C99D57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11D8277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4DAD694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0636B15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173F7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28E848B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14:paraId="720007B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2D634AB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3706347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04866C6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D3F5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03A96D7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14:paraId="371B5A0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02C4E15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2CFB596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46F4BA2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78E8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36E8CBE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14:paraId="209059D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69634E3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521F777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4EBC610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2C2D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2958160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14:paraId="5930F23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3EAD429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0C80B39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22EDFCF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14:paraId="019A442A">
      <w:pPr>
        <w:rPr>
          <w:rFonts w:hint="default" w:ascii="Times New Roman" w:hAnsi="Times New Roman" w:cs="Times New Roman"/>
          <w:szCs w:val="21"/>
        </w:rPr>
      </w:pPr>
    </w:p>
    <w:p w14:paraId="217C0135">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14:paraId="4DA58535">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71C072B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14:paraId="605D793E">
      <w:pPr>
        <w:adjustRightInd w:val="0"/>
        <w:snapToGrid w:val="0"/>
        <w:spacing w:line="300" w:lineRule="auto"/>
        <w:rPr>
          <w:rFonts w:hint="default" w:ascii="Times New Roman" w:hAnsi="Times New Roman" w:cs="Times New Roman"/>
          <w:sz w:val="28"/>
          <w:szCs w:val="28"/>
        </w:rPr>
      </w:pPr>
    </w:p>
    <w:p w14:paraId="41C9D790">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14:paraId="7362E1C3">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14:paraId="018D3960">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33E10B9A">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14:paraId="5769DDA7">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14:paraId="4D991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14:paraId="110E6D4F">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14:paraId="1DB50002">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14:paraId="240CD40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14:paraId="441DA26F">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14:paraId="3E0EE974">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14:paraId="6B07F9EA">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14:paraId="173C52D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14:paraId="2F9A5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1BB6F08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4D500DF3">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18854E6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33DE95E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212BA3D5">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01385074">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1658845B">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14:paraId="726DF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00F00CDD">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362D6D0C">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388DE9C3">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4B31B0D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312697F3">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457AD86B">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00DFB9D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14:paraId="524F7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6041E11F">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42FA0854">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36A413D4">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4B8BC6BE">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146EB43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1FAD723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63A4DE37">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14:paraId="652BE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38D7DCD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65FA219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21909E9B">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704D72D0">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614355CA">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34E294BF">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06224E12">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14:paraId="1D777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14:paraId="0EEDB98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08AECA0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0DA21697">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2ABECC5C">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678A9F50">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5392746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3956F79F">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bl>
    <w:p w14:paraId="4C103846">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0"/>
      <w:bookmarkEnd w:id="261"/>
      <w:bookmarkEnd w:id="262"/>
    </w:p>
    <w:p w14:paraId="4E584553">
      <w:pPr>
        <w:rPr>
          <w:rFonts w:hint="default" w:ascii="Times New Roman" w:hAnsi="Times New Roman" w:eastAsia="黑体" w:cs="Times New Roman"/>
          <w:b/>
          <w:sz w:val="28"/>
          <w:szCs w:val="28"/>
        </w:rPr>
      </w:pPr>
      <w:bookmarkStart w:id="263" w:name="_Toc288816853"/>
      <w:bookmarkStart w:id="264" w:name="_Toc184350425"/>
      <w:bookmarkStart w:id="265" w:name="_Toc222999740"/>
    </w:p>
    <w:p w14:paraId="7CE568AE">
      <w:pPr>
        <w:adjustRightInd w:val="0"/>
        <w:snapToGrid w:val="0"/>
        <w:spacing w:line="360" w:lineRule="auto"/>
        <w:jc w:val="center"/>
        <w:rPr>
          <w:rFonts w:hint="default" w:ascii="Times New Roman" w:hAnsi="Times New Roman" w:eastAsia="黑体" w:cs="Times New Roman"/>
          <w:b/>
          <w:sz w:val="28"/>
          <w:szCs w:val="28"/>
        </w:rPr>
      </w:pPr>
    </w:p>
    <w:p w14:paraId="52CFE36B">
      <w:pPr>
        <w:adjustRightInd w:val="0"/>
        <w:snapToGrid w:val="0"/>
        <w:spacing w:line="360" w:lineRule="auto"/>
        <w:jc w:val="center"/>
        <w:rPr>
          <w:rFonts w:hint="default" w:ascii="Times New Roman" w:hAnsi="Times New Roman" w:eastAsia="黑体" w:cs="Times New Roman"/>
          <w:b/>
          <w:sz w:val="28"/>
          <w:szCs w:val="28"/>
        </w:rPr>
      </w:pPr>
    </w:p>
    <w:p w14:paraId="687C7B40">
      <w:pPr>
        <w:adjustRightInd w:val="0"/>
        <w:snapToGrid w:val="0"/>
        <w:spacing w:line="360" w:lineRule="auto"/>
        <w:jc w:val="center"/>
        <w:rPr>
          <w:rFonts w:hint="default" w:ascii="Times New Roman" w:hAnsi="Times New Roman" w:eastAsia="黑体" w:cs="Times New Roman"/>
          <w:b/>
          <w:sz w:val="28"/>
          <w:szCs w:val="28"/>
        </w:rPr>
      </w:pPr>
    </w:p>
    <w:p w14:paraId="3B01DBD2">
      <w:pPr>
        <w:adjustRightInd w:val="0"/>
        <w:snapToGrid w:val="0"/>
        <w:spacing w:line="360" w:lineRule="auto"/>
        <w:jc w:val="center"/>
        <w:rPr>
          <w:rFonts w:hint="default" w:ascii="Times New Roman" w:hAnsi="Times New Roman" w:eastAsia="黑体" w:cs="Times New Roman"/>
          <w:b/>
          <w:sz w:val="28"/>
          <w:szCs w:val="28"/>
        </w:rPr>
      </w:pPr>
    </w:p>
    <w:p w14:paraId="1BAB2E04">
      <w:pPr>
        <w:adjustRightInd w:val="0"/>
        <w:snapToGrid w:val="0"/>
        <w:spacing w:line="360" w:lineRule="auto"/>
        <w:jc w:val="center"/>
        <w:rPr>
          <w:rFonts w:hint="default" w:ascii="Times New Roman" w:hAnsi="Times New Roman" w:eastAsia="黑体" w:cs="Times New Roman"/>
          <w:b/>
          <w:sz w:val="28"/>
          <w:szCs w:val="28"/>
        </w:rPr>
      </w:pPr>
    </w:p>
    <w:p w14:paraId="56F5E339">
      <w:pPr>
        <w:adjustRightInd w:val="0"/>
        <w:snapToGrid w:val="0"/>
        <w:spacing w:line="360" w:lineRule="auto"/>
        <w:jc w:val="center"/>
        <w:rPr>
          <w:rFonts w:hint="default" w:ascii="Times New Roman" w:hAnsi="Times New Roman" w:eastAsia="黑体" w:cs="Times New Roman"/>
          <w:b/>
          <w:sz w:val="28"/>
          <w:szCs w:val="28"/>
        </w:rPr>
      </w:pPr>
    </w:p>
    <w:p w14:paraId="61D1475B">
      <w:pPr>
        <w:adjustRightInd w:val="0"/>
        <w:snapToGrid w:val="0"/>
        <w:spacing w:line="360" w:lineRule="auto"/>
        <w:jc w:val="center"/>
        <w:rPr>
          <w:rFonts w:hint="default" w:ascii="Times New Roman" w:hAnsi="Times New Roman" w:eastAsia="黑体" w:cs="Times New Roman"/>
          <w:b/>
          <w:sz w:val="28"/>
          <w:szCs w:val="28"/>
        </w:rPr>
      </w:pPr>
    </w:p>
    <w:p w14:paraId="7F0F8EEF">
      <w:pPr>
        <w:adjustRightInd w:val="0"/>
        <w:snapToGrid w:val="0"/>
        <w:spacing w:line="360" w:lineRule="auto"/>
        <w:jc w:val="center"/>
        <w:rPr>
          <w:rFonts w:hint="default" w:ascii="Times New Roman" w:hAnsi="Times New Roman" w:eastAsia="黑体" w:cs="Times New Roman"/>
          <w:b/>
          <w:sz w:val="28"/>
          <w:szCs w:val="28"/>
        </w:rPr>
      </w:pPr>
    </w:p>
    <w:p w14:paraId="3CC363D8">
      <w:pPr>
        <w:adjustRightInd w:val="0"/>
        <w:snapToGrid w:val="0"/>
        <w:spacing w:line="360" w:lineRule="auto"/>
        <w:jc w:val="center"/>
        <w:rPr>
          <w:rFonts w:hint="default" w:ascii="Times New Roman" w:hAnsi="Times New Roman" w:eastAsia="黑体" w:cs="Times New Roman"/>
          <w:b/>
          <w:sz w:val="28"/>
          <w:szCs w:val="28"/>
        </w:rPr>
      </w:pPr>
    </w:p>
    <w:p w14:paraId="140F6313">
      <w:pPr>
        <w:adjustRightInd w:val="0"/>
        <w:snapToGrid w:val="0"/>
        <w:spacing w:line="360" w:lineRule="auto"/>
        <w:jc w:val="center"/>
        <w:rPr>
          <w:rFonts w:hint="default" w:ascii="Times New Roman" w:hAnsi="Times New Roman" w:eastAsia="黑体" w:cs="Times New Roman"/>
          <w:b/>
          <w:sz w:val="28"/>
          <w:szCs w:val="28"/>
        </w:rPr>
      </w:pPr>
    </w:p>
    <w:p w14:paraId="5EE080A2">
      <w:pPr>
        <w:adjustRightInd w:val="0"/>
        <w:snapToGrid w:val="0"/>
        <w:spacing w:line="360" w:lineRule="auto"/>
        <w:jc w:val="center"/>
        <w:rPr>
          <w:rFonts w:hint="default" w:ascii="Times New Roman" w:hAnsi="Times New Roman" w:eastAsia="黑体" w:cs="Times New Roman"/>
          <w:b/>
          <w:sz w:val="28"/>
          <w:szCs w:val="28"/>
        </w:rPr>
      </w:pPr>
    </w:p>
    <w:p w14:paraId="16CDFCF2">
      <w:pPr>
        <w:adjustRightInd w:val="0"/>
        <w:snapToGrid w:val="0"/>
        <w:spacing w:line="360" w:lineRule="auto"/>
        <w:jc w:val="center"/>
        <w:rPr>
          <w:rFonts w:hint="default" w:ascii="Times New Roman" w:hAnsi="Times New Roman" w:eastAsia="黑体" w:cs="Times New Roman"/>
          <w:b/>
          <w:sz w:val="28"/>
          <w:szCs w:val="28"/>
        </w:rPr>
      </w:pPr>
    </w:p>
    <w:p w14:paraId="13E748CA">
      <w:pPr>
        <w:adjustRightInd w:val="0"/>
        <w:snapToGrid w:val="0"/>
        <w:spacing w:line="360" w:lineRule="auto"/>
        <w:jc w:val="center"/>
        <w:rPr>
          <w:rFonts w:hint="default" w:ascii="Times New Roman" w:hAnsi="Times New Roman" w:eastAsia="黑体" w:cs="Times New Roman"/>
          <w:b/>
          <w:sz w:val="28"/>
          <w:szCs w:val="28"/>
        </w:rPr>
      </w:pPr>
    </w:p>
    <w:p w14:paraId="0EC9B527">
      <w:pPr>
        <w:adjustRightInd w:val="0"/>
        <w:snapToGrid w:val="0"/>
        <w:spacing w:line="360" w:lineRule="auto"/>
        <w:jc w:val="center"/>
        <w:rPr>
          <w:rFonts w:hint="default" w:ascii="Times New Roman" w:hAnsi="Times New Roman" w:eastAsia="黑体" w:cs="Times New Roman"/>
          <w:b/>
          <w:sz w:val="28"/>
          <w:szCs w:val="28"/>
        </w:rPr>
      </w:pPr>
    </w:p>
    <w:p w14:paraId="389C5884">
      <w:pPr>
        <w:adjustRightInd w:val="0"/>
        <w:snapToGrid w:val="0"/>
        <w:spacing w:line="360" w:lineRule="auto"/>
        <w:jc w:val="center"/>
        <w:rPr>
          <w:rFonts w:hint="default" w:ascii="Times New Roman" w:hAnsi="Times New Roman" w:eastAsia="黑体" w:cs="Times New Roman"/>
          <w:b/>
          <w:sz w:val="28"/>
          <w:szCs w:val="28"/>
        </w:rPr>
      </w:pPr>
    </w:p>
    <w:p w14:paraId="0B971EF0">
      <w:pPr>
        <w:adjustRightInd w:val="0"/>
        <w:snapToGrid w:val="0"/>
        <w:spacing w:line="360" w:lineRule="auto"/>
        <w:jc w:val="center"/>
        <w:rPr>
          <w:rFonts w:hint="default" w:ascii="Times New Roman" w:hAnsi="Times New Roman" w:eastAsia="黑体" w:cs="Times New Roman"/>
          <w:b/>
          <w:sz w:val="28"/>
          <w:szCs w:val="28"/>
        </w:rPr>
      </w:pPr>
    </w:p>
    <w:p w14:paraId="1DB5D06F">
      <w:pPr>
        <w:adjustRightInd w:val="0"/>
        <w:snapToGrid w:val="0"/>
        <w:spacing w:line="360" w:lineRule="auto"/>
        <w:jc w:val="center"/>
        <w:rPr>
          <w:rFonts w:hint="default" w:ascii="Times New Roman" w:hAnsi="Times New Roman" w:eastAsia="黑体" w:cs="Times New Roman"/>
          <w:b/>
          <w:sz w:val="28"/>
          <w:szCs w:val="28"/>
        </w:rPr>
      </w:pPr>
    </w:p>
    <w:p w14:paraId="5A5FF79A">
      <w:pPr>
        <w:adjustRightInd w:val="0"/>
        <w:snapToGrid w:val="0"/>
        <w:spacing w:line="360" w:lineRule="auto"/>
        <w:jc w:val="center"/>
        <w:rPr>
          <w:rFonts w:hint="default" w:ascii="Times New Roman" w:hAnsi="Times New Roman" w:eastAsia="黑体" w:cs="Times New Roman"/>
          <w:b/>
          <w:sz w:val="28"/>
          <w:szCs w:val="28"/>
        </w:rPr>
      </w:pPr>
    </w:p>
    <w:p w14:paraId="4C9C554B">
      <w:pPr>
        <w:adjustRightInd w:val="0"/>
        <w:snapToGrid w:val="0"/>
        <w:spacing w:line="360" w:lineRule="auto"/>
        <w:jc w:val="center"/>
        <w:rPr>
          <w:rFonts w:hint="default" w:ascii="Times New Roman" w:hAnsi="Times New Roman" w:eastAsia="黑体" w:cs="Times New Roman"/>
          <w:b/>
          <w:sz w:val="28"/>
          <w:szCs w:val="28"/>
        </w:rPr>
      </w:pPr>
    </w:p>
    <w:p w14:paraId="5B7BFE33">
      <w:pPr>
        <w:adjustRightInd w:val="0"/>
        <w:snapToGrid w:val="0"/>
        <w:spacing w:line="360" w:lineRule="auto"/>
        <w:jc w:val="center"/>
        <w:rPr>
          <w:rFonts w:hint="eastAsia" w:ascii="Times New Roman" w:hAnsi="Times New Roman" w:eastAsia="黑体" w:cs="Times New Roman"/>
          <w:b/>
          <w:sz w:val="28"/>
          <w:szCs w:val="28"/>
          <w:lang w:val="en-US" w:eastAsia="zh-CN"/>
        </w:rPr>
      </w:pPr>
      <w:r>
        <w:rPr>
          <w:rFonts w:hint="default" w:ascii="Times New Roman" w:hAnsi="Times New Roman" w:eastAsia="黑体" w:cs="Times New Roman"/>
          <w:b/>
          <w:sz w:val="28"/>
          <w:szCs w:val="28"/>
        </w:rPr>
        <w:t>4.4 投标产品授权</w:t>
      </w:r>
      <w:r>
        <w:rPr>
          <w:rFonts w:hint="eastAsia" w:ascii="Times New Roman" w:hAnsi="Times New Roman" w:eastAsia="黑体" w:cs="Times New Roman"/>
          <w:b/>
          <w:sz w:val="28"/>
          <w:szCs w:val="28"/>
          <w:lang w:val="en-US" w:eastAsia="zh-CN"/>
        </w:rPr>
        <w:t>证明</w:t>
      </w:r>
    </w:p>
    <w:p w14:paraId="1AF2E3FA">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14:paraId="76C09BBE">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14:paraId="3DA9751B">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14:paraId="2722CC8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14:paraId="68C77C1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14:paraId="2921376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14:paraId="1198063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14:paraId="2A77284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14:paraId="6AFB879D">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14:paraId="4E50B7C5">
      <w:pPr>
        <w:spacing w:line="360" w:lineRule="auto"/>
        <w:rPr>
          <w:rFonts w:hint="default" w:ascii="Times New Roman" w:hAnsi="Times New Roman" w:cs="Times New Roman"/>
          <w:sz w:val="24"/>
        </w:rPr>
      </w:pPr>
    </w:p>
    <w:p w14:paraId="2087FD26">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14:paraId="74716B89">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14:paraId="6E29CAEC">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3A5E7056">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14:paraId="75B97743">
      <w:pPr>
        <w:spacing w:line="360" w:lineRule="auto"/>
        <w:rPr>
          <w:rFonts w:hint="default" w:ascii="Times New Roman" w:hAnsi="Times New Roman" w:cs="Times New Roman"/>
          <w:sz w:val="24"/>
        </w:rPr>
      </w:pPr>
    </w:p>
    <w:p w14:paraId="467F7960">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14:paraId="4F0DCA8D">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14:paraId="51963571">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4C8CFC7">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8CF27FA">
      <w:pPr>
        <w:rPr>
          <w:rFonts w:hint="default" w:ascii="Times New Roman" w:hAnsi="Times New Roman" w:cs="Times New Roman"/>
          <w:sz w:val="24"/>
        </w:rPr>
      </w:pPr>
      <w:r>
        <w:rPr>
          <w:rFonts w:hint="default" w:ascii="Times New Roman" w:hAnsi="Times New Roman" w:cs="Times New Roman"/>
          <w:sz w:val="24"/>
        </w:rPr>
        <w:t>年   月   日</w:t>
      </w:r>
    </w:p>
    <w:p w14:paraId="33E75813">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14:paraId="2F5E9AE5">
      <w:pPr>
        <w:pStyle w:val="5"/>
        <w:jc w:val="center"/>
        <w:rPr>
          <w:rFonts w:hint="default" w:ascii="Times New Roman" w:hAnsi="Times New Roman" w:eastAsia="黑体" w:cs="Times New Roman"/>
          <w:b/>
          <w:sz w:val="28"/>
          <w:szCs w:val="28"/>
        </w:rPr>
      </w:pPr>
    </w:p>
    <w:p w14:paraId="41D0ADD0">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14:paraId="4662A2B6">
      <w:pPr>
        <w:rPr>
          <w:rFonts w:hint="default" w:ascii="Times New Roman" w:hAnsi="Times New Roman" w:eastAsia="黑体" w:cs="Times New Roman"/>
          <w:b/>
          <w:sz w:val="28"/>
          <w:szCs w:val="28"/>
        </w:rPr>
      </w:pPr>
    </w:p>
    <w:p w14:paraId="39C3DA2F">
      <w:pPr>
        <w:rPr>
          <w:rFonts w:hint="default" w:ascii="Times New Roman" w:hAnsi="Times New Roman" w:eastAsia="黑体" w:cs="Times New Roman"/>
          <w:b/>
          <w:sz w:val="28"/>
          <w:szCs w:val="28"/>
        </w:rPr>
      </w:pPr>
    </w:p>
    <w:p w14:paraId="55B2EAA5">
      <w:pPr>
        <w:rPr>
          <w:rFonts w:hint="default" w:ascii="Times New Roman" w:hAnsi="Times New Roman" w:eastAsia="黑体" w:cs="Times New Roman"/>
          <w:b/>
          <w:sz w:val="28"/>
          <w:szCs w:val="28"/>
        </w:rPr>
      </w:pPr>
    </w:p>
    <w:p w14:paraId="0258A71C">
      <w:pPr>
        <w:rPr>
          <w:rFonts w:hint="default" w:ascii="Times New Roman" w:hAnsi="Times New Roman" w:eastAsia="黑体" w:cs="Times New Roman"/>
          <w:b/>
          <w:sz w:val="28"/>
          <w:szCs w:val="28"/>
        </w:rPr>
      </w:pPr>
    </w:p>
    <w:p w14:paraId="04D578FC">
      <w:pPr>
        <w:pStyle w:val="17"/>
        <w:rPr>
          <w:rFonts w:hint="default" w:ascii="Times New Roman" w:hAnsi="Times New Roman" w:eastAsia="黑体" w:cs="Times New Roman"/>
          <w:b/>
          <w:sz w:val="28"/>
          <w:szCs w:val="28"/>
        </w:rPr>
      </w:pPr>
    </w:p>
    <w:p w14:paraId="54ECDEC8">
      <w:pPr>
        <w:pStyle w:val="17"/>
        <w:rPr>
          <w:rFonts w:hint="default" w:ascii="Times New Roman" w:hAnsi="Times New Roman" w:eastAsia="黑体" w:cs="Times New Roman"/>
          <w:b/>
          <w:sz w:val="28"/>
          <w:szCs w:val="28"/>
        </w:rPr>
      </w:pPr>
    </w:p>
    <w:p w14:paraId="5FF8B0D6">
      <w:pPr>
        <w:pStyle w:val="2"/>
        <w:rPr>
          <w:rFonts w:hint="default" w:ascii="Times New Roman" w:hAnsi="Times New Roman" w:cs="Times New Roman"/>
        </w:rPr>
      </w:pPr>
    </w:p>
    <w:p w14:paraId="5653A05F">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14:paraId="16471E54">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14:paraId="76283E6F">
      <w:pPr>
        <w:spacing w:line="360" w:lineRule="auto"/>
        <w:rPr>
          <w:rFonts w:hint="default" w:ascii="Times New Roman" w:hAnsi="Times New Roman" w:cs="Times New Roman"/>
          <w:sz w:val="24"/>
        </w:rPr>
      </w:pPr>
      <w:r>
        <w:rPr>
          <w:rFonts w:hint="default" w:ascii="Times New Roman" w:hAnsi="Times New Roman" w:cs="Times New Roman"/>
          <w:sz w:val="24"/>
        </w:rPr>
        <w:t>日期：</w:t>
      </w:r>
    </w:p>
    <w:p w14:paraId="5892DA71">
      <w:pPr>
        <w:spacing w:line="360" w:lineRule="auto"/>
        <w:jc w:val="both"/>
        <w:outlineLvl w:val="2"/>
        <w:rPr>
          <w:rFonts w:hint="eastAsia" w:ascii="Times New Roman" w:hAnsi="Times New Roman" w:eastAsia="黑体" w:cs="Times New Roman"/>
          <w:b/>
          <w:sz w:val="28"/>
          <w:szCs w:val="28"/>
          <w:lang w:val="en-US" w:eastAsia="zh-CN"/>
        </w:rPr>
      </w:pPr>
    </w:p>
    <w:p w14:paraId="2FBB60CF">
      <w:pPr>
        <w:spacing w:line="360" w:lineRule="auto"/>
        <w:jc w:val="both"/>
        <w:outlineLvl w:val="2"/>
        <w:rPr>
          <w:rFonts w:hint="eastAsia" w:ascii="Times New Roman" w:hAnsi="Times New Roman" w:eastAsia="黑体" w:cs="Times New Roman"/>
          <w:b/>
          <w:sz w:val="28"/>
          <w:szCs w:val="28"/>
          <w:lang w:val="en-US" w:eastAsia="zh-CN"/>
        </w:rPr>
      </w:pPr>
    </w:p>
    <w:p w14:paraId="2D3CE270">
      <w:pPr>
        <w:spacing w:line="360" w:lineRule="auto"/>
        <w:jc w:val="both"/>
        <w:outlineLvl w:val="2"/>
        <w:rPr>
          <w:rFonts w:hint="eastAsia" w:ascii="Times New Roman" w:hAnsi="Times New Roman" w:eastAsia="黑体" w:cs="Times New Roman"/>
          <w:b/>
          <w:sz w:val="28"/>
          <w:szCs w:val="28"/>
          <w:lang w:val="en-US" w:eastAsia="zh-CN"/>
        </w:rPr>
      </w:pPr>
    </w:p>
    <w:p w14:paraId="731BB02A">
      <w:pPr>
        <w:spacing w:line="360" w:lineRule="auto"/>
        <w:jc w:val="both"/>
        <w:outlineLvl w:val="2"/>
        <w:rPr>
          <w:rFonts w:hint="eastAsia" w:ascii="Times New Roman" w:hAnsi="Times New Roman" w:eastAsia="黑体" w:cs="Times New Roman"/>
          <w:b/>
          <w:sz w:val="28"/>
          <w:szCs w:val="28"/>
          <w:lang w:val="en-US" w:eastAsia="zh-CN"/>
        </w:rPr>
      </w:pPr>
    </w:p>
    <w:p w14:paraId="66B7192B">
      <w:pPr>
        <w:spacing w:line="360" w:lineRule="auto"/>
        <w:jc w:val="both"/>
        <w:outlineLvl w:val="2"/>
        <w:rPr>
          <w:rFonts w:hint="eastAsia" w:ascii="Times New Roman" w:hAnsi="Times New Roman" w:eastAsia="黑体" w:cs="Times New Roman"/>
          <w:b/>
          <w:sz w:val="28"/>
          <w:szCs w:val="28"/>
          <w:lang w:val="en-US" w:eastAsia="zh-CN"/>
        </w:rPr>
      </w:pPr>
    </w:p>
    <w:p w14:paraId="5131D2DE">
      <w:pPr>
        <w:spacing w:line="360" w:lineRule="auto"/>
        <w:jc w:val="both"/>
        <w:outlineLvl w:val="2"/>
        <w:rPr>
          <w:rFonts w:hint="eastAsia" w:ascii="Times New Roman" w:hAnsi="Times New Roman" w:eastAsia="黑体" w:cs="Times New Roman"/>
          <w:b/>
          <w:sz w:val="28"/>
          <w:szCs w:val="28"/>
          <w:lang w:val="en-US" w:eastAsia="zh-CN"/>
        </w:rPr>
      </w:pPr>
    </w:p>
    <w:p w14:paraId="1E861359">
      <w:pPr>
        <w:spacing w:line="360" w:lineRule="auto"/>
        <w:jc w:val="both"/>
        <w:outlineLvl w:val="2"/>
        <w:rPr>
          <w:rFonts w:hint="eastAsia" w:ascii="Times New Roman" w:hAnsi="Times New Roman" w:eastAsia="黑体" w:cs="Times New Roman"/>
          <w:b/>
          <w:sz w:val="28"/>
          <w:szCs w:val="28"/>
          <w:lang w:val="en-US" w:eastAsia="zh-CN"/>
        </w:rPr>
      </w:pPr>
    </w:p>
    <w:p w14:paraId="3D74747B">
      <w:pPr>
        <w:spacing w:line="360" w:lineRule="auto"/>
        <w:jc w:val="both"/>
        <w:outlineLvl w:val="2"/>
        <w:rPr>
          <w:rFonts w:hint="eastAsia" w:ascii="Times New Roman" w:hAnsi="Times New Roman" w:eastAsia="黑体" w:cs="Times New Roman"/>
          <w:b/>
          <w:sz w:val="28"/>
          <w:szCs w:val="28"/>
          <w:lang w:val="en-US" w:eastAsia="zh-CN"/>
        </w:rPr>
      </w:pPr>
    </w:p>
    <w:p w14:paraId="1DFE8492">
      <w:pPr>
        <w:spacing w:line="360" w:lineRule="auto"/>
        <w:jc w:val="both"/>
        <w:outlineLvl w:val="2"/>
        <w:rPr>
          <w:rFonts w:hint="eastAsia" w:ascii="Times New Roman" w:hAnsi="Times New Roman" w:eastAsia="黑体" w:cs="Times New Roman"/>
          <w:b/>
          <w:sz w:val="28"/>
          <w:szCs w:val="28"/>
          <w:lang w:val="en-US" w:eastAsia="zh-CN"/>
        </w:rPr>
      </w:pPr>
    </w:p>
    <w:p w14:paraId="38C04677">
      <w:pPr>
        <w:spacing w:line="360" w:lineRule="auto"/>
        <w:jc w:val="both"/>
        <w:outlineLvl w:val="2"/>
        <w:rPr>
          <w:rFonts w:hint="eastAsia" w:ascii="Times New Roman" w:hAnsi="Times New Roman" w:eastAsia="黑体" w:cs="Times New Roman"/>
          <w:b/>
          <w:sz w:val="28"/>
          <w:szCs w:val="28"/>
          <w:lang w:val="en-US" w:eastAsia="zh-CN"/>
        </w:rPr>
      </w:pPr>
    </w:p>
    <w:p w14:paraId="5167175E">
      <w:pPr>
        <w:spacing w:line="360" w:lineRule="auto"/>
        <w:jc w:val="both"/>
        <w:outlineLvl w:val="2"/>
        <w:rPr>
          <w:rFonts w:hint="eastAsia" w:ascii="Times New Roman" w:hAnsi="Times New Roman" w:eastAsia="黑体" w:cs="Times New Roman"/>
          <w:b/>
          <w:sz w:val="28"/>
          <w:szCs w:val="28"/>
          <w:lang w:val="en-US" w:eastAsia="zh-CN"/>
        </w:rPr>
      </w:pPr>
    </w:p>
    <w:p w14:paraId="6D8BEE16">
      <w:pPr>
        <w:spacing w:line="360" w:lineRule="auto"/>
        <w:jc w:val="both"/>
        <w:outlineLvl w:val="2"/>
        <w:rPr>
          <w:rFonts w:hint="eastAsia" w:ascii="Times New Roman" w:hAnsi="Times New Roman" w:eastAsia="黑体" w:cs="Times New Roman"/>
          <w:b/>
          <w:sz w:val="28"/>
          <w:szCs w:val="28"/>
          <w:lang w:val="en-US" w:eastAsia="zh-CN"/>
        </w:rPr>
      </w:pPr>
    </w:p>
    <w:p w14:paraId="6724BE6D">
      <w:pPr>
        <w:spacing w:line="360" w:lineRule="auto"/>
        <w:jc w:val="both"/>
        <w:outlineLvl w:val="2"/>
        <w:rPr>
          <w:rFonts w:hint="eastAsia" w:ascii="Times New Roman" w:hAnsi="Times New Roman" w:eastAsia="黑体" w:cs="Times New Roman"/>
          <w:b/>
          <w:sz w:val="28"/>
          <w:szCs w:val="28"/>
          <w:lang w:val="en-US" w:eastAsia="zh-CN"/>
        </w:rPr>
      </w:pPr>
    </w:p>
    <w:p w14:paraId="0DE17031">
      <w:pPr>
        <w:spacing w:line="360" w:lineRule="auto"/>
        <w:jc w:val="both"/>
        <w:outlineLvl w:val="2"/>
        <w:rPr>
          <w:rFonts w:hint="eastAsia" w:ascii="Times New Roman" w:hAnsi="Times New Roman" w:eastAsia="黑体" w:cs="Times New Roman"/>
          <w:b/>
          <w:sz w:val="28"/>
          <w:szCs w:val="28"/>
          <w:lang w:val="en-US" w:eastAsia="zh-CN"/>
        </w:rPr>
      </w:pPr>
    </w:p>
    <w:p w14:paraId="07654789">
      <w:pPr>
        <w:spacing w:line="360" w:lineRule="auto"/>
        <w:jc w:val="both"/>
        <w:outlineLvl w:val="2"/>
        <w:rPr>
          <w:rFonts w:hint="eastAsia" w:ascii="Times New Roman" w:hAnsi="Times New Roman" w:eastAsia="黑体" w:cs="Times New Roman"/>
          <w:b/>
          <w:sz w:val="28"/>
          <w:szCs w:val="28"/>
          <w:lang w:val="en-US" w:eastAsia="zh-CN"/>
        </w:rPr>
      </w:pPr>
    </w:p>
    <w:p w14:paraId="4E105580">
      <w:pPr>
        <w:spacing w:line="360" w:lineRule="auto"/>
        <w:jc w:val="both"/>
        <w:outlineLvl w:val="2"/>
        <w:rPr>
          <w:rFonts w:hint="eastAsia" w:ascii="Times New Roman" w:hAnsi="Times New Roman" w:eastAsia="黑体" w:cs="Times New Roman"/>
          <w:b/>
          <w:sz w:val="28"/>
          <w:szCs w:val="28"/>
          <w:lang w:val="en-US" w:eastAsia="zh-CN"/>
        </w:rPr>
      </w:pPr>
    </w:p>
    <w:p w14:paraId="43FCBFB6">
      <w:pPr>
        <w:spacing w:line="360" w:lineRule="auto"/>
        <w:jc w:val="both"/>
        <w:outlineLvl w:val="2"/>
        <w:rPr>
          <w:rFonts w:hint="eastAsia" w:ascii="Times New Roman" w:hAnsi="Times New Roman" w:eastAsia="黑体" w:cs="Times New Roman"/>
          <w:b/>
          <w:sz w:val="28"/>
          <w:szCs w:val="28"/>
          <w:lang w:val="en-US" w:eastAsia="zh-CN"/>
        </w:rPr>
      </w:pPr>
    </w:p>
    <w:p w14:paraId="01455E02">
      <w:pPr>
        <w:spacing w:line="360" w:lineRule="auto"/>
        <w:jc w:val="both"/>
        <w:outlineLvl w:val="2"/>
        <w:rPr>
          <w:rFonts w:hint="eastAsia" w:ascii="Times New Roman" w:hAnsi="Times New Roman" w:eastAsia="黑体" w:cs="Times New Roman"/>
          <w:b/>
          <w:sz w:val="28"/>
          <w:szCs w:val="28"/>
          <w:lang w:val="en-US" w:eastAsia="zh-CN"/>
        </w:rPr>
      </w:pPr>
    </w:p>
    <w:p w14:paraId="3DBBC109">
      <w:pPr>
        <w:spacing w:line="360" w:lineRule="auto"/>
        <w:jc w:val="both"/>
        <w:outlineLvl w:val="2"/>
        <w:rPr>
          <w:rFonts w:hint="eastAsia" w:ascii="Times New Roman" w:hAnsi="Times New Roman" w:eastAsia="黑体" w:cs="Times New Roman"/>
          <w:b/>
          <w:sz w:val="28"/>
          <w:szCs w:val="28"/>
          <w:lang w:val="en-US" w:eastAsia="zh-CN"/>
        </w:rPr>
      </w:pPr>
    </w:p>
    <w:p w14:paraId="101AE83D">
      <w:pPr>
        <w:spacing w:line="360" w:lineRule="auto"/>
        <w:jc w:val="both"/>
        <w:outlineLvl w:val="2"/>
        <w:rPr>
          <w:rFonts w:hint="default" w:ascii="Times New Roman" w:hAnsi="Times New Roman" w:cs="Times New Roman"/>
          <w:sz w:val="28"/>
          <w:szCs w:val="28"/>
        </w:rPr>
      </w:pPr>
      <w:r>
        <w:rPr>
          <w:rFonts w:hint="eastAsia" w:ascii="Times New Roman" w:hAnsi="Times New Roman" w:eastAsia="黑体" w:cs="Times New Roman"/>
          <w:b/>
          <w:sz w:val="28"/>
          <w:szCs w:val="28"/>
          <w:lang w:val="en-US" w:eastAsia="zh-CN"/>
        </w:rPr>
        <w:t>4.5</w:t>
      </w:r>
      <w:r>
        <w:rPr>
          <w:rFonts w:hint="default" w:ascii="Times New Roman" w:hAnsi="Times New Roman" w:eastAsia="黑体" w:cs="Times New Roman"/>
          <w:b/>
          <w:sz w:val="28"/>
          <w:szCs w:val="28"/>
        </w:rPr>
        <w:t xml:space="preserve"> </w:t>
      </w:r>
      <w:r>
        <w:rPr>
          <w:rFonts w:hint="eastAsia" w:ascii="Times New Roman" w:hAnsi="Times New Roman" w:eastAsia="黑体" w:cs="Times New Roman"/>
          <w:b/>
          <w:sz w:val="28"/>
          <w:szCs w:val="28"/>
          <w:lang w:val="en-US" w:eastAsia="zh-CN"/>
        </w:rPr>
        <w:t>耗材交易平台截图</w:t>
      </w:r>
      <w:r>
        <w:rPr>
          <w:rFonts w:hint="default" w:ascii="Times New Roman" w:hAnsi="Times New Roman" w:cs="Times New Roman"/>
          <w:sz w:val="28"/>
          <w:szCs w:val="28"/>
        </w:rPr>
        <w:br w:type="page"/>
      </w:r>
      <w:bookmarkEnd w:id="263"/>
      <w:bookmarkEnd w:id="264"/>
      <w:bookmarkEnd w:id="265"/>
    </w:p>
    <w:p w14:paraId="5FC01E86">
      <w:pPr>
        <w:pStyle w:val="61"/>
        <w:spacing w:line="440" w:lineRule="exact"/>
        <w:jc w:val="center"/>
        <w:rPr>
          <w:rFonts w:hint="default" w:ascii="Times New Roman" w:hAnsi="Times New Roman" w:eastAsia="黑体" w:cs="Times New Roman"/>
          <w:b/>
          <w:sz w:val="28"/>
          <w:szCs w:val="28"/>
        </w:rPr>
      </w:pPr>
      <w:r>
        <w:rPr>
          <w:rFonts w:hint="eastAsia" w:ascii="Times New Roman" w:hAnsi="Times New Roman" w:eastAsia="黑体" w:cs="Times New Roman"/>
          <w:b/>
          <w:sz w:val="28"/>
          <w:szCs w:val="28"/>
          <w:lang w:val="en-US" w:eastAsia="zh-CN"/>
        </w:rPr>
        <w:t>五</w:t>
      </w:r>
      <w:r>
        <w:rPr>
          <w:rFonts w:hint="default" w:ascii="Times New Roman" w:hAnsi="Times New Roman" w:eastAsia="黑体" w:cs="Times New Roman"/>
          <w:b/>
          <w:sz w:val="28"/>
          <w:szCs w:val="28"/>
        </w:rPr>
        <w:t>、</w:t>
      </w:r>
      <w:r>
        <w:rPr>
          <w:rFonts w:hint="eastAsia" w:ascii="Times New Roman" w:hAnsi="Times New Roman" w:eastAsia="黑体" w:cs="Times New Roman"/>
          <w:b/>
          <w:sz w:val="28"/>
          <w:szCs w:val="28"/>
          <w:lang w:val="en-US" w:eastAsia="zh-CN"/>
        </w:rPr>
        <w:t>技术</w:t>
      </w:r>
      <w:r>
        <w:rPr>
          <w:rFonts w:hint="default" w:ascii="Times New Roman" w:hAnsi="Times New Roman" w:eastAsia="黑体" w:cs="Times New Roman"/>
          <w:b/>
          <w:sz w:val="28"/>
          <w:szCs w:val="28"/>
        </w:rPr>
        <w:t>部分</w:t>
      </w:r>
    </w:p>
    <w:p w14:paraId="1F53C66F">
      <w:pPr>
        <w:spacing w:line="360" w:lineRule="auto"/>
        <w:jc w:val="both"/>
        <w:outlineLvl w:val="2"/>
        <w:rPr>
          <w:rFonts w:hint="default" w:ascii="Times New Roman" w:hAnsi="Times New Roman" w:cs="Times New Roman"/>
          <w:sz w:val="28"/>
          <w:szCs w:val="28"/>
        </w:rPr>
      </w:pPr>
    </w:p>
    <w:p w14:paraId="1ED1270B">
      <w:pPr>
        <w:spacing w:line="360" w:lineRule="auto"/>
        <w:jc w:val="both"/>
        <w:outlineLvl w:val="2"/>
        <w:rPr>
          <w:rFonts w:hint="default" w:ascii="Times New Roman" w:hAnsi="Times New Roman" w:cs="Times New Roman"/>
          <w:b/>
          <w:bCs/>
          <w:sz w:val="28"/>
          <w:szCs w:val="28"/>
        </w:rPr>
      </w:pPr>
      <w:r>
        <w:rPr>
          <w:rFonts w:hint="default" w:ascii="Times New Roman" w:hAnsi="Times New Roman" w:eastAsia="黑体" w:cs="Times New Roman"/>
          <w:b/>
          <w:sz w:val="28"/>
          <w:szCs w:val="28"/>
        </w:rPr>
        <w:t>5.1 货物说明一览表</w:t>
      </w:r>
    </w:p>
    <w:p w14:paraId="0BFDE564">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14:paraId="607C5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14:paraId="0E676030">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14:paraId="6C171B98">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14:paraId="6500C188">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1807" w:type="dxa"/>
          </w:tcPr>
          <w:p w14:paraId="3E783A06">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交货期</w:t>
            </w:r>
          </w:p>
        </w:tc>
        <w:tc>
          <w:tcPr>
            <w:tcW w:w="1432" w:type="dxa"/>
          </w:tcPr>
          <w:p w14:paraId="007A170D">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备注</w:t>
            </w:r>
          </w:p>
        </w:tc>
      </w:tr>
      <w:tr w14:paraId="13B4A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17D151A8">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747824A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164B24B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498E1C12">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7DEA0FE9">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356A3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585E4FD2">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105669D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09692528">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558605C2">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1DC2D135">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7C102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689F8061">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26C3E0F2">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78948F52">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43EACCC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223B925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7568E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36EAFF60">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64C1ED10">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181BB43F">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18B8D928">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51A43F86">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6C7F1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33C18118">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6A9C753C">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0AC764E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40EB93CA">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109A9229">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5280C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381B8CC8">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7F888FFA">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3388616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26F0801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000787B0">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0603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64E6B06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7552EF2F">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4087D29A">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78DFE78C">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527BF98C">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67B1D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6179E0E7">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4F44966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54BDDCE6">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38F01256">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1BCF90D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79EC0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74232B08">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3FD9BEB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1E59CAF0">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337CFEC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57682E87">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bl>
    <w:p w14:paraId="11DC8D02">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14:paraId="6768BCC2">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14:paraId="339547E9">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14:paraId="210E6ABE">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14:paraId="7C2150BB">
      <w:pPr>
        <w:rPr>
          <w:rFonts w:hint="default" w:ascii="Times New Roman" w:hAnsi="Times New Roman" w:cs="Times New Roman"/>
          <w:sz w:val="24"/>
        </w:rPr>
      </w:pPr>
    </w:p>
    <w:p w14:paraId="356837C6">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22945EE6">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454010F6">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64F7002B">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14:paraId="0738B97C">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14:paraId="45074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4AF4CB36">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14:paraId="60A12777">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14:paraId="0252E47C">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14:paraId="7623D025">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14:paraId="4B11A982">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14:paraId="0C5BA04C">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14:paraId="515F66A0">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14:paraId="21569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056074D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14:paraId="3E09D81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1ED6CBE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25493B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7379049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6BF77C7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2FFF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04395E5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14:paraId="2BE99CF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2BA5599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1154285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50ED26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0BF677A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1E92A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0501F6F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14:paraId="1AC06B2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2BCE8B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740E2A9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B0816B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187E926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63EDD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43C64E4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14:paraId="126914D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85BFB4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2558038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2CCAEFE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098C243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11F7B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24B411A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14:paraId="0CD22F5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F917AD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420651C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4173BF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67F1D05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F1E0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7673A27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14:paraId="20F0BF4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404295B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1DFBAE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2639446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1926C95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E5A9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10AFFAC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14:paraId="35DFFAA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2C4AC83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2FCDC0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45CA075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623CDDE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FEFB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5CDC924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14:paraId="1D3936E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2D11914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93978A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7E3F4D1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AB524E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73934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5700F50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14:paraId="2764974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0CE3FEE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077BF14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2F8ACA2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CC16A9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14:paraId="75421C89">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14:paraId="7BFBCC40">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798A0339">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14:paraId="03BE08BB">
      <w:pPr>
        <w:adjustRightInd w:val="0"/>
        <w:snapToGrid w:val="0"/>
        <w:spacing w:line="300" w:lineRule="auto"/>
        <w:rPr>
          <w:rFonts w:hint="default" w:ascii="Times New Roman" w:hAnsi="Times New Roman" w:cs="Times New Roman"/>
          <w:sz w:val="24"/>
        </w:rPr>
      </w:pPr>
    </w:p>
    <w:p w14:paraId="7953FE74">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2C230C50">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795577D3">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698139BD">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6" w:name="_Toc198976406"/>
      <w:bookmarkStart w:id="267" w:name="_Toc172615841"/>
      <w:bookmarkStart w:id="268" w:name="_Toc198977321"/>
      <w:bookmarkStart w:id="269" w:name="_Toc261269415"/>
      <w:bookmarkStart w:id="270" w:name="_Toc195675482"/>
      <w:bookmarkStart w:id="271" w:name="_Toc26930102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14:paraId="00A4F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4D9EE38F">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14:paraId="2D8658E8">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14:paraId="28A2FF79">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14:paraId="36032EB4">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14:paraId="4FFD3AAB">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14:paraId="1D61D92D">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14:paraId="69E1AE58">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14:paraId="16703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3EC9C56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14:paraId="6D7BE61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2F606C0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34C735F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56317B9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640B91D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219EE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58D67BE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14:paraId="26D3814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274381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45726AD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5949B3A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F2E529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25FD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3339774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14:paraId="529F13B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27DDF7A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E48326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766CAD6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55956D8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20CBA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3D8C16E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14:paraId="5C85022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0518F16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55D4B3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03666A1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00D76D1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83E2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664B6FC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14:paraId="4317036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21B333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729EB08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0FDCAB1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1EF6708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78273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53631A3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14:paraId="68D85C5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3001A46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3541D12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09599D2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4FB8B44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7D5B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05FC3CD7">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1710" w:type="dxa"/>
          </w:tcPr>
          <w:p w14:paraId="1DB3CC7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9A94F3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575EB5D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73DC7A0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0586C2B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8C71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117B4A1F">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8</w:t>
            </w:r>
          </w:p>
        </w:tc>
        <w:tc>
          <w:tcPr>
            <w:tcW w:w="1710" w:type="dxa"/>
          </w:tcPr>
          <w:p w14:paraId="057E08B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ED1A83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32C496A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0185D64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1DB7242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D646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21EFC797">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9</w:t>
            </w:r>
          </w:p>
        </w:tc>
        <w:tc>
          <w:tcPr>
            <w:tcW w:w="1710" w:type="dxa"/>
          </w:tcPr>
          <w:p w14:paraId="4822C2A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0DC8EFE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7693B81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BEDFEF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A2AE9F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09CF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409059F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10</w:t>
            </w:r>
          </w:p>
        </w:tc>
        <w:tc>
          <w:tcPr>
            <w:tcW w:w="1710" w:type="dxa"/>
          </w:tcPr>
          <w:p w14:paraId="33ADEA8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7DB768C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0ABC601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4EDAD9F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85DE44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75EF0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3C07286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11</w:t>
            </w:r>
          </w:p>
        </w:tc>
        <w:tc>
          <w:tcPr>
            <w:tcW w:w="1710" w:type="dxa"/>
          </w:tcPr>
          <w:p w14:paraId="04E47FE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864F1F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0131295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030F353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1D7A73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9C15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25CB1B2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12</w:t>
            </w:r>
          </w:p>
        </w:tc>
        <w:tc>
          <w:tcPr>
            <w:tcW w:w="1710" w:type="dxa"/>
          </w:tcPr>
          <w:p w14:paraId="1AFA4E8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303E98A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0BFF58C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C0348D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79560A4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14:paraId="32720739">
      <w:pPr>
        <w:rPr>
          <w:rFonts w:hint="default" w:ascii="Times New Roman" w:hAnsi="Times New Roman" w:cs="Times New Roman"/>
          <w:szCs w:val="21"/>
        </w:rPr>
      </w:pPr>
    </w:p>
    <w:p w14:paraId="164DC8E7">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14:paraId="264C1375">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69A7BCC2">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14:paraId="309427B9">
      <w:pPr>
        <w:adjustRightInd w:val="0"/>
        <w:snapToGrid w:val="0"/>
        <w:spacing w:line="300" w:lineRule="auto"/>
        <w:rPr>
          <w:rFonts w:hint="default" w:ascii="Times New Roman" w:hAnsi="Times New Roman" w:cs="Times New Roman"/>
          <w:sz w:val="28"/>
          <w:szCs w:val="28"/>
        </w:rPr>
      </w:pPr>
    </w:p>
    <w:p w14:paraId="23722916">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1D6B3ACE">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132EF393">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6"/>
      <w:bookmarkEnd w:id="267"/>
      <w:bookmarkEnd w:id="268"/>
      <w:bookmarkEnd w:id="269"/>
      <w:bookmarkEnd w:id="270"/>
      <w:bookmarkEnd w:id="271"/>
    </w:p>
    <w:p w14:paraId="32791AAA">
      <w:pPr>
        <w:adjustRightInd w:val="0"/>
        <w:snapToGrid w:val="0"/>
        <w:spacing w:line="300" w:lineRule="auto"/>
        <w:rPr>
          <w:rFonts w:hint="default" w:ascii="Times New Roman" w:hAnsi="Times New Roman" w:cs="Times New Roman"/>
          <w:sz w:val="24"/>
        </w:rPr>
      </w:pPr>
    </w:p>
    <w:p w14:paraId="52DDDF8C">
      <w:pPr>
        <w:rPr>
          <w:rFonts w:hint="default" w:ascii="Times New Roman" w:hAnsi="Times New Roman" w:cs="Times New Roman"/>
          <w:sz w:val="24"/>
        </w:rPr>
      </w:pPr>
    </w:p>
    <w:p w14:paraId="6350614A">
      <w:pPr>
        <w:rPr>
          <w:rFonts w:hint="default" w:ascii="Times New Roman" w:hAnsi="Times New Roman" w:cs="Times New Roman"/>
          <w:sz w:val="24"/>
        </w:rPr>
      </w:pPr>
    </w:p>
    <w:p w14:paraId="0A861ADC">
      <w:pPr>
        <w:pStyle w:val="5"/>
        <w:jc w:val="center"/>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5.3 </w:t>
      </w:r>
      <w:r>
        <w:rPr>
          <w:rFonts w:hint="eastAsia" w:ascii="Times New Roman" w:eastAsia="黑体" w:cs="Times New Roman"/>
          <w:b/>
          <w:sz w:val="28"/>
          <w:szCs w:val="28"/>
          <w:lang w:val="en-US" w:eastAsia="zh-CN"/>
        </w:rPr>
        <w:t>产品技术性能水平</w:t>
      </w:r>
    </w:p>
    <w:p w14:paraId="1F989362">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14:paraId="31803C0D">
      <w:pPr>
        <w:spacing w:line="360" w:lineRule="auto"/>
        <w:ind w:left="62"/>
        <w:rPr>
          <w:rFonts w:hint="default" w:ascii="Times New Roman" w:hAnsi="Times New Roman" w:cs="Times New Roman"/>
          <w:bCs/>
          <w:sz w:val="24"/>
          <w:lang w:val="en-GB"/>
        </w:rPr>
      </w:pPr>
    </w:p>
    <w:p w14:paraId="71C842BC">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14:paraId="6BFBC5F6">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14:paraId="56162757">
      <w:pPr>
        <w:spacing w:line="360" w:lineRule="auto"/>
        <w:ind w:left="62"/>
        <w:rPr>
          <w:rFonts w:hint="default" w:ascii="Times New Roman" w:hAnsi="Times New Roman" w:cs="Times New Roman"/>
          <w:bCs/>
          <w:sz w:val="24"/>
        </w:rPr>
      </w:pPr>
    </w:p>
    <w:p w14:paraId="6D7D6927">
      <w:pPr>
        <w:spacing w:line="360" w:lineRule="auto"/>
        <w:ind w:left="62"/>
        <w:rPr>
          <w:rFonts w:hint="default" w:ascii="Times New Roman" w:hAnsi="Times New Roman" w:cs="Times New Roman"/>
          <w:bCs/>
          <w:sz w:val="24"/>
        </w:rPr>
      </w:pPr>
    </w:p>
    <w:p w14:paraId="0FF0DD02">
      <w:pPr>
        <w:rPr>
          <w:rFonts w:hint="default" w:ascii="Times New Roman" w:hAnsi="Times New Roman" w:cs="Times New Roman"/>
        </w:rPr>
      </w:pPr>
    </w:p>
    <w:p w14:paraId="1012172E">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14:paraId="16C13FEC">
      <w:pPr>
        <w:pStyle w:val="61"/>
        <w:rPr>
          <w:rFonts w:hint="default" w:ascii="Times New Roman" w:hAnsi="Times New Roman" w:cs="Times New Roman"/>
        </w:rPr>
      </w:pPr>
    </w:p>
    <w:p w14:paraId="7F1BD439">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w:t>
      </w:r>
      <w:r>
        <w:rPr>
          <w:rFonts w:hint="eastAsia" w:ascii="Times New Roman" w:hAnsi="Times New Roman" w:eastAsia="黑体" w:cs="Times New Roman"/>
          <w:b/>
          <w:sz w:val="28"/>
          <w:szCs w:val="28"/>
          <w:lang w:val="en-US" w:eastAsia="zh-CN"/>
        </w:rPr>
        <w:t>4</w:t>
      </w:r>
      <w:r>
        <w:rPr>
          <w:rFonts w:hint="default" w:ascii="Times New Roman" w:hAnsi="Times New Roman" w:eastAsia="黑体" w:cs="Times New Roman"/>
          <w:b/>
          <w:sz w:val="28"/>
          <w:szCs w:val="28"/>
        </w:rPr>
        <w:t xml:space="preserve"> 供货（配送）服务方案</w:t>
      </w:r>
    </w:p>
    <w:p w14:paraId="2F6CDE38">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14:paraId="2617ED61">
      <w:pPr>
        <w:pStyle w:val="17"/>
        <w:rPr>
          <w:rFonts w:hint="default" w:ascii="Times New Roman" w:hAnsi="Times New Roman" w:cs="Times New Roman"/>
          <w:b/>
          <w:bCs/>
        </w:rPr>
      </w:pPr>
      <w:r>
        <w:rPr>
          <w:rFonts w:hint="default" w:ascii="Times New Roman" w:hAnsi="Times New Roman" w:cs="Times New Roman"/>
          <w:b/>
          <w:bCs/>
        </w:rPr>
        <w:t xml:space="preserve"> </w:t>
      </w:r>
    </w:p>
    <w:p w14:paraId="1C14AB63">
      <w:pPr>
        <w:adjustRightInd w:val="0"/>
        <w:snapToGrid w:val="0"/>
        <w:spacing w:line="360" w:lineRule="auto"/>
        <w:ind w:firstLine="240" w:firstLineChars="100"/>
        <w:rPr>
          <w:rFonts w:hint="default" w:ascii="Times New Roman" w:hAnsi="Times New Roman" w:cs="Times New Roman"/>
          <w:sz w:val="24"/>
        </w:rPr>
      </w:pPr>
    </w:p>
    <w:p w14:paraId="398E771F">
      <w:pPr>
        <w:adjustRightInd w:val="0"/>
        <w:snapToGrid w:val="0"/>
        <w:spacing w:line="360" w:lineRule="auto"/>
        <w:ind w:firstLine="240" w:firstLineChars="100"/>
        <w:rPr>
          <w:rFonts w:hint="default" w:ascii="Times New Roman" w:hAnsi="Times New Roman" w:cs="Times New Roman"/>
          <w:sz w:val="24"/>
        </w:rPr>
      </w:pPr>
    </w:p>
    <w:p w14:paraId="179A1B86">
      <w:pPr>
        <w:adjustRightInd w:val="0"/>
        <w:snapToGrid w:val="0"/>
        <w:spacing w:line="360" w:lineRule="auto"/>
        <w:ind w:firstLine="240" w:firstLineChars="100"/>
        <w:rPr>
          <w:rFonts w:hint="default" w:ascii="Times New Roman" w:hAnsi="Times New Roman" w:cs="Times New Roman"/>
          <w:sz w:val="24"/>
        </w:rPr>
      </w:pPr>
    </w:p>
    <w:p w14:paraId="1F75E993">
      <w:pPr>
        <w:adjustRightInd w:val="0"/>
        <w:snapToGrid w:val="0"/>
        <w:spacing w:line="360" w:lineRule="auto"/>
        <w:ind w:firstLine="240" w:firstLineChars="100"/>
        <w:rPr>
          <w:rFonts w:hint="default" w:ascii="Times New Roman" w:hAnsi="Times New Roman" w:cs="Times New Roman"/>
          <w:sz w:val="24"/>
        </w:rPr>
      </w:pPr>
    </w:p>
    <w:p w14:paraId="60E08A6D">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0885649C">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74498AB6">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14:paraId="6A064695">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14:paraId="55C24D7E">
      <w:pPr>
        <w:adjustRightInd w:val="0"/>
        <w:snapToGrid w:val="0"/>
        <w:spacing w:line="360" w:lineRule="auto"/>
        <w:rPr>
          <w:rFonts w:hint="eastAsia" w:ascii="Times New Roman" w:hAnsi="Times New Roman" w:eastAsia="黑体" w:cs="Times New Roman"/>
          <w:b/>
          <w:sz w:val="28"/>
          <w:szCs w:val="28"/>
          <w:lang w:val="en-US" w:eastAsia="zh-CN"/>
        </w:rPr>
      </w:pPr>
      <w:r>
        <w:rPr>
          <w:rFonts w:hint="default" w:ascii="Times New Roman" w:hAnsi="Times New Roman" w:eastAsia="黑体" w:cs="Times New Roman"/>
          <w:b/>
          <w:sz w:val="28"/>
          <w:szCs w:val="28"/>
        </w:rPr>
        <w:t>5.</w:t>
      </w:r>
      <w:r>
        <w:rPr>
          <w:rFonts w:hint="eastAsia" w:ascii="Times New Roman" w:hAnsi="Times New Roman" w:eastAsia="黑体" w:cs="Times New Roman"/>
          <w:b/>
          <w:sz w:val="28"/>
          <w:szCs w:val="28"/>
          <w:lang w:val="en-US" w:eastAsia="zh-CN"/>
        </w:rPr>
        <w:t>5</w:t>
      </w:r>
      <w:r>
        <w:rPr>
          <w:rFonts w:hint="default" w:ascii="Times New Roman" w:hAnsi="Times New Roman" w:eastAsia="黑体" w:cs="Times New Roman"/>
          <w:b/>
          <w:sz w:val="28"/>
          <w:szCs w:val="28"/>
        </w:rPr>
        <w:t xml:space="preserve"> </w:t>
      </w:r>
      <w:r>
        <w:rPr>
          <w:rFonts w:hint="eastAsia" w:ascii="Times New Roman" w:hAnsi="Times New Roman" w:eastAsia="黑体" w:cs="Times New Roman"/>
          <w:b/>
          <w:sz w:val="28"/>
          <w:szCs w:val="28"/>
          <w:lang w:val="en-US" w:eastAsia="zh-CN"/>
        </w:rPr>
        <w:t>产品质量保证措施</w:t>
      </w:r>
    </w:p>
    <w:p w14:paraId="6BDCD913">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14:paraId="0B00C5C0">
      <w:pPr>
        <w:rPr>
          <w:rFonts w:hint="default" w:ascii="Times New Roman" w:hAnsi="Times New Roman" w:eastAsia="黑体" w:cs="Times New Roman"/>
          <w:b/>
          <w:sz w:val="28"/>
          <w:szCs w:val="28"/>
        </w:rPr>
      </w:pPr>
    </w:p>
    <w:p w14:paraId="47D7E8C4">
      <w:pPr>
        <w:rPr>
          <w:rFonts w:hint="default" w:ascii="Times New Roman" w:hAnsi="Times New Roman" w:eastAsia="黑体" w:cs="Times New Roman"/>
          <w:b/>
          <w:sz w:val="28"/>
          <w:szCs w:val="28"/>
        </w:rPr>
      </w:pPr>
    </w:p>
    <w:p w14:paraId="63B65A06">
      <w:pPr>
        <w:rPr>
          <w:rFonts w:hint="default" w:ascii="Times New Roman" w:hAnsi="Times New Roman" w:eastAsia="黑体" w:cs="Times New Roman"/>
          <w:b/>
          <w:sz w:val="28"/>
          <w:szCs w:val="28"/>
        </w:rPr>
      </w:pPr>
    </w:p>
    <w:p w14:paraId="24C39735">
      <w:pPr>
        <w:pStyle w:val="2"/>
        <w:rPr>
          <w:rFonts w:hint="default" w:ascii="Times New Roman" w:hAnsi="Times New Roman" w:eastAsia="黑体" w:cs="Times New Roman"/>
          <w:b/>
          <w:sz w:val="28"/>
          <w:szCs w:val="28"/>
        </w:rPr>
      </w:pPr>
    </w:p>
    <w:p w14:paraId="1F474DB3">
      <w:pPr>
        <w:pStyle w:val="2"/>
        <w:rPr>
          <w:rFonts w:hint="default" w:ascii="Times New Roman" w:hAnsi="Times New Roman" w:eastAsia="黑体" w:cs="Times New Roman"/>
          <w:b/>
          <w:sz w:val="28"/>
          <w:szCs w:val="28"/>
        </w:rPr>
      </w:pPr>
    </w:p>
    <w:p w14:paraId="7D6D7FBB">
      <w:pPr>
        <w:pStyle w:val="2"/>
        <w:rPr>
          <w:rFonts w:hint="default" w:ascii="Times New Roman" w:hAnsi="Times New Roman" w:eastAsia="黑体" w:cs="Times New Roman"/>
          <w:b/>
          <w:sz w:val="28"/>
          <w:szCs w:val="28"/>
        </w:rPr>
      </w:pPr>
    </w:p>
    <w:p w14:paraId="3E8EFD27">
      <w:pPr>
        <w:rPr>
          <w:rFonts w:hint="default" w:ascii="Times New Roman" w:hAnsi="Times New Roman" w:eastAsia="黑体" w:cs="Times New Roman"/>
          <w:b/>
          <w:sz w:val="28"/>
          <w:szCs w:val="28"/>
        </w:rPr>
      </w:pPr>
    </w:p>
    <w:p w14:paraId="1C5F9F2D">
      <w:pPr>
        <w:pStyle w:val="17"/>
        <w:rPr>
          <w:rFonts w:hint="default" w:ascii="Times New Roman" w:hAnsi="Times New Roman" w:eastAsia="黑体" w:cs="Times New Roman"/>
          <w:b/>
          <w:sz w:val="28"/>
          <w:szCs w:val="28"/>
        </w:rPr>
      </w:pPr>
    </w:p>
    <w:p w14:paraId="6F13C529">
      <w:pPr>
        <w:pStyle w:val="17"/>
        <w:rPr>
          <w:rFonts w:hint="default" w:ascii="Times New Roman" w:hAnsi="Times New Roman" w:eastAsia="黑体" w:cs="Times New Roman"/>
          <w:b/>
          <w:sz w:val="28"/>
          <w:szCs w:val="28"/>
        </w:rPr>
      </w:pPr>
    </w:p>
    <w:p w14:paraId="232A02FB">
      <w:pPr>
        <w:pStyle w:val="2"/>
        <w:rPr>
          <w:rFonts w:hint="default" w:ascii="Times New Roman" w:hAnsi="Times New Roman" w:cs="Times New Roman"/>
        </w:rPr>
      </w:pPr>
    </w:p>
    <w:p w14:paraId="2CFF20EB">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14:paraId="4AD6A6D1">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14:paraId="04B402A6">
      <w:pPr>
        <w:spacing w:line="360" w:lineRule="auto"/>
        <w:rPr>
          <w:rFonts w:hint="default" w:ascii="Times New Roman" w:hAnsi="Times New Roman" w:cs="Times New Roman"/>
          <w:sz w:val="24"/>
        </w:rPr>
      </w:pPr>
      <w:r>
        <w:rPr>
          <w:rFonts w:hint="default" w:ascii="Times New Roman" w:hAnsi="Times New Roman" w:cs="Times New Roman"/>
          <w:sz w:val="24"/>
        </w:rPr>
        <w:t>日期：</w:t>
      </w:r>
    </w:p>
    <w:p w14:paraId="24581BB5">
      <w:pPr>
        <w:pStyle w:val="2"/>
        <w:rPr>
          <w:rFonts w:hint="default"/>
        </w:rPr>
      </w:pPr>
    </w:p>
    <w:p w14:paraId="5D40EFFF">
      <w:pPr>
        <w:pStyle w:val="2"/>
        <w:rPr>
          <w:rFonts w:hint="default"/>
        </w:rPr>
      </w:pPr>
    </w:p>
    <w:p w14:paraId="5D11D4DA">
      <w:pPr>
        <w:pStyle w:val="2"/>
        <w:rPr>
          <w:rFonts w:hint="default"/>
        </w:rPr>
      </w:pPr>
    </w:p>
    <w:p w14:paraId="4A35F44D">
      <w:pPr>
        <w:pStyle w:val="2"/>
        <w:rPr>
          <w:rFonts w:hint="default"/>
        </w:rPr>
      </w:pPr>
    </w:p>
    <w:p w14:paraId="061C182D">
      <w:pPr>
        <w:pStyle w:val="2"/>
        <w:rPr>
          <w:rFonts w:hint="default"/>
        </w:rPr>
      </w:pPr>
    </w:p>
    <w:p w14:paraId="053A1D75">
      <w:pPr>
        <w:pStyle w:val="2"/>
        <w:rPr>
          <w:rFonts w:hint="default"/>
        </w:rPr>
      </w:pPr>
    </w:p>
    <w:p w14:paraId="456D6CD5">
      <w:pPr>
        <w:pStyle w:val="2"/>
        <w:rPr>
          <w:rFonts w:hint="default"/>
        </w:rPr>
      </w:pPr>
    </w:p>
    <w:p w14:paraId="58A2A889">
      <w:pPr>
        <w:pStyle w:val="2"/>
        <w:rPr>
          <w:rFonts w:hint="default"/>
        </w:rPr>
      </w:pPr>
    </w:p>
    <w:p w14:paraId="67D6BA59">
      <w:pPr>
        <w:pStyle w:val="2"/>
        <w:rPr>
          <w:rFonts w:hint="default"/>
        </w:rPr>
      </w:pPr>
    </w:p>
    <w:p w14:paraId="28F8FFFE">
      <w:pPr>
        <w:pStyle w:val="2"/>
        <w:rPr>
          <w:rFonts w:hint="default"/>
        </w:rPr>
      </w:pPr>
    </w:p>
    <w:p w14:paraId="6A4125AA">
      <w:pPr>
        <w:pStyle w:val="2"/>
        <w:rPr>
          <w:rFonts w:hint="default"/>
        </w:rPr>
      </w:pPr>
    </w:p>
    <w:p w14:paraId="68A994B6">
      <w:pPr>
        <w:pStyle w:val="2"/>
        <w:rPr>
          <w:rFonts w:hint="default"/>
        </w:rPr>
      </w:pPr>
    </w:p>
    <w:p w14:paraId="6635610D">
      <w:pPr>
        <w:pStyle w:val="2"/>
        <w:rPr>
          <w:rFonts w:hint="default"/>
        </w:rPr>
      </w:pPr>
    </w:p>
    <w:p w14:paraId="4909BE19">
      <w:pPr>
        <w:pStyle w:val="2"/>
        <w:rPr>
          <w:rFonts w:hint="default"/>
        </w:rPr>
      </w:pPr>
    </w:p>
    <w:p w14:paraId="274BBB1B">
      <w:pPr>
        <w:pStyle w:val="2"/>
        <w:rPr>
          <w:rFonts w:hint="default"/>
        </w:rPr>
      </w:pPr>
    </w:p>
    <w:p w14:paraId="28E79BE3">
      <w:pPr>
        <w:pStyle w:val="2"/>
        <w:rPr>
          <w:rFonts w:hint="default"/>
        </w:rPr>
      </w:pPr>
    </w:p>
    <w:p w14:paraId="67A00D52">
      <w:pPr>
        <w:pStyle w:val="2"/>
        <w:rPr>
          <w:rFonts w:hint="default"/>
        </w:rPr>
      </w:pPr>
    </w:p>
    <w:p w14:paraId="30C58FA5">
      <w:pPr>
        <w:pStyle w:val="2"/>
        <w:rPr>
          <w:rFonts w:hint="default"/>
        </w:rPr>
      </w:pPr>
    </w:p>
    <w:p w14:paraId="50A31E79">
      <w:pPr>
        <w:pStyle w:val="2"/>
        <w:rPr>
          <w:rFonts w:hint="default"/>
        </w:rPr>
      </w:pPr>
    </w:p>
    <w:p w14:paraId="0DCF3256">
      <w:pPr>
        <w:pStyle w:val="2"/>
        <w:rPr>
          <w:rFonts w:hint="default"/>
        </w:rPr>
      </w:pPr>
    </w:p>
    <w:p w14:paraId="06EF3957">
      <w:pPr>
        <w:pStyle w:val="2"/>
        <w:rPr>
          <w:rFonts w:hint="default"/>
        </w:rPr>
      </w:pPr>
    </w:p>
    <w:p w14:paraId="0F04F45B">
      <w:pPr>
        <w:pStyle w:val="2"/>
        <w:rPr>
          <w:rFonts w:hint="default"/>
        </w:rPr>
      </w:pPr>
    </w:p>
    <w:p w14:paraId="535FFE60">
      <w:pPr>
        <w:pStyle w:val="2"/>
        <w:rPr>
          <w:rFonts w:hint="default"/>
        </w:rPr>
      </w:pPr>
    </w:p>
    <w:p w14:paraId="0C00C8EC">
      <w:pPr>
        <w:pStyle w:val="2"/>
        <w:rPr>
          <w:rFonts w:hint="default"/>
        </w:rPr>
      </w:pPr>
    </w:p>
    <w:p w14:paraId="52DEC66A">
      <w:pPr>
        <w:pStyle w:val="2"/>
        <w:rPr>
          <w:rFonts w:hint="default"/>
        </w:rPr>
      </w:pPr>
    </w:p>
    <w:p w14:paraId="7BD11AE3">
      <w:pPr>
        <w:pStyle w:val="2"/>
        <w:rPr>
          <w:rFonts w:hint="default"/>
        </w:rPr>
      </w:pPr>
    </w:p>
    <w:p w14:paraId="02E1CC30">
      <w:pPr>
        <w:pStyle w:val="2"/>
        <w:rPr>
          <w:rFonts w:hint="default"/>
        </w:rPr>
      </w:pPr>
    </w:p>
    <w:p w14:paraId="4B3DB38A">
      <w:pPr>
        <w:pStyle w:val="2"/>
        <w:rPr>
          <w:rFonts w:hint="default"/>
        </w:rPr>
      </w:pPr>
    </w:p>
    <w:p w14:paraId="3E282464">
      <w:pPr>
        <w:pStyle w:val="2"/>
        <w:rPr>
          <w:rFonts w:hint="default"/>
        </w:rPr>
      </w:pPr>
    </w:p>
    <w:p w14:paraId="2516D5E1">
      <w:pPr>
        <w:pStyle w:val="2"/>
        <w:rPr>
          <w:rFonts w:hint="default"/>
        </w:rPr>
      </w:pPr>
    </w:p>
    <w:p w14:paraId="4762C289">
      <w:pPr>
        <w:pStyle w:val="2"/>
        <w:rPr>
          <w:rFonts w:hint="default"/>
        </w:rPr>
      </w:pPr>
    </w:p>
    <w:p w14:paraId="359EC96F">
      <w:pPr>
        <w:adjustRightInd w:val="0"/>
        <w:snapToGrid w:val="0"/>
        <w:spacing w:line="360" w:lineRule="auto"/>
        <w:rPr>
          <w:rFonts w:hint="default" w:ascii="Times New Roman" w:hAnsi="Times New Roman" w:eastAsia="黑体" w:cs="Times New Roman"/>
          <w:b/>
          <w:sz w:val="28"/>
          <w:szCs w:val="28"/>
        </w:rPr>
      </w:pPr>
    </w:p>
    <w:p w14:paraId="32F08794">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5.6售后服务方案</w:t>
      </w:r>
    </w:p>
    <w:p w14:paraId="1022CB17">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14:paraId="20622F96">
      <w:pPr>
        <w:rPr>
          <w:rFonts w:hint="default" w:ascii="Times New Roman" w:hAnsi="Times New Roman" w:eastAsia="黑体" w:cs="Times New Roman"/>
          <w:b/>
          <w:sz w:val="28"/>
          <w:szCs w:val="28"/>
        </w:rPr>
      </w:pPr>
    </w:p>
    <w:p w14:paraId="3C0B27C1">
      <w:pPr>
        <w:rPr>
          <w:rFonts w:hint="default" w:ascii="Times New Roman" w:hAnsi="Times New Roman" w:eastAsia="黑体" w:cs="Times New Roman"/>
          <w:b/>
          <w:sz w:val="28"/>
          <w:szCs w:val="28"/>
        </w:rPr>
      </w:pPr>
    </w:p>
    <w:p w14:paraId="50755BEB">
      <w:pPr>
        <w:rPr>
          <w:rFonts w:hint="default" w:ascii="Times New Roman" w:hAnsi="Times New Roman" w:eastAsia="黑体" w:cs="Times New Roman"/>
          <w:b/>
          <w:sz w:val="28"/>
          <w:szCs w:val="28"/>
        </w:rPr>
      </w:pPr>
    </w:p>
    <w:p w14:paraId="40CF4821">
      <w:pPr>
        <w:pStyle w:val="2"/>
        <w:rPr>
          <w:rFonts w:hint="default" w:ascii="Times New Roman" w:hAnsi="Times New Roman" w:eastAsia="黑体" w:cs="Times New Roman"/>
          <w:b/>
          <w:sz w:val="28"/>
          <w:szCs w:val="28"/>
        </w:rPr>
      </w:pPr>
    </w:p>
    <w:p w14:paraId="78AC25B6">
      <w:pPr>
        <w:pStyle w:val="2"/>
        <w:rPr>
          <w:rFonts w:hint="default" w:ascii="Times New Roman" w:hAnsi="Times New Roman" w:eastAsia="黑体" w:cs="Times New Roman"/>
          <w:b/>
          <w:sz w:val="28"/>
          <w:szCs w:val="28"/>
        </w:rPr>
      </w:pPr>
    </w:p>
    <w:p w14:paraId="43410EC7">
      <w:pPr>
        <w:pStyle w:val="2"/>
        <w:rPr>
          <w:rFonts w:hint="default" w:ascii="Times New Roman" w:hAnsi="Times New Roman" w:eastAsia="黑体" w:cs="Times New Roman"/>
          <w:b/>
          <w:sz w:val="28"/>
          <w:szCs w:val="28"/>
        </w:rPr>
      </w:pPr>
    </w:p>
    <w:p w14:paraId="7FD811F9">
      <w:pPr>
        <w:rPr>
          <w:rFonts w:hint="default" w:ascii="Times New Roman" w:hAnsi="Times New Roman" w:eastAsia="黑体" w:cs="Times New Roman"/>
          <w:b/>
          <w:sz w:val="28"/>
          <w:szCs w:val="28"/>
        </w:rPr>
      </w:pPr>
    </w:p>
    <w:p w14:paraId="796FED40">
      <w:pPr>
        <w:pStyle w:val="17"/>
        <w:rPr>
          <w:rFonts w:hint="default" w:ascii="Times New Roman" w:hAnsi="Times New Roman" w:eastAsia="黑体" w:cs="Times New Roman"/>
          <w:b/>
          <w:sz w:val="28"/>
          <w:szCs w:val="28"/>
        </w:rPr>
      </w:pPr>
    </w:p>
    <w:p w14:paraId="13CFDEFD">
      <w:pPr>
        <w:pStyle w:val="17"/>
        <w:rPr>
          <w:rFonts w:hint="default" w:ascii="Times New Roman" w:hAnsi="Times New Roman" w:eastAsia="黑体" w:cs="Times New Roman"/>
          <w:b/>
          <w:sz w:val="28"/>
          <w:szCs w:val="28"/>
        </w:rPr>
      </w:pPr>
    </w:p>
    <w:p w14:paraId="255489D3">
      <w:pPr>
        <w:pStyle w:val="2"/>
        <w:rPr>
          <w:rFonts w:hint="default" w:ascii="Times New Roman" w:hAnsi="Times New Roman" w:cs="Times New Roman"/>
        </w:rPr>
      </w:pPr>
    </w:p>
    <w:p w14:paraId="4647C404">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14:paraId="7D35ADC9">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14:paraId="4F2B84C4">
      <w:pPr>
        <w:spacing w:line="360" w:lineRule="auto"/>
        <w:rPr>
          <w:rFonts w:hint="default" w:ascii="Times New Roman" w:hAnsi="Times New Roman" w:cs="Times New Roman"/>
          <w:sz w:val="24"/>
        </w:rPr>
      </w:pPr>
      <w:r>
        <w:rPr>
          <w:rFonts w:hint="default" w:ascii="Times New Roman" w:hAnsi="Times New Roman" w:cs="Times New Roman"/>
          <w:sz w:val="24"/>
        </w:rPr>
        <w:t>日期：</w:t>
      </w:r>
    </w:p>
    <w:p w14:paraId="52335514">
      <w:pPr>
        <w:rPr>
          <w:rFonts w:hint="default" w:ascii="Times New Roman" w:hAnsi="Times New Roman" w:cs="Times New Roman"/>
          <w:sz w:val="24"/>
        </w:rPr>
      </w:pPr>
    </w:p>
    <w:p w14:paraId="6DCB2A8D">
      <w:pPr>
        <w:pStyle w:val="2"/>
        <w:rPr>
          <w:rFonts w:hint="default" w:ascii="Times New Roman" w:hAnsi="Times New Roman" w:cs="Times New Roman"/>
          <w:sz w:val="24"/>
        </w:rPr>
      </w:pPr>
    </w:p>
    <w:p w14:paraId="2F22605D">
      <w:pPr>
        <w:pStyle w:val="2"/>
        <w:rPr>
          <w:rFonts w:hint="default" w:ascii="Times New Roman" w:hAnsi="Times New Roman" w:cs="Times New Roman"/>
          <w:sz w:val="24"/>
        </w:rPr>
      </w:pPr>
    </w:p>
    <w:p w14:paraId="7C878752">
      <w:pPr>
        <w:pStyle w:val="2"/>
        <w:rPr>
          <w:rFonts w:hint="default" w:ascii="Times New Roman" w:hAnsi="Times New Roman" w:cs="Times New Roman"/>
          <w:sz w:val="24"/>
        </w:rPr>
      </w:pPr>
    </w:p>
    <w:p w14:paraId="76C5AA17">
      <w:pPr>
        <w:pStyle w:val="2"/>
        <w:rPr>
          <w:rFonts w:hint="default" w:ascii="Times New Roman" w:hAnsi="Times New Roman" w:cs="Times New Roman"/>
          <w:sz w:val="24"/>
        </w:rPr>
      </w:pPr>
    </w:p>
    <w:p w14:paraId="3901F1AF">
      <w:pPr>
        <w:pStyle w:val="2"/>
        <w:rPr>
          <w:rFonts w:hint="default" w:ascii="Times New Roman" w:hAnsi="Times New Roman" w:cs="Times New Roman"/>
          <w:sz w:val="24"/>
        </w:rPr>
      </w:pPr>
    </w:p>
    <w:p w14:paraId="44F886CC">
      <w:pPr>
        <w:pStyle w:val="2"/>
        <w:rPr>
          <w:rFonts w:hint="default" w:ascii="Times New Roman" w:hAnsi="Times New Roman" w:cs="Times New Roman"/>
          <w:sz w:val="24"/>
        </w:rPr>
      </w:pPr>
    </w:p>
    <w:p w14:paraId="299A3092">
      <w:pPr>
        <w:pStyle w:val="2"/>
        <w:rPr>
          <w:rFonts w:hint="default" w:ascii="Times New Roman" w:hAnsi="Times New Roman" w:cs="Times New Roman"/>
          <w:sz w:val="24"/>
        </w:rPr>
      </w:pPr>
    </w:p>
    <w:p w14:paraId="7DF4094B">
      <w:pPr>
        <w:pStyle w:val="2"/>
        <w:rPr>
          <w:rFonts w:hint="default" w:ascii="Times New Roman" w:hAnsi="Times New Roman" w:cs="Times New Roman"/>
          <w:sz w:val="24"/>
        </w:rPr>
      </w:pPr>
    </w:p>
    <w:p w14:paraId="5B3ABFAB">
      <w:pPr>
        <w:pStyle w:val="2"/>
        <w:rPr>
          <w:rFonts w:hint="default" w:ascii="Times New Roman" w:hAnsi="Times New Roman" w:cs="Times New Roman"/>
          <w:sz w:val="24"/>
        </w:rPr>
      </w:pPr>
    </w:p>
    <w:p w14:paraId="58F0DA6B">
      <w:pPr>
        <w:pStyle w:val="2"/>
        <w:rPr>
          <w:rFonts w:hint="default" w:ascii="Times New Roman" w:hAnsi="Times New Roman" w:cs="Times New Roman"/>
          <w:sz w:val="24"/>
        </w:rPr>
      </w:pPr>
    </w:p>
    <w:p w14:paraId="3857F586">
      <w:pPr>
        <w:pStyle w:val="2"/>
        <w:rPr>
          <w:rFonts w:hint="default" w:ascii="Times New Roman" w:hAnsi="Times New Roman" w:cs="Times New Roman"/>
          <w:sz w:val="24"/>
        </w:rPr>
      </w:pPr>
    </w:p>
    <w:p w14:paraId="2B359AE6">
      <w:pPr>
        <w:pStyle w:val="2"/>
        <w:rPr>
          <w:rFonts w:hint="default" w:ascii="Times New Roman" w:hAnsi="Times New Roman" w:cs="Times New Roman"/>
          <w:sz w:val="24"/>
        </w:rPr>
      </w:pPr>
    </w:p>
    <w:p w14:paraId="16931689">
      <w:pPr>
        <w:pStyle w:val="2"/>
        <w:rPr>
          <w:rFonts w:hint="default" w:ascii="Times New Roman" w:hAnsi="Times New Roman" w:cs="Times New Roman"/>
          <w:sz w:val="24"/>
        </w:rPr>
      </w:pPr>
    </w:p>
    <w:p w14:paraId="6ED9083A">
      <w:pPr>
        <w:pStyle w:val="2"/>
        <w:rPr>
          <w:rFonts w:hint="default" w:ascii="Times New Roman" w:hAnsi="Times New Roman" w:cs="Times New Roman"/>
          <w:sz w:val="24"/>
        </w:rPr>
      </w:pPr>
    </w:p>
    <w:p w14:paraId="3AB2DEF5">
      <w:pPr>
        <w:pStyle w:val="2"/>
        <w:rPr>
          <w:rFonts w:hint="default" w:ascii="Times New Roman" w:hAnsi="Times New Roman" w:cs="Times New Roman"/>
          <w:sz w:val="24"/>
        </w:rPr>
      </w:pPr>
    </w:p>
    <w:p w14:paraId="3C4514EC">
      <w:pPr>
        <w:pStyle w:val="2"/>
        <w:rPr>
          <w:rFonts w:hint="default" w:ascii="Times New Roman" w:hAnsi="Times New Roman" w:cs="Times New Roman"/>
          <w:sz w:val="24"/>
        </w:rPr>
      </w:pPr>
    </w:p>
    <w:p w14:paraId="2BE5F700">
      <w:pPr>
        <w:pStyle w:val="2"/>
        <w:rPr>
          <w:rFonts w:hint="default" w:ascii="Times New Roman" w:hAnsi="Times New Roman" w:cs="Times New Roman"/>
          <w:sz w:val="24"/>
        </w:rPr>
      </w:pPr>
    </w:p>
    <w:p w14:paraId="09E1E1FF">
      <w:pPr>
        <w:pStyle w:val="2"/>
        <w:rPr>
          <w:rFonts w:hint="default" w:ascii="Times New Roman" w:hAnsi="Times New Roman" w:cs="Times New Roman"/>
          <w:sz w:val="24"/>
        </w:rPr>
      </w:pPr>
    </w:p>
    <w:p w14:paraId="15D89BC6">
      <w:pPr>
        <w:pStyle w:val="2"/>
        <w:rPr>
          <w:rFonts w:hint="default" w:ascii="Times New Roman" w:hAnsi="Times New Roman" w:cs="Times New Roman"/>
          <w:sz w:val="24"/>
        </w:rPr>
      </w:pPr>
    </w:p>
    <w:p w14:paraId="446FAF8B">
      <w:pPr>
        <w:pStyle w:val="2"/>
        <w:rPr>
          <w:rFonts w:hint="default" w:ascii="Times New Roman" w:hAnsi="Times New Roman" w:cs="Times New Roman"/>
          <w:sz w:val="24"/>
        </w:rPr>
      </w:pPr>
    </w:p>
    <w:p w14:paraId="76CE5A49">
      <w:pPr>
        <w:pStyle w:val="2"/>
        <w:rPr>
          <w:rFonts w:hint="default" w:ascii="Times New Roman" w:hAnsi="Times New Roman" w:cs="Times New Roman"/>
          <w:sz w:val="24"/>
        </w:rPr>
      </w:pPr>
    </w:p>
    <w:p w14:paraId="0F2D804F">
      <w:pPr>
        <w:pStyle w:val="2"/>
        <w:rPr>
          <w:rFonts w:hint="default" w:ascii="Times New Roman" w:hAnsi="Times New Roman" w:cs="Times New Roman"/>
          <w:sz w:val="24"/>
        </w:rPr>
      </w:pPr>
    </w:p>
    <w:p w14:paraId="2C9857A5">
      <w:pPr>
        <w:pStyle w:val="2"/>
        <w:rPr>
          <w:rFonts w:hint="default" w:ascii="Times New Roman" w:hAnsi="Times New Roman" w:cs="Times New Roman"/>
          <w:sz w:val="24"/>
        </w:rPr>
      </w:pPr>
    </w:p>
    <w:p w14:paraId="32E7C1FB">
      <w:pPr>
        <w:pStyle w:val="2"/>
        <w:rPr>
          <w:rFonts w:hint="default" w:ascii="Times New Roman" w:hAnsi="Times New Roman" w:cs="Times New Roman"/>
          <w:sz w:val="24"/>
        </w:rPr>
      </w:pPr>
    </w:p>
    <w:p w14:paraId="22E9C8B4">
      <w:pPr>
        <w:pStyle w:val="2"/>
        <w:rPr>
          <w:rFonts w:hint="default" w:ascii="Times New Roman" w:hAnsi="Times New Roman" w:cs="Times New Roman"/>
          <w:sz w:val="24"/>
        </w:rPr>
      </w:pPr>
    </w:p>
    <w:p w14:paraId="224E0714">
      <w:pPr>
        <w:pStyle w:val="2"/>
        <w:rPr>
          <w:rFonts w:hint="default" w:ascii="Times New Roman" w:hAnsi="Times New Roman" w:cs="Times New Roman"/>
          <w:sz w:val="24"/>
        </w:rPr>
      </w:pPr>
    </w:p>
    <w:p w14:paraId="0BD65DA3">
      <w:pPr>
        <w:pStyle w:val="2"/>
        <w:rPr>
          <w:rFonts w:hint="default" w:ascii="Times New Roman" w:hAnsi="Times New Roman" w:cs="Times New Roman"/>
          <w:sz w:val="24"/>
        </w:rPr>
      </w:pPr>
    </w:p>
    <w:p w14:paraId="3833E3F2">
      <w:pPr>
        <w:pStyle w:val="2"/>
        <w:rPr>
          <w:rFonts w:hint="default" w:ascii="Times New Roman" w:hAnsi="Times New Roman" w:cs="Times New Roman"/>
          <w:sz w:val="24"/>
        </w:rPr>
      </w:pPr>
    </w:p>
    <w:p w14:paraId="5F8FDC6E">
      <w:pPr>
        <w:pStyle w:val="2"/>
        <w:rPr>
          <w:rFonts w:hint="default" w:ascii="Times New Roman" w:hAnsi="Times New Roman" w:cs="Times New Roman"/>
          <w:sz w:val="24"/>
        </w:rPr>
      </w:pPr>
    </w:p>
    <w:p w14:paraId="6610FAA8">
      <w:pPr>
        <w:pStyle w:val="2"/>
        <w:ind w:left="0" w:leftChars="0" w:firstLine="0" w:firstLineChars="0"/>
        <w:rPr>
          <w:rFonts w:hint="default" w:ascii="Times New Roman" w:hAnsi="Times New Roman" w:cs="Times New Roman"/>
          <w:sz w:val="24"/>
        </w:rPr>
      </w:pPr>
    </w:p>
    <w:p w14:paraId="19900242">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14:paraId="5B3A1F2D">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14:paraId="4C86B642">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14:paraId="77D2FFF0">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14:paraId="7AF3C913">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14:paraId="0FD6E065">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14:paraId="563FC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14:paraId="0C40FE0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14:paraId="74CD810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14:paraId="5F23F92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14:paraId="43602E4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14:paraId="63076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263" w:type="dxa"/>
            <w:vAlign w:val="center"/>
          </w:tcPr>
          <w:p w14:paraId="086D8A9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c>
          <w:tcPr>
            <w:tcW w:w="2301" w:type="dxa"/>
            <w:vAlign w:val="center"/>
          </w:tcPr>
          <w:p w14:paraId="4D18C9B3">
            <w:pPr>
              <w:keepNext/>
              <w:keepLines/>
              <w:widowControl/>
              <w:suppressLineNumbers w:val="0"/>
              <w:adjustRightInd w:val="0"/>
              <w:snapToGrid w:val="0"/>
              <w:spacing w:before="0" w:beforeAutospacing="0" w:after="0" w:afterAutospacing="0" w:line="360" w:lineRule="auto"/>
              <w:ind w:left="0" w:right="0"/>
              <w:jc w:val="center"/>
              <w:outlineLvl w:val="1"/>
              <w:rPr>
                <w:rFonts w:hint="default" w:ascii="Times New Roman" w:hAnsi="Times New Roman" w:cs="Times New Roman"/>
                <w:szCs w:val="21"/>
              </w:rPr>
            </w:pPr>
          </w:p>
        </w:tc>
        <w:tc>
          <w:tcPr>
            <w:tcW w:w="2628" w:type="dxa"/>
            <w:vAlign w:val="center"/>
          </w:tcPr>
          <w:p w14:paraId="1D4CC2A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人份</w:t>
            </w:r>
          </w:p>
        </w:tc>
        <w:tc>
          <w:tcPr>
            <w:tcW w:w="1436" w:type="dxa"/>
            <w:vAlign w:val="center"/>
          </w:tcPr>
          <w:p w14:paraId="3333D19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r w14:paraId="15F3D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263" w:type="dxa"/>
            <w:vAlign w:val="center"/>
          </w:tcPr>
          <w:p w14:paraId="27A7058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c>
          <w:tcPr>
            <w:tcW w:w="2301" w:type="dxa"/>
            <w:vAlign w:val="center"/>
          </w:tcPr>
          <w:p w14:paraId="79F7382D">
            <w:pPr>
              <w:keepNext/>
              <w:keepLines/>
              <w:widowControl/>
              <w:suppressLineNumbers w:val="0"/>
              <w:adjustRightInd w:val="0"/>
              <w:snapToGrid w:val="0"/>
              <w:spacing w:before="0" w:beforeAutospacing="0" w:after="0" w:afterAutospacing="0" w:line="360" w:lineRule="auto"/>
              <w:ind w:left="0" w:right="0"/>
              <w:jc w:val="center"/>
              <w:outlineLvl w:val="1"/>
              <w:rPr>
                <w:rFonts w:hint="default" w:ascii="Times New Roman" w:hAnsi="Times New Roman" w:cs="Times New Roman"/>
                <w:szCs w:val="21"/>
              </w:rPr>
            </w:pPr>
          </w:p>
        </w:tc>
        <w:tc>
          <w:tcPr>
            <w:tcW w:w="2628" w:type="dxa"/>
            <w:vAlign w:val="center"/>
          </w:tcPr>
          <w:p w14:paraId="2F0BD9E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人份</w:t>
            </w:r>
          </w:p>
        </w:tc>
        <w:tc>
          <w:tcPr>
            <w:tcW w:w="1436" w:type="dxa"/>
            <w:vAlign w:val="center"/>
          </w:tcPr>
          <w:p w14:paraId="57A5EEB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r w14:paraId="5FA44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263" w:type="dxa"/>
            <w:vAlign w:val="center"/>
          </w:tcPr>
          <w:p w14:paraId="4A05391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c>
          <w:tcPr>
            <w:tcW w:w="2301" w:type="dxa"/>
            <w:vAlign w:val="center"/>
          </w:tcPr>
          <w:p w14:paraId="266EAF95">
            <w:pPr>
              <w:keepNext/>
              <w:keepLines/>
              <w:widowControl/>
              <w:suppressLineNumbers w:val="0"/>
              <w:adjustRightInd w:val="0"/>
              <w:snapToGrid w:val="0"/>
              <w:spacing w:before="0" w:beforeAutospacing="0" w:after="0" w:afterAutospacing="0" w:line="360" w:lineRule="auto"/>
              <w:ind w:left="0" w:right="0"/>
              <w:jc w:val="center"/>
              <w:outlineLvl w:val="1"/>
              <w:rPr>
                <w:rFonts w:hint="default" w:ascii="Times New Roman" w:hAnsi="Times New Roman" w:cs="Times New Roman"/>
                <w:szCs w:val="21"/>
              </w:rPr>
            </w:pPr>
          </w:p>
        </w:tc>
        <w:tc>
          <w:tcPr>
            <w:tcW w:w="2628" w:type="dxa"/>
            <w:vAlign w:val="center"/>
          </w:tcPr>
          <w:p w14:paraId="0D80847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人份</w:t>
            </w:r>
          </w:p>
        </w:tc>
        <w:tc>
          <w:tcPr>
            <w:tcW w:w="1436" w:type="dxa"/>
            <w:vAlign w:val="center"/>
          </w:tcPr>
          <w:p w14:paraId="770672D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r w14:paraId="3C33E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263" w:type="dxa"/>
            <w:vAlign w:val="center"/>
          </w:tcPr>
          <w:p w14:paraId="2463A65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c>
          <w:tcPr>
            <w:tcW w:w="2301" w:type="dxa"/>
            <w:vAlign w:val="center"/>
          </w:tcPr>
          <w:p w14:paraId="515B0CB9">
            <w:pPr>
              <w:keepNext/>
              <w:keepLines/>
              <w:widowControl/>
              <w:suppressLineNumbers w:val="0"/>
              <w:adjustRightInd w:val="0"/>
              <w:snapToGrid w:val="0"/>
              <w:spacing w:before="0" w:beforeAutospacing="0" w:after="0" w:afterAutospacing="0" w:line="360" w:lineRule="auto"/>
              <w:ind w:left="0" w:right="0"/>
              <w:jc w:val="center"/>
              <w:outlineLvl w:val="1"/>
              <w:rPr>
                <w:rFonts w:hint="default" w:ascii="Times New Roman" w:hAnsi="Times New Roman" w:cs="Times New Roman"/>
                <w:szCs w:val="21"/>
              </w:rPr>
            </w:pPr>
          </w:p>
        </w:tc>
        <w:tc>
          <w:tcPr>
            <w:tcW w:w="2628" w:type="dxa"/>
            <w:vAlign w:val="center"/>
          </w:tcPr>
          <w:p w14:paraId="47A63B4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人份</w:t>
            </w:r>
          </w:p>
        </w:tc>
        <w:tc>
          <w:tcPr>
            <w:tcW w:w="1436" w:type="dxa"/>
            <w:vAlign w:val="center"/>
          </w:tcPr>
          <w:p w14:paraId="22855E8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r w14:paraId="42F54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263" w:type="dxa"/>
            <w:vAlign w:val="center"/>
          </w:tcPr>
          <w:p w14:paraId="1DA385D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c>
          <w:tcPr>
            <w:tcW w:w="2301" w:type="dxa"/>
            <w:vAlign w:val="center"/>
          </w:tcPr>
          <w:p w14:paraId="5CBC96FB">
            <w:pPr>
              <w:keepNext/>
              <w:keepLines/>
              <w:widowControl/>
              <w:suppressLineNumbers w:val="0"/>
              <w:adjustRightInd w:val="0"/>
              <w:snapToGrid w:val="0"/>
              <w:spacing w:before="0" w:beforeAutospacing="0" w:after="0" w:afterAutospacing="0" w:line="360" w:lineRule="auto"/>
              <w:ind w:left="0" w:right="0"/>
              <w:jc w:val="center"/>
              <w:outlineLvl w:val="1"/>
              <w:rPr>
                <w:rFonts w:hint="default" w:ascii="Times New Roman" w:hAnsi="Times New Roman" w:cs="Times New Roman"/>
                <w:szCs w:val="21"/>
              </w:rPr>
            </w:pPr>
          </w:p>
        </w:tc>
        <w:tc>
          <w:tcPr>
            <w:tcW w:w="2628" w:type="dxa"/>
            <w:vAlign w:val="center"/>
          </w:tcPr>
          <w:p w14:paraId="432524A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人份</w:t>
            </w:r>
          </w:p>
        </w:tc>
        <w:tc>
          <w:tcPr>
            <w:tcW w:w="1436" w:type="dxa"/>
            <w:vAlign w:val="center"/>
          </w:tcPr>
          <w:p w14:paraId="2A66BEE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r w14:paraId="3131D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14:paraId="14FD912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w:t>
            </w:r>
            <w:r>
              <w:rPr>
                <w:rFonts w:hint="eastAsia" w:ascii="Times New Roman" w:hAnsi="Times New Roman" w:cs="Times New Roman"/>
                <w:sz w:val="24"/>
                <w:szCs w:val="20"/>
                <w:lang w:val="en-US" w:eastAsia="zh-CN"/>
              </w:rPr>
              <w:t>合计</w:t>
            </w:r>
            <w:r>
              <w:rPr>
                <w:rFonts w:hint="default" w:ascii="Times New Roman" w:hAnsi="Times New Roman" w:cs="Times New Roman"/>
                <w:sz w:val="24"/>
                <w:szCs w:val="20"/>
              </w:rPr>
              <w:t>（大写）：人民币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14:paraId="4A515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14:paraId="7FBAE82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14:paraId="3C1C23DA">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14:paraId="752C411F">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14:paraId="187F720D">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14:paraId="467AE21E">
      <w:pPr>
        <w:pStyle w:val="2"/>
        <w:ind w:firstLine="0"/>
        <w:rPr>
          <w:rFonts w:hint="default" w:ascii="Times New Roman" w:hAnsi="Times New Roman" w:cs="Times New Roman"/>
          <w:sz w:val="24"/>
        </w:rPr>
      </w:pPr>
    </w:p>
    <w:p w14:paraId="65EDA066">
      <w:pPr>
        <w:pStyle w:val="2"/>
        <w:ind w:firstLine="0"/>
        <w:rPr>
          <w:rFonts w:hint="default" w:ascii="Times New Roman" w:hAnsi="Times New Roman" w:cs="Times New Roman"/>
          <w:sz w:val="24"/>
        </w:rPr>
      </w:pPr>
    </w:p>
    <w:p w14:paraId="3E28F665">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581CE6DC">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694E9AA5">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14:paraId="33A6AD58">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14:paraId="15AD3FEC">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14:paraId="21246C69">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14:paraId="16640F50">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14:paraId="6A5DBB3B">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14:paraId="767065C5">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14:paraId="05084C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14:paraId="1931D6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14:paraId="1080CF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14:paraId="39BB60C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14:paraId="345AB52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14:paraId="7C5C41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14:paraId="203B826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14:paraId="216FACC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14:paraId="0DBBE39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14:paraId="6A3E1E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14:paraId="4E2C74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14:paraId="535064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18B1819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14:paraId="0A85837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2C64701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7DC28CD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0EA12F8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3BABE26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7C1248E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5B7BBB5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79A4C9A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093C58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020A99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252AE4A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14:paraId="04BF32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0F926DF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6DCE99A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0B901F4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688A391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4EB236B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270C9C3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23FF572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63DBE8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06071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33C510D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14:paraId="785E8AE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263DCE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2BA7DCE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0539902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4C5E15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3B956F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3B779FA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32F41AC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5F90F79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4958A5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78712A3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14:paraId="177D7E9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6A4D33C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2B23D5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3A5378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7D95D89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41531FD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43666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6354B9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7F53CA0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6BF7D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6B89889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14:paraId="719DF85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22EC7C3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5CC3280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0CFC615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2862CC4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6275B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6118F40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2EB29CF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2A410B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5C570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3AA374B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14:paraId="0788752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14:paraId="48A0000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24A7406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72B3691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07F241A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0029005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1B854B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4353D11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422C408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21BE83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14:paraId="3BC1BE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14:paraId="69EF10F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14:paraId="52CB9E26">
            <w:pPr>
              <w:keepNext w:val="0"/>
              <w:keepLines w:val="0"/>
              <w:widowControl/>
              <w:suppressLineNumbers w:val="0"/>
              <w:spacing w:before="0" w:beforeAutospacing="0" w:after="0" w:afterAutospacing="0"/>
              <w:ind w:left="0" w:right="0"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14:paraId="5EE14CBE">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14:paraId="19EE88CB">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14:paraId="65C57584">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14:paraId="0C7923F9">
      <w:pPr>
        <w:spacing w:line="360" w:lineRule="auto"/>
        <w:rPr>
          <w:rFonts w:hint="default" w:ascii="Times New Roman" w:hAnsi="Times New Roman" w:cs="Times New Roman"/>
          <w:szCs w:val="21"/>
        </w:rPr>
      </w:pPr>
    </w:p>
    <w:p w14:paraId="389D8DBB">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14:paraId="6C6D3F08">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14:paraId="62571F2B">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14:paraId="75B6264B">
      <w:pPr>
        <w:rPr>
          <w:rFonts w:hint="default" w:ascii="Times New Roman" w:hAnsi="Times New Roman" w:cs="Times New Roman"/>
        </w:rPr>
      </w:pP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A0BB">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14:paraId="5A603383">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14:paraId="5A603383">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343E">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0BD1">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82C7">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5A3C6">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14:paraId="07C5A3C6">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F1A5">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3F0D8">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14:paraId="50D3F0D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0183">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0BC0D">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691A">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14:paraId="59B8F15F">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14:paraId="2640D6D4">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9692">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E009">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14:paraId="01D25240">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076062"/>
    <w:multiLevelType w:val="multilevel"/>
    <w:tmpl w:val="66076062"/>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2ZkZjRjZDE5YTVmZDM0OGY0Mjk3MTNkNzI1NGYifQ=="/>
  </w:docVars>
  <w:rsids>
    <w:rsidRoot w:val="00172A27"/>
    <w:rsid w:val="000002F3"/>
    <w:rsid w:val="0000352A"/>
    <w:rsid w:val="000240DA"/>
    <w:rsid w:val="00041679"/>
    <w:rsid w:val="000639A4"/>
    <w:rsid w:val="00064FBD"/>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73C03"/>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5EDB"/>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852AE"/>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27FB6"/>
    <w:rsid w:val="04433D46"/>
    <w:rsid w:val="04494BC1"/>
    <w:rsid w:val="04717051"/>
    <w:rsid w:val="04725C9F"/>
    <w:rsid w:val="047F7F93"/>
    <w:rsid w:val="04912B7A"/>
    <w:rsid w:val="04A44268"/>
    <w:rsid w:val="04DB027D"/>
    <w:rsid w:val="04DD3F64"/>
    <w:rsid w:val="04E624B0"/>
    <w:rsid w:val="04E81847"/>
    <w:rsid w:val="04ED6A6C"/>
    <w:rsid w:val="04FC261F"/>
    <w:rsid w:val="050D2150"/>
    <w:rsid w:val="050E44EE"/>
    <w:rsid w:val="052408B7"/>
    <w:rsid w:val="05445D91"/>
    <w:rsid w:val="05776F97"/>
    <w:rsid w:val="057B44A6"/>
    <w:rsid w:val="059F1690"/>
    <w:rsid w:val="05B61CC7"/>
    <w:rsid w:val="05BE7563"/>
    <w:rsid w:val="05DD56CB"/>
    <w:rsid w:val="05DE4F0E"/>
    <w:rsid w:val="05F9124B"/>
    <w:rsid w:val="060E7758"/>
    <w:rsid w:val="062D4C0E"/>
    <w:rsid w:val="065534C4"/>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057AF"/>
    <w:rsid w:val="075F2755"/>
    <w:rsid w:val="075F4258"/>
    <w:rsid w:val="077653D0"/>
    <w:rsid w:val="077B46FA"/>
    <w:rsid w:val="077E4625"/>
    <w:rsid w:val="077F5F15"/>
    <w:rsid w:val="078D194A"/>
    <w:rsid w:val="079948CC"/>
    <w:rsid w:val="07A96115"/>
    <w:rsid w:val="07B72CBE"/>
    <w:rsid w:val="07EA1276"/>
    <w:rsid w:val="08073A6B"/>
    <w:rsid w:val="08206E6C"/>
    <w:rsid w:val="082E2AAA"/>
    <w:rsid w:val="085E0188"/>
    <w:rsid w:val="089C0798"/>
    <w:rsid w:val="089D268D"/>
    <w:rsid w:val="08A67E1D"/>
    <w:rsid w:val="08DD4014"/>
    <w:rsid w:val="08E174F2"/>
    <w:rsid w:val="08E24649"/>
    <w:rsid w:val="08E77572"/>
    <w:rsid w:val="09044B9E"/>
    <w:rsid w:val="092116D5"/>
    <w:rsid w:val="092E5DC3"/>
    <w:rsid w:val="093F0D77"/>
    <w:rsid w:val="094D11D8"/>
    <w:rsid w:val="09567C43"/>
    <w:rsid w:val="095E3F41"/>
    <w:rsid w:val="096C1EBE"/>
    <w:rsid w:val="099F531B"/>
    <w:rsid w:val="09A11A04"/>
    <w:rsid w:val="09AA6E7E"/>
    <w:rsid w:val="09AD7CF5"/>
    <w:rsid w:val="09B038CF"/>
    <w:rsid w:val="09BB7B58"/>
    <w:rsid w:val="09D42C57"/>
    <w:rsid w:val="09D77353"/>
    <w:rsid w:val="09DB7322"/>
    <w:rsid w:val="09F66BCF"/>
    <w:rsid w:val="09F73CC2"/>
    <w:rsid w:val="09FC1C7B"/>
    <w:rsid w:val="09FC6856"/>
    <w:rsid w:val="09FF76A4"/>
    <w:rsid w:val="0A154603"/>
    <w:rsid w:val="0A3C237F"/>
    <w:rsid w:val="0A3F640F"/>
    <w:rsid w:val="0A5B410A"/>
    <w:rsid w:val="0A830430"/>
    <w:rsid w:val="0A8C5C27"/>
    <w:rsid w:val="0A9618FF"/>
    <w:rsid w:val="0A9658A4"/>
    <w:rsid w:val="0AB06F57"/>
    <w:rsid w:val="0AB62189"/>
    <w:rsid w:val="0AC95C51"/>
    <w:rsid w:val="0AF9372D"/>
    <w:rsid w:val="0B154A89"/>
    <w:rsid w:val="0B17045D"/>
    <w:rsid w:val="0B1D13D6"/>
    <w:rsid w:val="0B480F4F"/>
    <w:rsid w:val="0B4A69E0"/>
    <w:rsid w:val="0B555B84"/>
    <w:rsid w:val="0B6E5847"/>
    <w:rsid w:val="0B847701"/>
    <w:rsid w:val="0B8E5735"/>
    <w:rsid w:val="0B946ED4"/>
    <w:rsid w:val="0B9D5FF7"/>
    <w:rsid w:val="0BAC5465"/>
    <w:rsid w:val="0BCB21A8"/>
    <w:rsid w:val="0BD15F10"/>
    <w:rsid w:val="0BD25FEC"/>
    <w:rsid w:val="0BF01B56"/>
    <w:rsid w:val="0BFA2ED8"/>
    <w:rsid w:val="0C047361"/>
    <w:rsid w:val="0C0A0C3E"/>
    <w:rsid w:val="0C2B6A2C"/>
    <w:rsid w:val="0C314475"/>
    <w:rsid w:val="0C581A52"/>
    <w:rsid w:val="0C632544"/>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274C7"/>
    <w:rsid w:val="0DB77DA3"/>
    <w:rsid w:val="0DB85787"/>
    <w:rsid w:val="0DB9517C"/>
    <w:rsid w:val="0DBD044A"/>
    <w:rsid w:val="0DDB00FE"/>
    <w:rsid w:val="0E060981"/>
    <w:rsid w:val="0E1101DF"/>
    <w:rsid w:val="0E185BF1"/>
    <w:rsid w:val="0E272D67"/>
    <w:rsid w:val="0E3E056E"/>
    <w:rsid w:val="0E4A4418"/>
    <w:rsid w:val="0E541AD5"/>
    <w:rsid w:val="0E602CE3"/>
    <w:rsid w:val="0E6D6B63"/>
    <w:rsid w:val="0E7F29CE"/>
    <w:rsid w:val="0E8339A3"/>
    <w:rsid w:val="0E9B548B"/>
    <w:rsid w:val="0EB024E3"/>
    <w:rsid w:val="0ECC09EB"/>
    <w:rsid w:val="0EDC15AB"/>
    <w:rsid w:val="0EDC4DEA"/>
    <w:rsid w:val="0EDF6A0D"/>
    <w:rsid w:val="0EE72827"/>
    <w:rsid w:val="0EF82A73"/>
    <w:rsid w:val="0F005E16"/>
    <w:rsid w:val="0F145363"/>
    <w:rsid w:val="0F2C7540"/>
    <w:rsid w:val="0F3D582E"/>
    <w:rsid w:val="0F4420BB"/>
    <w:rsid w:val="0F557D62"/>
    <w:rsid w:val="0F76630C"/>
    <w:rsid w:val="0F7A1DDD"/>
    <w:rsid w:val="0F7C0F99"/>
    <w:rsid w:val="0F8455D7"/>
    <w:rsid w:val="0F8A01D7"/>
    <w:rsid w:val="0FDC4E4B"/>
    <w:rsid w:val="100C0A1C"/>
    <w:rsid w:val="10185FB4"/>
    <w:rsid w:val="101A5B13"/>
    <w:rsid w:val="101A66D5"/>
    <w:rsid w:val="103A4172"/>
    <w:rsid w:val="10545379"/>
    <w:rsid w:val="10551D4B"/>
    <w:rsid w:val="10652E67"/>
    <w:rsid w:val="10740116"/>
    <w:rsid w:val="10754981"/>
    <w:rsid w:val="109943D5"/>
    <w:rsid w:val="10AC760C"/>
    <w:rsid w:val="10BB1B47"/>
    <w:rsid w:val="10DB0A45"/>
    <w:rsid w:val="10DF47D5"/>
    <w:rsid w:val="10F2313C"/>
    <w:rsid w:val="11152D62"/>
    <w:rsid w:val="111551AE"/>
    <w:rsid w:val="11221510"/>
    <w:rsid w:val="11473D2B"/>
    <w:rsid w:val="114D3157"/>
    <w:rsid w:val="116C3C10"/>
    <w:rsid w:val="11914C92"/>
    <w:rsid w:val="11B1116A"/>
    <w:rsid w:val="11BC790D"/>
    <w:rsid w:val="11CD7C8E"/>
    <w:rsid w:val="11F9554D"/>
    <w:rsid w:val="12112984"/>
    <w:rsid w:val="12174C74"/>
    <w:rsid w:val="1218482D"/>
    <w:rsid w:val="12281056"/>
    <w:rsid w:val="12353631"/>
    <w:rsid w:val="12417063"/>
    <w:rsid w:val="124F6B19"/>
    <w:rsid w:val="126112C5"/>
    <w:rsid w:val="1265607B"/>
    <w:rsid w:val="128D5A53"/>
    <w:rsid w:val="12900868"/>
    <w:rsid w:val="129640D0"/>
    <w:rsid w:val="12C20480"/>
    <w:rsid w:val="12C41EB9"/>
    <w:rsid w:val="12C64B6E"/>
    <w:rsid w:val="12E82BDE"/>
    <w:rsid w:val="13593449"/>
    <w:rsid w:val="135B349F"/>
    <w:rsid w:val="138F69FD"/>
    <w:rsid w:val="139300ED"/>
    <w:rsid w:val="13A10458"/>
    <w:rsid w:val="13A4511F"/>
    <w:rsid w:val="13C34CE4"/>
    <w:rsid w:val="13CE3AA2"/>
    <w:rsid w:val="13CF471A"/>
    <w:rsid w:val="13CF798A"/>
    <w:rsid w:val="13E04C36"/>
    <w:rsid w:val="13F2695B"/>
    <w:rsid w:val="140C0030"/>
    <w:rsid w:val="145A78CB"/>
    <w:rsid w:val="149C4372"/>
    <w:rsid w:val="149F48FC"/>
    <w:rsid w:val="14E93C90"/>
    <w:rsid w:val="14EF0EC0"/>
    <w:rsid w:val="14F079CB"/>
    <w:rsid w:val="14F5027A"/>
    <w:rsid w:val="14F521EE"/>
    <w:rsid w:val="14F96328"/>
    <w:rsid w:val="15004FD1"/>
    <w:rsid w:val="150216CA"/>
    <w:rsid w:val="151246B2"/>
    <w:rsid w:val="1522323E"/>
    <w:rsid w:val="15272F5B"/>
    <w:rsid w:val="1534668C"/>
    <w:rsid w:val="15702CA1"/>
    <w:rsid w:val="157911B7"/>
    <w:rsid w:val="15876FAB"/>
    <w:rsid w:val="15A16E9F"/>
    <w:rsid w:val="15A678B0"/>
    <w:rsid w:val="15A91E2C"/>
    <w:rsid w:val="15BC767B"/>
    <w:rsid w:val="15C814D9"/>
    <w:rsid w:val="15DA037C"/>
    <w:rsid w:val="15DA0B62"/>
    <w:rsid w:val="15E636BF"/>
    <w:rsid w:val="15F03103"/>
    <w:rsid w:val="16080BCA"/>
    <w:rsid w:val="160C304E"/>
    <w:rsid w:val="16124A4D"/>
    <w:rsid w:val="164C09F6"/>
    <w:rsid w:val="165B5CC8"/>
    <w:rsid w:val="16617A7A"/>
    <w:rsid w:val="166502D7"/>
    <w:rsid w:val="16656400"/>
    <w:rsid w:val="16777D74"/>
    <w:rsid w:val="16783BF5"/>
    <w:rsid w:val="167B50FE"/>
    <w:rsid w:val="16813B01"/>
    <w:rsid w:val="168314AA"/>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846FCC"/>
    <w:rsid w:val="189C115B"/>
    <w:rsid w:val="18A07339"/>
    <w:rsid w:val="18B753FF"/>
    <w:rsid w:val="18D21FEA"/>
    <w:rsid w:val="18D3325C"/>
    <w:rsid w:val="18E97A25"/>
    <w:rsid w:val="19104D20"/>
    <w:rsid w:val="19254353"/>
    <w:rsid w:val="193A1514"/>
    <w:rsid w:val="193E12B5"/>
    <w:rsid w:val="195B5AFE"/>
    <w:rsid w:val="196340DB"/>
    <w:rsid w:val="196B1EC8"/>
    <w:rsid w:val="19744A3F"/>
    <w:rsid w:val="19A71564"/>
    <w:rsid w:val="19D621EC"/>
    <w:rsid w:val="1A027A32"/>
    <w:rsid w:val="1A0D0F47"/>
    <w:rsid w:val="1A294650"/>
    <w:rsid w:val="1A2B1DE9"/>
    <w:rsid w:val="1A2C7293"/>
    <w:rsid w:val="1A343F0B"/>
    <w:rsid w:val="1A34680A"/>
    <w:rsid w:val="1A430526"/>
    <w:rsid w:val="1A4D32E0"/>
    <w:rsid w:val="1A4D73F8"/>
    <w:rsid w:val="1A714613"/>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CD16D63"/>
    <w:rsid w:val="1CF20A7A"/>
    <w:rsid w:val="1D0230E6"/>
    <w:rsid w:val="1D1C585C"/>
    <w:rsid w:val="1D2456EF"/>
    <w:rsid w:val="1D2F058A"/>
    <w:rsid w:val="1D404D32"/>
    <w:rsid w:val="1D553CA9"/>
    <w:rsid w:val="1D58026D"/>
    <w:rsid w:val="1D694F18"/>
    <w:rsid w:val="1D6A426C"/>
    <w:rsid w:val="1D6C20B3"/>
    <w:rsid w:val="1D715F99"/>
    <w:rsid w:val="1D7422F7"/>
    <w:rsid w:val="1DB35C44"/>
    <w:rsid w:val="1DBB07FC"/>
    <w:rsid w:val="1DC60736"/>
    <w:rsid w:val="1DDB5161"/>
    <w:rsid w:val="1E05210A"/>
    <w:rsid w:val="1E1D7051"/>
    <w:rsid w:val="1E3C7A71"/>
    <w:rsid w:val="1E516FF1"/>
    <w:rsid w:val="1E5D2BB1"/>
    <w:rsid w:val="1E5E049D"/>
    <w:rsid w:val="1E686CB2"/>
    <w:rsid w:val="1E867E85"/>
    <w:rsid w:val="1EA74224"/>
    <w:rsid w:val="1EC762D3"/>
    <w:rsid w:val="1ECF088C"/>
    <w:rsid w:val="1ED77FD5"/>
    <w:rsid w:val="1EF141C7"/>
    <w:rsid w:val="1F0A4C39"/>
    <w:rsid w:val="1F252606"/>
    <w:rsid w:val="1F300BA5"/>
    <w:rsid w:val="1F3847D1"/>
    <w:rsid w:val="1F3E0F22"/>
    <w:rsid w:val="1F5467B2"/>
    <w:rsid w:val="1F6C2ED6"/>
    <w:rsid w:val="1F914DD6"/>
    <w:rsid w:val="1F9420A4"/>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D44E0F"/>
    <w:rsid w:val="22E3622B"/>
    <w:rsid w:val="22ED6014"/>
    <w:rsid w:val="22F240E8"/>
    <w:rsid w:val="23077531"/>
    <w:rsid w:val="231058BB"/>
    <w:rsid w:val="23125D09"/>
    <w:rsid w:val="231934F3"/>
    <w:rsid w:val="23417BBB"/>
    <w:rsid w:val="23504B8C"/>
    <w:rsid w:val="236D1BFA"/>
    <w:rsid w:val="237B74B4"/>
    <w:rsid w:val="23806EB9"/>
    <w:rsid w:val="23840D72"/>
    <w:rsid w:val="23926D18"/>
    <w:rsid w:val="23980AFE"/>
    <w:rsid w:val="23BF3FA0"/>
    <w:rsid w:val="23C545A2"/>
    <w:rsid w:val="23CA32E2"/>
    <w:rsid w:val="23F55D7A"/>
    <w:rsid w:val="241C0E05"/>
    <w:rsid w:val="2425761F"/>
    <w:rsid w:val="2428332B"/>
    <w:rsid w:val="24504274"/>
    <w:rsid w:val="245B20CD"/>
    <w:rsid w:val="247D6B60"/>
    <w:rsid w:val="24975F5A"/>
    <w:rsid w:val="249F5530"/>
    <w:rsid w:val="24A2464E"/>
    <w:rsid w:val="24B06D17"/>
    <w:rsid w:val="24C40F03"/>
    <w:rsid w:val="24D654FB"/>
    <w:rsid w:val="24EE35E4"/>
    <w:rsid w:val="250E1998"/>
    <w:rsid w:val="25103299"/>
    <w:rsid w:val="254B1342"/>
    <w:rsid w:val="25531179"/>
    <w:rsid w:val="25600383"/>
    <w:rsid w:val="25690E2B"/>
    <w:rsid w:val="25802CCD"/>
    <w:rsid w:val="258F71A9"/>
    <w:rsid w:val="25910916"/>
    <w:rsid w:val="259168FD"/>
    <w:rsid w:val="2592677D"/>
    <w:rsid w:val="25BA1109"/>
    <w:rsid w:val="25C73E29"/>
    <w:rsid w:val="25CD5458"/>
    <w:rsid w:val="25DE592C"/>
    <w:rsid w:val="25F16070"/>
    <w:rsid w:val="25F85CB1"/>
    <w:rsid w:val="261C03C5"/>
    <w:rsid w:val="26211093"/>
    <w:rsid w:val="262250F4"/>
    <w:rsid w:val="26481121"/>
    <w:rsid w:val="2656489F"/>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3C2E8C"/>
    <w:rsid w:val="274D07A4"/>
    <w:rsid w:val="27680C27"/>
    <w:rsid w:val="27767D34"/>
    <w:rsid w:val="27A062F9"/>
    <w:rsid w:val="27B32C35"/>
    <w:rsid w:val="27BF7CB9"/>
    <w:rsid w:val="27CC0765"/>
    <w:rsid w:val="280449AB"/>
    <w:rsid w:val="28064CA0"/>
    <w:rsid w:val="283C299D"/>
    <w:rsid w:val="284275EF"/>
    <w:rsid w:val="288D3027"/>
    <w:rsid w:val="28911175"/>
    <w:rsid w:val="28952B22"/>
    <w:rsid w:val="289E11AB"/>
    <w:rsid w:val="289E4EC2"/>
    <w:rsid w:val="28A02508"/>
    <w:rsid w:val="28D33C39"/>
    <w:rsid w:val="28FD2EA9"/>
    <w:rsid w:val="28FE58E6"/>
    <w:rsid w:val="29193A1F"/>
    <w:rsid w:val="292124ED"/>
    <w:rsid w:val="292B748B"/>
    <w:rsid w:val="2931411A"/>
    <w:rsid w:val="294C0711"/>
    <w:rsid w:val="29580E4F"/>
    <w:rsid w:val="296206D7"/>
    <w:rsid w:val="296C7141"/>
    <w:rsid w:val="296F2CA8"/>
    <w:rsid w:val="29D13AC0"/>
    <w:rsid w:val="29DD6A42"/>
    <w:rsid w:val="29FA2F97"/>
    <w:rsid w:val="2A290F86"/>
    <w:rsid w:val="2A3B77AC"/>
    <w:rsid w:val="2A407B28"/>
    <w:rsid w:val="2A642238"/>
    <w:rsid w:val="2A6709B9"/>
    <w:rsid w:val="2A8710A0"/>
    <w:rsid w:val="2A9D784C"/>
    <w:rsid w:val="2AA244FE"/>
    <w:rsid w:val="2AE66E2A"/>
    <w:rsid w:val="2AE67BD1"/>
    <w:rsid w:val="2B1C7AFB"/>
    <w:rsid w:val="2B2F66B2"/>
    <w:rsid w:val="2B4D1F64"/>
    <w:rsid w:val="2B62129A"/>
    <w:rsid w:val="2BB73659"/>
    <w:rsid w:val="2BC50AD2"/>
    <w:rsid w:val="2BC7010A"/>
    <w:rsid w:val="2BDD5393"/>
    <w:rsid w:val="2BDF49C4"/>
    <w:rsid w:val="2BDF7583"/>
    <w:rsid w:val="2BF17017"/>
    <w:rsid w:val="2BF81E5F"/>
    <w:rsid w:val="2C021E12"/>
    <w:rsid w:val="2C0941F1"/>
    <w:rsid w:val="2C096CFD"/>
    <w:rsid w:val="2C0B1110"/>
    <w:rsid w:val="2C464194"/>
    <w:rsid w:val="2C5E6BF0"/>
    <w:rsid w:val="2C621B48"/>
    <w:rsid w:val="2C830608"/>
    <w:rsid w:val="2C855BF6"/>
    <w:rsid w:val="2C856EA5"/>
    <w:rsid w:val="2C864D5D"/>
    <w:rsid w:val="2C8676FC"/>
    <w:rsid w:val="2C971478"/>
    <w:rsid w:val="2C982E54"/>
    <w:rsid w:val="2CC2128B"/>
    <w:rsid w:val="2CCB274F"/>
    <w:rsid w:val="2CF9484E"/>
    <w:rsid w:val="2D012A90"/>
    <w:rsid w:val="2D3A5FBF"/>
    <w:rsid w:val="2D3B6505"/>
    <w:rsid w:val="2D4543FA"/>
    <w:rsid w:val="2D6F5CF0"/>
    <w:rsid w:val="2D853824"/>
    <w:rsid w:val="2DAD79CC"/>
    <w:rsid w:val="2DCF1D6F"/>
    <w:rsid w:val="2DD027E6"/>
    <w:rsid w:val="2DD163A8"/>
    <w:rsid w:val="2DD326B9"/>
    <w:rsid w:val="2DD837D1"/>
    <w:rsid w:val="2DE03BFF"/>
    <w:rsid w:val="2DEF13B6"/>
    <w:rsid w:val="2E0E336F"/>
    <w:rsid w:val="2E2208F5"/>
    <w:rsid w:val="2E45088B"/>
    <w:rsid w:val="2E4B2460"/>
    <w:rsid w:val="2E626998"/>
    <w:rsid w:val="2E9A7B3E"/>
    <w:rsid w:val="2EEF127C"/>
    <w:rsid w:val="2F063656"/>
    <w:rsid w:val="2F2651F0"/>
    <w:rsid w:val="2F2D6CA9"/>
    <w:rsid w:val="2F6E63C2"/>
    <w:rsid w:val="2F7A016F"/>
    <w:rsid w:val="2F7A55A5"/>
    <w:rsid w:val="2F810D41"/>
    <w:rsid w:val="2F964F5E"/>
    <w:rsid w:val="2FA03EB6"/>
    <w:rsid w:val="2FA6B2EA"/>
    <w:rsid w:val="2FB06824"/>
    <w:rsid w:val="2FD7135C"/>
    <w:rsid w:val="2FF07267"/>
    <w:rsid w:val="303D662D"/>
    <w:rsid w:val="305C4B4B"/>
    <w:rsid w:val="30725ED9"/>
    <w:rsid w:val="307A1330"/>
    <w:rsid w:val="308E0FA5"/>
    <w:rsid w:val="30B6272D"/>
    <w:rsid w:val="30C51343"/>
    <w:rsid w:val="30C951D1"/>
    <w:rsid w:val="30CC6302"/>
    <w:rsid w:val="30E36D0E"/>
    <w:rsid w:val="30EA054C"/>
    <w:rsid w:val="30ED7C43"/>
    <w:rsid w:val="31077287"/>
    <w:rsid w:val="31370283"/>
    <w:rsid w:val="31380F18"/>
    <w:rsid w:val="317B549F"/>
    <w:rsid w:val="317E55ED"/>
    <w:rsid w:val="318D72F0"/>
    <w:rsid w:val="31967922"/>
    <w:rsid w:val="319C586E"/>
    <w:rsid w:val="31A53B4F"/>
    <w:rsid w:val="31B22DEF"/>
    <w:rsid w:val="31CF56DA"/>
    <w:rsid w:val="31D77157"/>
    <w:rsid w:val="31EB6263"/>
    <w:rsid w:val="31F35108"/>
    <w:rsid w:val="32132CFD"/>
    <w:rsid w:val="32281EE3"/>
    <w:rsid w:val="3229018A"/>
    <w:rsid w:val="32473AFE"/>
    <w:rsid w:val="3253462A"/>
    <w:rsid w:val="32537FFD"/>
    <w:rsid w:val="32611F66"/>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1A028B"/>
    <w:rsid w:val="3530301D"/>
    <w:rsid w:val="35337105"/>
    <w:rsid w:val="353A62DD"/>
    <w:rsid w:val="353C0D8D"/>
    <w:rsid w:val="35445D63"/>
    <w:rsid w:val="35537F74"/>
    <w:rsid w:val="35597970"/>
    <w:rsid w:val="35692E94"/>
    <w:rsid w:val="357174A9"/>
    <w:rsid w:val="358E10AC"/>
    <w:rsid w:val="3598068C"/>
    <w:rsid w:val="35C11EB8"/>
    <w:rsid w:val="35C33049"/>
    <w:rsid w:val="35C47D09"/>
    <w:rsid w:val="35CC5E55"/>
    <w:rsid w:val="35EA7654"/>
    <w:rsid w:val="36174C78"/>
    <w:rsid w:val="36277E12"/>
    <w:rsid w:val="36313CBD"/>
    <w:rsid w:val="363C6AD8"/>
    <w:rsid w:val="363F4665"/>
    <w:rsid w:val="364A03CB"/>
    <w:rsid w:val="36637EBD"/>
    <w:rsid w:val="367869AD"/>
    <w:rsid w:val="368B6DA9"/>
    <w:rsid w:val="36C73422"/>
    <w:rsid w:val="36E5716E"/>
    <w:rsid w:val="37154ADC"/>
    <w:rsid w:val="376608D5"/>
    <w:rsid w:val="3781684D"/>
    <w:rsid w:val="378B7D5F"/>
    <w:rsid w:val="379420B2"/>
    <w:rsid w:val="379967FB"/>
    <w:rsid w:val="37A22F20"/>
    <w:rsid w:val="37A91A37"/>
    <w:rsid w:val="37B74D70"/>
    <w:rsid w:val="37B92CEF"/>
    <w:rsid w:val="37BD7920"/>
    <w:rsid w:val="37BF6F12"/>
    <w:rsid w:val="37D67340"/>
    <w:rsid w:val="37EA7BDA"/>
    <w:rsid w:val="37ED1549"/>
    <w:rsid w:val="37FD5995"/>
    <w:rsid w:val="38074965"/>
    <w:rsid w:val="38113817"/>
    <w:rsid w:val="3845086A"/>
    <w:rsid w:val="384A31C5"/>
    <w:rsid w:val="38792646"/>
    <w:rsid w:val="3880204F"/>
    <w:rsid w:val="388A1731"/>
    <w:rsid w:val="389A083E"/>
    <w:rsid w:val="38A74DA6"/>
    <w:rsid w:val="38A8368C"/>
    <w:rsid w:val="38A85222"/>
    <w:rsid w:val="38A854FC"/>
    <w:rsid w:val="38AB33D7"/>
    <w:rsid w:val="38AC3603"/>
    <w:rsid w:val="38BD1258"/>
    <w:rsid w:val="38E24112"/>
    <w:rsid w:val="38E52D5F"/>
    <w:rsid w:val="3905258A"/>
    <w:rsid w:val="392532CB"/>
    <w:rsid w:val="39266EC9"/>
    <w:rsid w:val="39417165"/>
    <w:rsid w:val="394878A5"/>
    <w:rsid w:val="394B14A7"/>
    <w:rsid w:val="394F2D2E"/>
    <w:rsid w:val="395E72BB"/>
    <w:rsid w:val="396F0582"/>
    <w:rsid w:val="3975274D"/>
    <w:rsid w:val="398A5A5C"/>
    <w:rsid w:val="39C45CFA"/>
    <w:rsid w:val="39D14324"/>
    <w:rsid w:val="39F3242E"/>
    <w:rsid w:val="3A060472"/>
    <w:rsid w:val="3A0C4528"/>
    <w:rsid w:val="3A2B774E"/>
    <w:rsid w:val="3A435413"/>
    <w:rsid w:val="3A480EAE"/>
    <w:rsid w:val="3A5D368A"/>
    <w:rsid w:val="3A795C5D"/>
    <w:rsid w:val="3A81364C"/>
    <w:rsid w:val="3A8B59E6"/>
    <w:rsid w:val="3A9010E8"/>
    <w:rsid w:val="3A9D586E"/>
    <w:rsid w:val="3AB14855"/>
    <w:rsid w:val="3AC91A88"/>
    <w:rsid w:val="3AE71D68"/>
    <w:rsid w:val="3AFB5CD8"/>
    <w:rsid w:val="3AFD5D89"/>
    <w:rsid w:val="3B006CD7"/>
    <w:rsid w:val="3B1872B7"/>
    <w:rsid w:val="3B2966D9"/>
    <w:rsid w:val="3B2C35A0"/>
    <w:rsid w:val="3B3C108D"/>
    <w:rsid w:val="3B4E6A3C"/>
    <w:rsid w:val="3B620DB9"/>
    <w:rsid w:val="3B756C86"/>
    <w:rsid w:val="3B7B6F51"/>
    <w:rsid w:val="3B853E61"/>
    <w:rsid w:val="3B875940"/>
    <w:rsid w:val="3B87665A"/>
    <w:rsid w:val="3BA77664"/>
    <w:rsid w:val="3BBF16F2"/>
    <w:rsid w:val="3BED76CB"/>
    <w:rsid w:val="3C013F64"/>
    <w:rsid w:val="3C234FE4"/>
    <w:rsid w:val="3C317E93"/>
    <w:rsid w:val="3C366FFA"/>
    <w:rsid w:val="3C3B76AC"/>
    <w:rsid w:val="3C3C00CA"/>
    <w:rsid w:val="3C43068A"/>
    <w:rsid w:val="3C5265A5"/>
    <w:rsid w:val="3C6831C4"/>
    <w:rsid w:val="3C6E0A39"/>
    <w:rsid w:val="3C715B7F"/>
    <w:rsid w:val="3CA931DF"/>
    <w:rsid w:val="3CB91F01"/>
    <w:rsid w:val="3D073554"/>
    <w:rsid w:val="3D080F77"/>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125FDD"/>
    <w:rsid w:val="3F231F58"/>
    <w:rsid w:val="3F487C12"/>
    <w:rsid w:val="3F621E7E"/>
    <w:rsid w:val="3F8E69F5"/>
    <w:rsid w:val="3FA64C8F"/>
    <w:rsid w:val="3FAE4788"/>
    <w:rsid w:val="3FB6463B"/>
    <w:rsid w:val="3FC90B32"/>
    <w:rsid w:val="3FE71DD9"/>
    <w:rsid w:val="40302A1D"/>
    <w:rsid w:val="40342E53"/>
    <w:rsid w:val="4049082A"/>
    <w:rsid w:val="405938AD"/>
    <w:rsid w:val="406C0FA6"/>
    <w:rsid w:val="409A0192"/>
    <w:rsid w:val="40A87EA7"/>
    <w:rsid w:val="40B22FB5"/>
    <w:rsid w:val="40C64C5D"/>
    <w:rsid w:val="40D00B70"/>
    <w:rsid w:val="40D73BE8"/>
    <w:rsid w:val="40E03E87"/>
    <w:rsid w:val="40F06943"/>
    <w:rsid w:val="410A373C"/>
    <w:rsid w:val="410D2BBC"/>
    <w:rsid w:val="411C6E2C"/>
    <w:rsid w:val="412C5DAA"/>
    <w:rsid w:val="41675661"/>
    <w:rsid w:val="417D6029"/>
    <w:rsid w:val="41893D9A"/>
    <w:rsid w:val="41931DD1"/>
    <w:rsid w:val="4194565B"/>
    <w:rsid w:val="41955F48"/>
    <w:rsid w:val="41A83B60"/>
    <w:rsid w:val="41AD781B"/>
    <w:rsid w:val="41C0241B"/>
    <w:rsid w:val="41C419EA"/>
    <w:rsid w:val="41C45707"/>
    <w:rsid w:val="41CE6434"/>
    <w:rsid w:val="41D07DB8"/>
    <w:rsid w:val="41D76445"/>
    <w:rsid w:val="41EC62E1"/>
    <w:rsid w:val="41F662DB"/>
    <w:rsid w:val="42212F8E"/>
    <w:rsid w:val="423B4AFE"/>
    <w:rsid w:val="42510D4A"/>
    <w:rsid w:val="42514AB8"/>
    <w:rsid w:val="42735D20"/>
    <w:rsid w:val="428173EA"/>
    <w:rsid w:val="42822DF0"/>
    <w:rsid w:val="4288243A"/>
    <w:rsid w:val="42A06F64"/>
    <w:rsid w:val="42B3679A"/>
    <w:rsid w:val="42C149C8"/>
    <w:rsid w:val="42C6663B"/>
    <w:rsid w:val="42C76BBF"/>
    <w:rsid w:val="42CA34B9"/>
    <w:rsid w:val="42D6329C"/>
    <w:rsid w:val="42EB2047"/>
    <w:rsid w:val="42FF24B2"/>
    <w:rsid w:val="42FF7027"/>
    <w:rsid w:val="43196865"/>
    <w:rsid w:val="431B2832"/>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8043B7"/>
    <w:rsid w:val="46907094"/>
    <w:rsid w:val="46AB5749"/>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952042"/>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53791E"/>
    <w:rsid w:val="496E21B7"/>
    <w:rsid w:val="49A97FC8"/>
    <w:rsid w:val="49BB3688"/>
    <w:rsid w:val="49BD34BA"/>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015CAC"/>
    <w:rsid w:val="4B044A10"/>
    <w:rsid w:val="4B0B3BEF"/>
    <w:rsid w:val="4B143D78"/>
    <w:rsid w:val="4B266D89"/>
    <w:rsid w:val="4B383656"/>
    <w:rsid w:val="4B396378"/>
    <w:rsid w:val="4B434D9D"/>
    <w:rsid w:val="4B451300"/>
    <w:rsid w:val="4B682903"/>
    <w:rsid w:val="4B781AB0"/>
    <w:rsid w:val="4B954A5D"/>
    <w:rsid w:val="4BC845F8"/>
    <w:rsid w:val="4BDD3213"/>
    <w:rsid w:val="4BDE1FDE"/>
    <w:rsid w:val="4BE7388F"/>
    <w:rsid w:val="4C064776"/>
    <w:rsid w:val="4C070F81"/>
    <w:rsid w:val="4C0C6FAA"/>
    <w:rsid w:val="4C1A19B0"/>
    <w:rsid w:val="4C224040"/>
    <w:rsid w:val="4C2C0C40"/>
    <w:rsid w:val="4C3D0550"/>
    <w:rsid w:val="4C4D1774"/>
    <w:rsid w:val="4C5922E3"/>
    <w:rsid w:val="4C6529FC"/>
    <w:rsid w:val="4C8A7751"/>
    <w:rsid w:val="4C975D22"/>
    <w:rsid w:val="4C993A84"/>
    <w:rsid w:val="4CB31754"/>
    <w:rsid w:val="4CD24127"/>
    <w:rsid w:val="4D1E3776"/>
    <w:rsid w:val="4D7913B9"/>
    <w:rsid w:val="4D864524"/>
    <w:rsid w:val="4D871BF8"/>
    <w:rsid w:val="4D99326C"/>
    <w:rsid w:val="4DAF38EC"/>
    <w:rsid w:val="4DDD767C"/>
    <w:rsid w:val="4DE417FD"/>
    <w:rsid w:val="4DED14AD"/>
    <w:rsid w:val="4E0852DF"/>
    <w:rsid w:val="4E0A250A"/>
    <w:rsid w:val="4E1130C3"/>
    <w:rsid w:val="4E2D44F0"/>
    <w:rsid w:val="4E630653"/>
    <w:rsid w:val="4E7E01E2"/>
    <w:rsid w:val="4E9C205D"/>
    <w:rsid w:val="4EB90C6B"/>
    <w:rsid w:val="4EF12B0F"/>
    <w:rsid w:val="4EF24E07"/>
    <w:rsid w:val="4EF9349D"/>
    <w:rsid w:val="4F15613B"/>
    <w:rsid w:val="4F1756F1"/>
    <w:rsid w:val="4F4F32A9"/>
    <w:rsid w:val="4FA315EF"/>
    <w:rsid w:val="4FBD0A84"/>
    <w:rsid w:val="4FC30169"/>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A0464"/>
    <w:rsid w:val="523F1355"/>
    <w:rsid w:val="524573D7"/>
    <w:rsid w:val="52463847"/>
    <w:rsid w:val="525E1398"/>
    <w:rsid w:val="52801BEC"/>
    <w:rsid w:val="52936801"/>
    <w:rsid w:val="52A564D0"/>
    <w:rsid w:val="52F87654"/>
    <w:rsid w:val="53062457"/>
    <w:rsid w:val="53152702"/>
    <w:rsid w:val="532E33A7"/>
    <w:rsid w:val="533206B0"/>
    <w:rsid w:val="533A46C2"/>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23E4D"/>
    <w:rsid w:val="556456C9"/>
    <w:rsid w:val="556F4A72"/>
    <w:rsid w:val="557A0DC6"/>
    <w:rsid w:val="559765F2"/>
    <w:rsid w:val="55A958F0"/>
    <w:rsid w:val="55AD668B"/>
    <w:rsid w:val="55D03A48"/>
    <w:rsid w:val="55D45383"/>
    <w:rsid w:val="55E85277"/>
    <w:rsid w:val="55EA3479"/>
    <w:rsid w:val="55F92C54"/>
    <w:rsid w:val="55FF2337"/>
    <w:rsid w:val="561B362E"/>
    <w:rsid w:val="56426528"/>
    <w:rsid w:val="564A08C7"/>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260290"/>
    <w:rsid w:val="57374A4C"/>
    <w:rsid w:val="5739189B"/>
    <w:rsid w:val="573E22F5"/>
    <w:rsid w:val="574134AB"/>
    <w:rsid w:val="57556B13"/>
    <w:rsid w:val="57573528"/>
    <w:rsid w:val="576B5AEC"/>
    <w:rsid w:val="577D2FA9"/>
    <w:rsid w:val="577E5B42"/>
    <w:rsid w:val="5789262A"/>
    <w:rsid w:val="579A612F"/>
    <w:rsid w:val="57AB23B6"/>
    <w:rsid w:val="57B46A06"/>
    <w:rsid w:val="57D62E77"/>
    <w:rsid w:val="57D66ACE"/>
    <w:rsid w:val="57EC448D"/>
    <w:rsid w:val="57F85DAC"/>
    <w:rsid w:val="57FD739B"/>
    <w:rsid w:val="58004F6E"/>
    <w:rsid w:val="58060952"/>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3F6E07"/>
    <w:rsid w:val="5B4C1753"/>
    <w:rsid w:val="5B502217"/>
    <w:rsid w:val="5B5B0C63"/>
    <w:rsid w:val="5B5D20CE"/>
    <w:rsid w:val="5BA10DFD"/>
    <w:rsid w:val="5BA3448D"/>
    <w:rsid w:val="5BC04E2E"/>
    <w:rsid w:val="5BCF15F5"/>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475428"/>
    <w:rsid w:val="5D6656D9"/>
    <w:rsid w:val="5DAC39EB"/>
    <w:rsid w:val="5DB572C5"/>
    <w:rsid w:val="5DBE3F13"/>
    <w:rsid w:val="5DC55114"/>
    <w:rsid w:val="5DCB6271"/>
    <w:rsid w:val="5E06379B"/>
    <w:rsid w:val="5E1542E7"/>
    <w:rsid w:val="5E2433EB"/>
    <w:rsid w:val="5E2E711E"/>
    <w:rsid w:val="5E2F6629"/>
    <w:rsid w:val="5E305AC4"/>
    <w:rsid w:val="5E315223"/>
    <w:rsid w:val="5E354E37"/>
    <w:rsid w:val="5E396FD0"/>
    <w:rsid w:val="5E5A649B"/>
    <w:rsid w:val="5E6E6208"/>
    <w:rsid w:val="5E7D695E"/>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9535D"/>
    <w:rsid w:val="601D5F59"/>
    <w:rsid w:val="6028226A"/>
    <w:rsid w:val="602F6681"/>
    <w:rsid w:val="60406349"/>
    <w:rsid w:val="608B60F8"/>
    <w:rsid w:val="60994CF4"/>
    <w:rsid w:val="60BB6B20"/>
    <w:rsid w:val="60BD3579"/>
    <w:rsid w:val="60D164CF"/>
    <w:rsid w:val="60F17132"/>
    <w:rsid w:val="60F81B01"/>
    <w:rsid w:val="61177633"/>
    <w:rsid w:val="61796113"/>
    <w:rsid w:val="61935002"/>
    <w:rsid w:val="619A46DA"/>
    <w:rsid w:val="619D21BD"/>
    <w:rsid w:val="61B56FAF"/>
    <w:rsid w:val="61EE1D8C"/>
    <w:rsid w:val="61EE4E3C"/>
    <w:rsid w:val="61F64CB5"/>
    <w:rsid w:val="62010D28"/>
    <w:rsid w:val="62212650"/>
    <w:rsid w:val="623D6849"/>
    <w:rsid w:val="626E6907"/>
    <w:rsid w:val="62AA07B3"/>
    <w:rsid w:val="62C64D91"/>
    <w:rsid w:val="62CE52E5"/>
    <w:rsid w:val="62D02044"/>
    <w:rsid w:val="62E61243"/>
    <w:rsid w:val="63171B6D"/>
    <w:rsid w:val="631733D2"/>
    <w:rsid w:val="63174DCF"/>
    <w:rsid w:val="63325A3D"/>
    <w:rsid w:val="63A06445"/>
    <w:rsid w:val="63A06D6E"/>
    <w:rsid w:val="63A10617"/>
    <w:rsid w:val="63D20EF6"/>
    <w:rsid w:val="63E72D6E"/>
    <w:rsid w:val="63FA2F37"/>
    <w:rsid w:val="63FC0D90"/>
    <w:rsid w:val="63FC3292"/>
    <w:rsid w:val="640E3EAC"/>
    <w:rsid w:val="64173809"/>
    <w:rsid w:val="64276A36"/>
    <w:rsid w:val="64362A83"/>
    <w:rsid w:val="643F46FA"/>
    <w:rsid w:val="646C40F1"/>
    <w:rsid w:val="64907548"/>
    <w:rsid w:val="64A66DCA"/>
    <w:rsid w:val="64BC4849"/>
    <w:rsid w:val="64DD6FB5"/>
    <w:rsid w:val="64EB1809"/>
    <w:rsid w:val="64FA15AD"/>
    <w:rsid w:val="650C1A6E"/>
    <w:rsid w:val="651801A7"/>
    <w:rsid w:val="653552AA"/>
    <w:rsid w:val="65510BF3"/>
    <w:rsid w:val="655D02D3"/>
    <w:rsid w:val="65627BEE"/>
    <w:rsid w:val="657D67FD"/>
    <w:rsid w:val="65AD5D5E"/>
    <w:rsid w:val="65B77CE7"/>
    <w:rsid w:val="65E16938"/>
    <w:rsid w:val="65FC2BAF"/>
    <w:rsid w:val="66122830"/>
    <w:rsid w:val="66703B34"/>
    <w:rsid w:val="667B3BC2"/>
    <w:rsid w:val="668E5D5D"/>
    <w:rsid w:val="66927063"/>
    <w:rsid w:val="669924E4"/>
    <w:rsid w:val="66BA6EAA"/>
    <w:rsid w:val="66C07EF0"/>
    <w:rsid w:val="66C16953"/>
    <w:rsid w:val="66D8733F"/>
    <w:rsid w:val="66E86522"/>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2310C0"/>
    <w:rsid w:val="683D3138"/>
    <w:rsid w:val="683E2CA8"/>
    <w:rsid w:val="6896057B"/>
    <w:rsid w:val="68A61E00"/>
    <w:rsid w:val="68C23C3C"/>
    <w:rsid w:val="68DF39AC"/>
    <w:rsid w:val="68DF4D2C"/>
    <w:rsid w:val="69205643"/>
    <w:rsid w:val="69287F42"/>
    <w:rsid w:val="69335374"/>
    <w:rsid w:val="695151A5"/>
    <w:rsid w:val="69535E08"/>
    <w:rsid w:val="696B6E7D"/>
    <w:rsid w:val="697E5367"/>
    <w:rsid w:val="69845667"/>
    <w:rsid w:val="699927B1"/>
    <w:rsid w:val="69CC053A"/>
    <w:rsid w:val="69D03C28"/>
    <w:rsid w:val="69F06D14"/>
    <w:rsid w:val="69F97029"/>
    <w:rsid w:val="6A0871BF"/>
    <w:rsid w:val="6A137757"/>
    <w:rsid w:val="6A1A606C"/>
    <w:rsid w:val="6A257111"/>
    <w:rsid w:val="6A3E504A"/>
    <w:rsid w:val="6A450E04"/>
    <w:rsid w:val="6A6C3D1D"/>
    <w:rsid w:val="6A790A5E"/>
    <w:rsid w:val="6A9D6120"/>
    <w:rsid w:val="6AAF44C2"/>
    <w:rsid w:val="6AC635B8"/>
    <w:rsid w:val="6AE20D6D"/>
    <w:rsid w:val="6AE9176C"/>
    <w:rsid w:val="6B1D548D"/>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602F9A"/>
    <w:rsid w:val="6C941070"/>
    <w:rsid w:val="6C9713ED"/>
    <w:rsid w:val="6C9959F5"/>
    <w:rsid w:val="6CCE6662"/>
    <w:rsid w:val="6CDB1E3A"/>
    <w:rsid w:val="6CE87B1E"/>
    <w:rsid w:val="6CFB6B24"/>
    <w:rsid w:val="6D110438"/>
    <w:rsid w:val="6D14179D"/>
    <w:rsid w:val="6D3339B7"/>
    <w:rsid w:val="6D441C96"/>
    <w:rsid w:val="6D48591E"/>
    <w:rsid w:val="6D7E52C4"/>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633FCB"/>
    <w:rsid w:val="6F7FD0C1"/>
    <w:rsid w:val="6F847DBE"/>
    <w:rsid w:val="6FBC4A99"/>
    <w:rsid w:val="6FBE0CEB"/>
    <w:rsid w:val="6FBE293D"/>
    <w:rsid w:val="6FCC3E02"/>
    <w:rsid w:val="6FD33426"/>
    <w:rsid w:val="6FDD2E61"/>
    <w:rsid w:val="6FE64011"/>
    <w:rsid w:val="703F7F48"/>
    <w:rsid w:val="70447880"/>
    <w:rsid w:val="70453C13"/>
    <w:rsid w:val="7050294C"/>
    <w:rsid w:val="7052085F"/>
    <w:rsid w:val="705E13CD"/>
    <w:rsid w:val="706E1C86"/>
    <w:rsid w:val="70952F7A"/>
    <w:rsid w:val="70A85DA9"/>
    <w:rsid w:val="70B64437"/>
    <w:rsid w:val="70C104AB"/>
    <w:rsid w:val="70CC0DFA"/>
    <w:rsid w:val="70E57A83"/>
    <w:rsid w:val="70FE1EE8"/>
    <w:rsid w:val="710023E1"/>
    <w:rsid w:val="71161F5E"/>
    <w:rsid w:val="7116266A"/>
    <w:rsid w:val="71171A70"/>
    <w:rsid w:val="711B737F"/>
    <w:rsid w:val="7137174F"/>
    <w:rsid w:val="713B74B7"/>
    <w:rsid w:val="71514BCF"/>
    <w:rsid w:val="71C2529F"/>
    <w:rsid w:val="71C90C2B"/>
    <w:rsid w:val="71D652C8"/>
    <w:rsid w:val="71E906B8"/>
    <w:rsid w:val="71EF5B63"/>
    <w:rsid w:val="71F253FA"/>
    <w:rsid w:val="71F62D65"/>
    <w:rsid w:val="71F86967"/>
    <w:rsid w:val="720034B2"/>
    <w:rsid w:val="72193C68"/>
    <w:rsid w:val="722357F1"/>
    <w:rsid w:val="72362113"/>
    <w:rsid w:val="724C763F"/>
    <w:rsid w:val="72513250"/>
    <w:rsid w:val="726A08DE"/>
    <w:rsid w:val="72721CF9"/>
    <w:rsid w:val="727F1CE2"/>
    <w:rsid w:val="7284454B"/>
    <w:rsid w:val="72A33D23"/>
    <w:rsid w:val="72A356EE"/>
    <w:rsid w:val="72AB6929"/>
    <w:rsid w:val="72AF4501"/>
    <w:rsid w:val="72C0431D"/>
    <w:rsid w:val="72C4086E"/>
    <w:rsid w:val="72F80654"/>
    <w:rsid w:val="72FC523A"/>
    <w:rsid w:val="7312292F"/>
    <w:rsid w:val="731B338D"/>
    <w:rsid w:val="732A2988"/>
    <w:rsid w:val="73462BAD"/>
    <w:rsid w:val="735219A8"/>
    <w:rsid w:val="737E683C"/>
    <w:rsid w:val="737F30F8"/>
    <w:rsid w:val="739B1EE4"/>
    <w:rsid w:val="739D659A"/>
    <w:rsid w:val="739F35C3"/>
    <w:rsid w:val="73AC5041"/>
    <w:rsid w:val="73D37118"/>
    <w:rsid w:val="73FB201B"/>
    <w:rsid w:val="73FB661B"/>
    <w:rsid w:val="74043864"/>
    <w:rsid w:val="742055DD"/>
    <w:rsid w:val="742E77C6"/>
    <w:rsid w:val="743565CD"/>
    <w:rsid w:val="744A1799"/>
    <w:rsid w:val="7453624E"/>
    <w:rsid w:val="74620CA0"/>
    <w:rsid w:val="746B47F2"/>
    <w:rsid w:val="74997ADC"/>
    <w:rsid w:val="74C55502"/>
    <w:rsid w:val="74CC260D"/>
    <w:rsid w:val="74E20E12"/>
    <w:rsid w:val="74E23645"/>
    <w:rsid w:val="74E83C11"/>
    <w:rsid w:val="74FC2557"/>
    <w:rsid w:val="750B54D7"/>
    <w:rsid w:val="751F0B15"/>
    <w:rsid w:val="7526276A"/>
    <w:rsid w:val="75350AD1"/>
    <w:rsid w:val="75421E37"/>
    <w:rsid w:val="754251DC"/>
    <w:rsid w:val="75501031"/>
    <w:rsid w:val="755A74D3"/>
    <w:rsid w:val="755D1EE6"/>
    <w:rsid w:val="755D398B"/>
    <w:rsid w:val="756D2865"/>
    <w:rsid w:val="758A346A"/>
    <w:rsid w:val="758E1F40"/>
    <w:rsid w:val="75BD4106"/>
    <w:rsid w:val="75C010A1"/>
    <w:rsid w:val="75D07AEF"/>
    <w:rsid w:val="75D237AA"/>
    <w:rsid w:val="75D63C94"/>
    <w:rsid w:val="75E66C4D"/>
    <w:rsid w:val="7659528C"/>
    <w:rsid w:val="765F3839"/>
    <w:rsid w:val="766A17BE"/>
    <w:rsid w:val="76821440"/>
    <w:rsid w:val="769516F3"/>
    <w:rsid w:val="76A43F77"/>
    <w:rsid w:val="76C13132"/>
    <w:rsid w:val="76F24A2F"/>
    <w:rsid w:val="770C076C"/>
    <w:rsid w:val="77156C7D"/>
    <w:rsid w:val="771B1E20"/>
    <w:rsid w:val="77210FB6"/>
    <w:rsid w:val="77220D3E"/>
    <w:rsid w:val="7726646F"/>
    <w:rsid w:val="772954CD"/>
    <w:rsid w:val="7741030C"/>
    <w:rsid w:val="77664713"/>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832C16"/>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40C73"/>
    <w:rsid w:val="7BED5CAE"/>
    <w:rsid w:val="7C032675"/>
    <w:rsid w:val="7C045E50"/>
    <w:rsid w:val="7C0D6823"/>
    <w:rsid w:val="7C143589"/>
    <w:rsid w:val="7C143960"/>
    <w:rsid w:val="7C1F6621"/>
    <w:rsid w:val="7C4B734F"/>
    <w:rsid w:val="7C570ABF"/>
    <w:rsid w:val="7C586697"/>
    <w:rsid w:val="7CE131C6"/>
    <w:rsid w:val="7CE13876"/>
    <w:rsid w:val="7CFF3600"/>
    <w:rsid w:val="7D173267"/>
    <w:rsid w:val="7D1E0162"/>
    <w:rsid w:val="7D367217"/>
    <w:rsid w:val="7D4B498C"/>
    <w:rsid w:val="7D4D0509"/>
    <w:rsid w:val="7D8D3EF1"/>
    <w:rsid w:val="7DB912E5"/>
    <w:rsid w:val="7DBBD8C7"/>
    <w:rsid w:val="7DBC426D"/>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F2705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80</Pages>
  <Words>35410</Words>
  <Characters>37200</Characters>
  <Lines>316</Lines>
  <Paragraphs>89</Paragraphs>
  <TotalTime>39</TotalTime>
  <ScaleCrop>false</ScaleCrop>
  <LinksUpToDate>false</LinksUpToDate>
  <CharactersWithSpaces>39899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紫陌</cp:lastModifiedBy>
  <cp:lastPrinted>2021-05-08T09:31:00Z</cp:lastPrinted>
  <dcterms:modified xsi:type="dcterms:W3CDTF">2024-08-20T07:43:08Z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38B0ED5AACD0410EA1D010CD9877F4AD_13</vt:lpwstr>
  </property>
</Properties>
</file>