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160"/>
          <w:szCs w:val="160"/>
          <w:lang w:val="en-US" w:eastAsia="zh-CN"/>
        </w:rPr>
      </w:pPr>
    </w:p>
    <w:p>
      <w:pPr>
        <w:rPr>
          <w:rFonts w:hint="eastAsia"/>
          <w:sz w:val="160"/>
          <w:szCs w:val="160"/>
          <w:lang w:val="en-US" w:eastAsia="zh-CN"/>
        </w:rPr>
      </w:pPr>
    </w:p>
    <w:p>
      <w:pPr>
        <w:rPr>
          <w:rFonts w:hint="eastAsia"/>
          <w:sz w:val="160"/>
          <w:szCs w:val="160"/>
          <w:lang w:val="en-US" w:eastAsia="zh-CN"/>
        </w:rPr>
      </w:pPr>
      <w:r>
        <w:rPr>
          <w:rFonts w:hint="eastAsia"/>
          <w:sz w:val="160"/>
          <w:szCs w:val="160"/>
          <w:lang w:val="en-US" w:eastAsia="zh-CN"/>
        </w:rPr>
        <w:t>用户需求书</w:t>
      </w:r>
    </w:p>
    <w:p>
      <w:pPr>
        <w:rPr>
          <w:rFonts w:hint="default"/>
          <w:lang w:val="en-US" w:eastAsia="zh-CN"/>
        </w:rPr>
      </w:pPr>
    </w:p>
    <w:p>
      <w:pPr>
        <w:pStyle w:val="2"/>
        <w:pageBreakBefore/>
        <w:numPr>
          <w:ilvl w:val="0"/>
          <w:numId w:val="3"/>
        </w:numPr>
        <w:tabs>
          <w:tab w:val="center" w:pos="0"/>
          <w:tab w:val="left" w:pos="3402"/>
          <w:tab w:val="left" w:pos="3828"/>
        </w:tabs>
        <w:spacing w:before="240" w:after="240" w:line="240" w:lineRule="auto"/>
        <w:ind w:left="0" w:leftChars="0" w:firstLine="0" w:firstLineChars="0"/>
        <w:jc w:val="both"/>
        <w:rPr>
          <w:rFonts w:ascii="Times New Roman" w:hAnsi="Times New Roman" w:cs="Times New Roman"/>
        </w:rPr>
      </w:pPr>
      <w:bookmarkStart w:id="0" w:name="_Toc353788119"/>
      <w:bookmarkStart w:id="1" w:name="_Toc333997887"/>
      <w:r>
        <w:rPr>
          <w:rFonts w:hint="eastAsia"/>
          <w:lang w:val="en-US" w:eastAsia="zh-CN"/>
        </w:rPr>
        <w:t>项目</w:t>
      </w:r>
      <w:bookmarkEnd w:id="0"/>
      <w:bookmarkEnd w:id="1"/>
      <w:r>
        <w:rPr>
          <w:rFonts w:hint="eastAsia"/>
          <w:lang w:val="en-US" w:eastAsia="zh-CN"/>
        </w:rPr>
        <w:t>总体目标</w:t>
      </w:r>
    </w:p>
    <w:p>
      <w:pPr>
        <w:pStyle w:val="4"/>
        <w:numPr>
          <w:ilvl w:val="2"/>
          <w:numId w:val="0"/>
        </w:numPr>
        <w:spacing w:before="326" w:beforeLines="100" w:after="163" w:afterLines="50" w:line="360" w:lineRule="auto"/>
        <w:ind w:leftChars="0"/>
        <w:jc w:val="left"/>
        <w:rPr>
          <w:rFonts w:ascii="Times New Roman" w:hAnsi="Times New Roman" w:cs="Times New Roman"/>
        </w:rPr>
      </w:pPr>
      <w:bookmarkStart w:id="2" w:name="_Toc353788121"/>
      <w:bookmarkEnd w:id="2"/>
      <w:bookmarkStart w:id="3" w:name="_Toc333997889"/>
      <w:bookmarkEnd w:id="3"/>
      <w:bookmarkStart w:id="4" w:name="_Toc14474695"/>
      <w:bookmarkStart w:id="5" w:name="_Toc174541357"/>
      <w:bookmarkStart w:id="6" w:name="_Toc14474692"/>
      <w:r>
        <w:rPr>
          <w:rFonts w:hint="eastAsia" w:ascii="Times New Roman" w:hAnsi="Times New Roman" w:cs="Times New Roman"/>
          <w:lang w:val="en-US" w:eastAsia="zh-CN"/>
        </w:rPr>
        <w:t>1、</w:t>
      </w:r>
      <w:r>
        <w:rPr>
          <w:rFonts w:ascii="Times New Roman" w:hAnsi="Times New Roman" w:cs="Times New Roman"/>
        </w:rPr>
        <w:t>促进安消融合，</w:t>
      </w:r>
      <w:bookmarkEnd w:id="4"/>
      <w:r>
        <w:rPr>
          <w:rFonts w:ascii="Times New Roman" w:hAnsi="Times New Roman" w:cs="Times New Roman"/>
        </w:rPr>
        <w:t>资源充分利用</w:t>
      </w:r>
      <w:bookmarkEnd w:id="5"/>
    </w:p>
    <w:p>
      <w:pPr>
        <w:ind w:firstLine="480"/>
        <w:rPr>
          <w:rFonts w:ascii="Times New Roman" w:hAnsi="Times New Roman" w:cs="Times New Roman"/>
          <w:lang w:val="zh-CN"/>
        </w:rPr>
      </w:pPr>
      <w:r>
        <w:rPr>
          <w:rFonts w:ascii="Times New Roman" w:hAnsi="Times New Roman" w:cs="Times New Roman"/>
          <w:lang w:val="zh-CN"/>
        </w:rPr>
        <w:t>建立统一的平台架构，实现安防系统与消防系统的融合，资源利用最大化，提供面向多物联网软硬件设备的统一运维服务，有效克服系统设备的复杂多样、数量庞大、协议不统一的难题，实现一体化的监控、告警、故障管理，</w:t>
      </w:r>
      <w:r>
        <w:rPr>
          <w:rFonts w:ascii="Times New Roman" w:hAnsi="Times New Roman" w:cs="Times New Roman"/>
        </w:rPr>
        <w:t>提供图形化的系统逻辑关系配置和管理功能，并能够快速定位和分析故障，提高运维管理效率，从而保障整体系统持续的高质量运行。</w:t>
      </w:r>
    </w:p>
    <w:p>
      <w:pPr>
        <w:pStyle w:val="4"/>
        <w:numPr>
          <w:ilvl w:val="2"/>
          <w:numId w:val="0"/>
        </w:numPr>
        <w:spacing w:before="326" w:beforeLines="100" w:after="163" w:afterLines="50" w:line="360" w:lineRule="auto"/>
        <w:ind w:leftChars="0"/>
        <w:jc w:val="left"/>
        <w:rPr>
          <w:rFonts w:ascii="Times New Roman" w:hAnsi="Times New Roman" w:cs="Times New Roman"/>
        </w:rPr>
      </w:pPr>
      <w:bookmarkStart w:id="7" w:name="_Toc174541358"/>
      <w:r>
        <w:rPr>
          <w:rFonts w:hint="eastAsia" w:ascii="Times New Roman" w:hAnsi="Times New Roman" w:cs="Times New Roman"/>
          <w:lang w:val="en-US" w:eastAsia="zh-CN"/>
        </w:rPr>
        <w:t>2、</w:t>
      </w:r>
      <w:r>
        <w:rPr>
          <w:rFonts w:ascii="Times New Roman" w:hAnsi="Times New Roman" w:cs="Times New Roman"/>
        </w:rPr>
        <w:t>应用物联技术，增强感知能力</w:t>
      </w:r>
      <w:bookmarkEnd w:id="6"/>
      <w:bookmarkEnd w:id="7"/>
    </w:p>
    <w:p>
      <w:pPr>
        <w:ind w:firstLine="480"/>
        <w:rPr>
          <w:rFonts w:ascii="Times New Roman" w:hAnsi="Times New Roman" w:cs="Times New Roman"/>
          <w:lang w:val="zh-CN"/>
        </w:rPr>
      </w:pPr>
      <w:r>
        <w:rPr>
          <w:rFonts w:ascii="Times New Roman" w:hAnsi="Times New Roman" w:cs="Times New Roman"/>
          <w:lang w:val="zh-CN"/>
        </w:rPr>
        <w:t>加快开发面对消防各场景、各领域的物联感知设备，加速开发对接已建传统消防相关系统的网关设备，深化探索视频融合感知设备在消防场景的融合与应用，实现消防感知功能的实时性、多样性。</w:t>
      </w:r>
    </w:p>
    <w:p>
      <w:pPr>
        <w:pStyle w:val="4"/>
        <w:numPr>
          <w:ilvl w:val="2"/>
          <w:numId w:val="0"/>
        </w:numPr>
        <w:spacing w:before="326" w:beforeLines="100" w:after="163" w:afterLines="50" w:line="360" w:lineRule="auto"/>
        <w:ind w:leftChars="0"/>
        <w:jc w:val="left"/>
        <w:rPr>
          <w:rFonts w:ascii="Times New Roman" w:hAnsi="Times New Roman" w:cs="Times New Roman"/>
        </w:rPr>
      </w:pPr>
      <w:bookmarkStart w:id="8" w:name="_Toc174541359"/>
      <w:bookmarkStart w:id="9" w:name="_Toc14474694"/>
      <w:r>
        <w:rPr>
          <w:rFonts w:hint="eastAsia" w:ascii="Times New Roman" w:hAnsi="Times New Roman" w:cs="Times New Roman"/>
          <w:lang w:val="en-US" w:eastAsia="zh-CN"/>
        </w:rPr>
        <w:t>3、</w:t>
      </w:r>
      <w:r>
        <w:rPr>
          <w:rFonts w:ascii="Times New Roman" w:hAnsi="Times New Roman" w:cs="Times New Roman"/>
        </w:rPr>
        <w:t>深化数据应用，提升预警能力</w:t>
      </w:r>
      <w:bookmarkEnd w:id="8"/>
      <w:bookmarkEnd w:id="9"/>
    </w:p>
    <w:p>
      <w:pPr>
        <w:ind w:firstLine="480"/>
        <w:rPr>
          <w:rFonts w:ascii="Times New Roman" w:hAnsi="Times New Roman" w:cs="Times New Roman"/>
          <w:lang w:val="zh-CN"/>
        </w:rPr>
      </w:pPr>
      <w:r>
        <w:rPr>
          <w:rFonts w:ascii="Times New Roman" w:hAnsi="Times New Roman" w:cs="Times New Roman"/>
          <w:lang w:val="zh-CN"/>
        </w:rPr>
        <w:t>加强消防数据的共享应用建设，实现消防数据的汇集共享，融合消防业务数据、各部门数据及其他信息，构建消防安全的评估体系。推进大数据技术的落地应用，逐步沟通面向实战的算法模型和数据要求，提升消防管理部门应对各类风险的预测、预警、预防、预控能力。健全大数据应用、考评等工作机制，提升火灾防控的综合能力和水平。</w:t>
      </w:r>
    </w:p>
    <w:p>
      <w:r>
        <w:br w:type="page"/>
      </w:r>
    </w:p>
    <w:p>
      <w:pPr>
        <w:pStyle w:val="2"/>
        <w:pageBreakBefore/>
        <w:numPr>
          <w:ilvl w:val="0"/>
          <w:numId w:val="3"/>
        </w:numPr>
        <w:tabs>
          <w:tab w:val="center" w:pos="0"/>
          <w:tab w:val="left" w:pos="3402"/>
          <w:tab w:val="left" w:pos="3828"/>
        </w:tabs>
        <w:spacing w:before="240" w:after="240" w:line="240" w:lineRule="auto"/>
        <w:ind w:left="0" w:leftChars="0" w:firstLine="0" w:firstLineChars="0"/>
        <w:jc w:val="both"/>
        <w:rPr>
          <w:rFonts w:hint="default"/>
          <w:lang w:val="en-US" w:eastAsia="zh-CN"/>
        </w:rPr>
      </w:pPr>
      <w:r>
        <w:rPr>
          <w:rFonts w:hint="eastAsia"/>
          <w:lang w:val="en-US" w:eastAsia="zh-CN"/>
        </w:rPr>
        <w:t>技术参数要求（满足或优于）</w:t>
      </w:r>
    </w:p>
    <w:p>
      <w:pPr>
        <w:rPr>
          <w:rFonts w:hint="eastAsia"/>
          <w:lang w:val="en-US" w:eastAsia="zh-CN"/>
        </w:rPr>
      </w:pPr>
    </w:p>
    <w:tbl>
      <w:tblPr>
        <w:tblStyle w:val="6"/>
        <w:tblW w:w="9364" w:type="dxa"/>
        <w:jc w:val="center"/>
        <w:tblLayout w:type="fixed"/>
        <w:tblCellMar>
          <w:top w:w="0" w:type="dxa"/>
          <w:left w:w="108" w:type="dxa"/>
          <w:bottom w:w="0" w:type="dxa"/>
          <w:right w:w="108" w:type="dxa"/>
        </w:tblCellMar>
      </w:tblPr>
      <w:tblGrid>
        <w:gridCol w:w="638"/>
        <w:gridCol w:w="1194"/>
        <w:gridCol w:w="6032"/>
        <w:gridCol w:w="720"/>
        <w:gridCol w:w="780"/>
      </w:tblGrid>
      <w:tr>
        <w:tblPrEx>
          <w:tblCellMar>
            <w:top w:w="0" w:type="dxa"/>
            <w:left w:w="108" w:type="dxa"/>
            <w:bottom w:w="0" w:type="dxa"/>
            <w:right w:w="108" w:type="dxa"/>
          </w:tblCellMar>
        </w:tblPrEx>
        <w:trPr>
          <w:trHeight w:val="690" w:hRule="atLeast"/>
          <w:jc w:val="center"/>
        </w:trPr>
        <w:tc>
          <w:tcPr>
            <w:tcW w:w="638" w:type="dxa"/>
            <w:tcBorders>
              <w:top w:val="single" w:color="auto" w:sz="4" w:space="0"/>
              <w:left w:val="single" w:color="auto" w:sz="4" w:space="0"/>
              <w:bottom w:val="single" w:color="auto" w:sz="4" w:space="0"/>
              <w:right w:val="single" w:color="auto" w:sz="4" w:space="0"/>
            </w:tcBorders>
            <w:shd w:val="clear" w:color="000000" w:fill="BFBFBF"/>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序号</w:t>
            </w:r>
          </w:p>
        </w:tc>
        <w:tc>
          <w:tcPr>
            <w:tcW w:w="1194" w:type="dxa"/>
            <w:tcBorders>
              <w:top w:val="single" w:color="auto" w:sz="4" w:space="0"/>
              <w:left w:val="nil"/>
              <w:bottom w:val="single" w:color="auto" w:sz="4" w:space="0"/>
              <w:right w:val="single" w:color="auto" w:sz="4" w:space="0"/>
            </w:tcBorders>
            <w:shd w:val="clear" w:color="000000" w:fill="BFBFBF"/>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类别</w:t>
            </w:r>
          </w:p>
        </w:tc>
        <w:tc>
          <w:tcPr>
            <w:tcW w:w="6032" w:type="dxa"/>
            <w:tcBorders>
              <w:top w:val="single" w:color="auto" w:sz="4" w:space="0"/>
              <w:left w:val="nil"/>
              <w:bottom w:val="single" w:color="auto" w:sz="4" w:space="0"/>
              <w:right w:val="single" w:color="auto" w:sz="4" w:space="0"/>
            </w:tcBorders>
            <w:shd w:val="clear" w:color="000000" w:fill="BFBFBF"/>
            <w:vAlign w:val="center"/>
          </w:tcPr>
          <w:p>
            <w:pPr>
              <w:widowControl/>
              <w:spacing w:line="240" w:lineRule="auto"/>
              <w:ind w:firstLine="0" w:firstLineChars="0"/>
              <w:jc w:val="left"/>
              <w:rPr>
                <w:rFonts w:hint="eastAsia" w:ascii="宋体" w:hAnsi="宋体" w:eastAsia="宋体" w:cs="宋体"/>
                <w:b/>
                <w:bCs/>
                <w:kern w:val="0"/>
                <w:sz w:val="21"/>
                <w:szCs w:val="21"/>
              </w:rPr>
            </w:pPr>
            <w:r>
              <w:rPr>
                <w:rFonts w:hint="eastAsia" w:ascii="宋体" w:hAnsi="宋体" w:eastAsia="宋体" w:cs="宋体"/>
                <w:b/>
                <w:bCs/>
                <w:kern w:val="0"/>
                <w:sz w:val="21"/>
                <w:szCs w:val="21"/>
              </w:rPr>
              <w:t>技术规格</w:t>
            </w:r>
          </w:p>
        </w:tc>
        <w:tc>
          <w:tcPr>
            <w:tcW w:w="720" w:type="dxa"/>
            <w:tcBorders>
              <w:top w:val="single" w:color="auto" w:sz="4" w:space="0"/>
              <w:left w:val="nil"/>
              <w:bottom w:val="single" w:color="auto" w:sz="4" w:space="0"/>
              <w:right w:val="single" w:color="auto" w:sz="4" w:space="0"/>
            </w:tcBorders>
            <w:shd w:val="clear" w:color="000000" w:fill="BFBFBF"/>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单位</w:t>
            </w:r>
          </w:p>
        </w:tc>
        <w:tc>
          <w:tcPr>
            <w:tcW w:w="780" w:type="dxa"/>
            <w:tcBorders>
              <w:top w:val="single" w:color="auto" w:sz="4" w:space="0"/>
              <w:left w:val="nil"/>
              <w:bottom w:val="single" w:color="auto" w:sz="4" w:space="0"/>
              <w:right w:val="single" w:color="auto" w:sz="4" w:space="0"/>
            </w:tcBorders>
            <w:shd w:val="clear" w:color="000000" w:fill="BFBFBF"/>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数量</w:t>
            </w:r>
          </w:p>
        </w:tc>
      </w:tr>
      <w:tr>
        <w:tblPrEx>
          <w:tblCellMar>
            <w:top w:w="0" w:type="dxa"/>
            <w:left w:w="108" w:type="dxa"/>
            <w:bottom w:w="0" w:type="dxa"/>
            <w:right w:w="108" w:type="dxa"/>
          </w:tblCellMar>
        </w:tblPrEx>
        <w:trPr>
          <w:trHeight w:val="2110" w:hRule="atLeast"/>
          <w:jc w:val="center"/>
        </w:trPr>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1</w:t>
            </w:r>
          </w:p>
        </w:tc>
        <w:tc>
          <w:tcPr>
            <w:tcW w:w="119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组合式电气火灾探测器</w:t>
            </w:r>
          </w:p>
        </w:tc>
        <w:tc>
          <w:tcPr>
            <w:tcW w:w="603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1、输入电压：AC220 50Hz</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2、工作温度：-10~40℃</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3、状态指示灯：报警、故障、消音、网络、运行</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4、状态监测量：电压、电流、温度、剩余电流、功率、电量</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5、报警类型：过压报警/欠压报警、过流报警、过温报警、剩余电流报警</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6、接口数量：不少于3路相电压、3路相电流、3路温度、1路剩余电流2路485接口、1路输出接口，无线通讯接口</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7、通讯方式：采用4G通讯方式</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8、电弧报警：用电线路出现电流跳变现象，设备可在5s内上传电弧报警信息</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9、剩余电流：设备支持剩余电流监测功能，剩余电流监测范围：20mA~2000mA，剩余电流报警阈值可设置：20mA~2000mA，当监测值超过设定的报警阈值时，可发出声光报警且5s内上报报警信息</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10、设备支持变频上传数据，当剩余电流、电流、线缆温度等指标变化幅度超过阈值80%时，样品可自动将心跳周期改为1min；当剩余电流、电流、线缆温度等指标变化幅度降低到低于阈值70%时，样品可自动恢复心跳周期</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11、 强电的接线端子应设在探测器的内部，或者用安全、可靠的防护措施保护</w:t>
            </w:r>
            <w:r>
              <w:rPr>
                <w:rFonts w:hint="eastAsia" w:ascii="宋体" w:hAnsi="宋体" w:eastAsia="宋体" w:cs="宋体"/>
                <w:kern w:val="0"/>
                <w:sz w:val="21"/>
                <w:szCs w:val="21"/>
                <w:lang w:eastAsia="zh-CN"/>
              </w:rPr>
              <w:t>。</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台</w:t>
            </w:r>
          </w:p>
        </w:tc>
        <w:tc>
          <w:tcPr>
            <w:tcW w:w="78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266</w:t>
            </w:r>
          </w:p>
        </w:tc>
      </w:tr>
      <w:tr>
        <w:tblPrEx>
          <w:tblCellMar>
            <w:top w:w="0" w:type="dxa"/>
            <w:left w:w="108" w:type="dxa"/>
            <w:bottom w:w="0" w:type="dxa"/>
            <w:right w:w="108" w:type="dxa"/>
          </w:tblCellMar>
        </w:tblPrEx>
        <w:trPr>
          <w:trHeight w:val="90" w:hRule="atLeast"/>
          <w:jc w:val="center"/>
        </w:trPr>
        <w:tc>
          <w:tcPr>
            <w:tcW w:w="63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2</w:t>
            </w:r>
          </w:p>
        </w:tc>
        <w:tc>
          <w:tcPr>
            <w:tcW w:w="1194"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温度传感器</w:t>
            </w:r>
          </w:p>
        </w:tc>
        <w:tc>
          <w:tcPr>
            <w:tcW w:w="6032"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1、探测器种类：NTC热敏电阻</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2、测量范围：-40℃～150℃</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3、精度：1%</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4、工作温度：-50℃～260℃</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5、传感器线长：1m</w:t>
            </w:r>
            <w:r>
              <w:rPr>
                <w:rFonts w:hint="eastAsia" w:ascii="宋体" w:hAnsi="宋体" w:eastAsia="宋体" w:cs="宋体"/>
                <w:kern w:val="0"/>
                <w:sz w:val="21"/>
                <w:szCs w:val="21"/>
                <w:lang w:eastAsia="zh-CN"/>
              </w:rPr>
              <w:t>。</w:t>
            </w:r>
          </w:p>
        </w:tc>
        <w:tc>
          <w:tcPr>
            <w:tcW w:w="7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台</w:t>
            </w:r>
          </w:p>
        </w:tc>
        <w:tc>
          <w:tcPr>
            <w:tcW w:w="7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798</w:t>
            </w:r>
          </w:p>
        </w:tc>
      </w:tr>
      <w:tr>
        <w:tblPrEx>
          <w:tblCellMar>
            <w:top w:w="0" w:type="dxa"/>
            <w:left w:w="108" w:type="dxa"/>
            <w:bottom w:w="0" w:type="dxa"/>
            <w:right w:w="108" w:type="dxa"/>
          </w:tblCellMar>
        </w:tblPrEx>
        <w:trPr>
          <w:trHeight w:val="265" w:hRule="atLeast"/>
          <w:jc w:val="center"/>
        </w:trPr>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3</w:t>
            </w:r>
          </w:p>
        </w:tc>
        <w:tc>
          <w:tcPr>
            <w:tcW w:w="119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过线电流互感器（200A）</w:t>
            </w:r>
          </w:p>
        </w:tc>
        <w:tc>
          <w:tcPr>
            <w:tcW w:w="6032" w:type="dxa"/>
            <w:tcBorders>
              <w:top w:val="single" w:color="auto" w:sz="4" w:space="0"/>
              <w:left w:val="nil"/>
              <w:bottom w:val="single" w:color="auto" w:sz="4" w:space="0"/>
              <w:right w:val="single" w:color="auto" w:sz="4" w:space="0"/>
            </w:tcBorders>
            <w:shd w:val="clear" w:color="auto" w:fill="auto"/>
            <w:vAlign w:val="center"/>
          </w:tcPr>
          <w:p>
            <w:pPr>
              <w:widowControl/>
              <w:numPr>
                <w:ilvl w:val="0"/>
                <w:numId w:val="4"/>
              </w:numPr>
              <w:spacing w:line="240" w:lineRule="auto"/>
              <w:ind w:firstLine="0" w:firstLineChars="0"/>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额定频率 50/60 Hz</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2、工作温度 -20℃~70℃</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3、相对湿度 ≤90%</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4、额定一次电流 0-200A；</w:t>
            </w:r>
            <w:r>
              <w:rPr>
                <w:rFonts w:hint="eastAsia" w:ascii="宋体" w:hAnsi="宋体" w:eastAsia="宋体" w:cs="宋体"/>
                <w:kern w:val="0"/>
                <w:sz w:val="21"/>
                <w:szCs w:val="21"/>
              </w:rPr>
              <w:br w:type="textWrapping"/>
            </w:r>
            <w:r>
              <w:rPr>
                <w:rFonts w:hint="eastAsia" w:ascii="宋体" w:hAnsi="宋体" w:eastAsia="宋体" w:cs="宋体"/>
                <w:kern w:val="0"/>
                <w:sz w:val="21"/>
                <w:szCs w:val="21"/>
                <w:lang w:val="en-US" w:eastAsia="zh-CN"/>
              </w:rPr>
              <w:t xml:space="preserve">   </w:t>
            </w:r>
            <w:r>
              <w:rPr>
                <w:rFonts w:hint="eastAsia" w:ascii="宋体" w:hAnsi="宋体" w:eastAsia="宋体" w:cs="宋体"/>
                <w:kern w:val="0"/>
                <w:sz w:val="21"/>
                <w:szCs w:val="21"/>
              </w:rPr>
              <w:t>额定二次电流 0-40mA</w:t>
            </w:r>
            <w:r>
              <w:rPr>
                <w:rFonts w:hint="eastAsia" w:ascii="宋体" w:hAnsi="宋体" w:eastAsia="宋体" w:cs="宋体"/>
                <w:kern w:val="0"/>
                <w:sz w:val="21"/>
                <w:szCs w:val="21"/>
              </w:rPr>
              <w:br w:type="textWrapping"/>
            </w:r>
            <w:r>
              <w:rPr>
                <w:rFonts w:hint="eastAsia" w:ascii="宋体" w:hAnsi="宋体" w:eastAsia="宋体" w:cs="宋体"/>
                <w:kern w:val="0"/>
                <w:sz w:val="21"/>
                <w:szCs w:val="21"/>
                <w:lang w:val="en-US" w:eastAsia="zh-CN"/>
              </w:rPr>
              <w:t xml:space="preserve">   </w:t>
            </w:r>
            <w:r>
              <w:rPr>
                <w:rFonts w:hint="eastAsia" w:ascii="宋体" w:hAnsi="宋体" w:eastAsia="宋体" w:cs="宋体"/>
                <w:kern w:val="0"/>
                <w:sz w:val="21"/>
                <w:szCs w:val="21"/>
              </w:rPr>
              <w:t>额定负荷b R 20Ω；</w:t>
            </w:r>
            <w:r>
              <w:rPr>
                <w:rFonts w:hint="eastAsia" w:ascii="宋体" w:hAnsi="宋体" w:eastAsia="宋体" w:cs="宋体"/>
                <w:kern w:val="0"/>
                <w:sz w:val="21"/>
                <w:szCs w:val="21"/>
              </w:rPr>
              <w:br w:type="textWrapping"/>
            </w:r>
            <w:r>
              <w:rPr>
                <w:rFonts w:hint="eastAsia" w:ascii="宋体" w:hAnsi="宋体" w:eastAsia="宋体" w:cs="宋体"/>
                <w:kern w:val="0"/>
                <w:sz w:val="21"/>
                <w:szCs w:val="21"/>
                <w:lang w:val="en-US" w:eastAsia="zh-CN"/>
              </w:rPr>
              <w:t xml:space="preserve">   </w:t>
            </w:r>
            <w:r>
              <w:rPr>
                <w:rFonts w:hint="eastAsia" w:ascii="宋体" w:hAnsi="宋体" w:eastAsia="宋体" w:cs="宋体"/>
                <w:kern w:val="0"/>
                <w:sz w:val="21"/>
                <w:szCs w:val="21"/>
              </w:rPr>
              <w:t>准确级 0.5；交流耐压</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5、一次绕组与二次绕组间工频电压3.0KV/min，无击穿</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6、飞弧现象，漏电流＜1mA</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7</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t>绝缘电阻 一次绕组与二次绕组之间≥100MΩ/500Vdc</w:t>
            </w:r>
            <w:r>
              <w:rPr>
                <w:rFonts w:hint="eastAsia" w:ascii="宋体" w:hAnsi="宋体" w:eastAsia="宋体" w:cs="宋体"/>
                <w:kern w:val="0"/>
                <w:sz w:val="21"/>
                <w:szCs w:val="21"/>
                <w:lang w:eastAsia="zh-CN"/>
              </w:rPr>
              <w:t>。</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台</w:t>
            </w:r>
          </w:p>
        </w:tc>
        <w:tc>
          <w:tcPr>
            <w:tcW w:w="78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168</w:t>
            </w:r>
          </w:p>
        </w:tc>
      </w:tr>
      <w:tr>
        <w:tblPrEx>
          <w:tblCellMar>
            <w:top w:w="0" w:type="dxa"/>
            <w:left w:w="108" w:type="dxa"/>
            <w:bottom w:w="0" w:type="dxa"/>
            <w:right w:w="108" w:type="dxa"/>
          </w:tblCellMar>
        </w:tblPrEx>
        <w:trPr>
          <w:trHeight w:val="2110" w:hRule="atLeast"/>
          <w:jc w:val="center"/>
        </w:trPr>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4</w:t>
            </w:r>
          </w:p>
        </w:tc>
        <w:tc>
          <w:tcPr>
            <w:tcW w:w="119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剩余电流互感器（过线孔径：φ65mm）</w:t>
            </w:r>
          </w:p>
        </w:tc>
        <w:tc>
          <w:tcPr>
            <w:tcW w:w="603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1、过线孔径：φ65mm</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2、检测对象：剩余电流</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3、额定输入：0-1A</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4、额定输出：0-0.5mA</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5、精度等级：0.5</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6、工作温度：-25℃～+70℃</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7、工作湿度：≤85%RH</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8、输出连接：端子或屏蔽双绞线</w:t>
            </w:r>
            <w:r>
              <w:rPr>
                <w:rFonts w:hint="eastAsia" w:ascii="宋体" w:hAnsi="宋体" w:eastAsia="宋体" w:cs="宋体"/>
                <w:kern w:val="0"/>
                <w:sz w:val="21"/>
                <w:szCs w:val="21"/>
                <w:lang w:eastAsia="zh-CN"/>
              </w:rPr>
              <w:t>。</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台</w:t>
            </w:r>
          </w:p>
        </w:tc>
        <w:tc>
          <w:tcPr>
            <w:tcW w:w="78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56</w:t>
            </w:r>
          </w:p>
        </w:tc>
      </w:tr>
      <w:tr>
        <w:tblPrEx>
          <w:tblCellMar>
            <w:top w:w="0" w:type="dxa"/>
            <w:left w:w="108" w:type="dxa"/>
            <w:bottom w:w="0" w:type="dxa"/>
            <w:right w:w="108" w:type="dxa"/>
          </w:tblCellMar>
        </w:tblPrEx>
        <w:trPr>
          <w:trHeight w:val="2110" w:hRule="atLeast"/>
          <w:jc w:val="center"/>
        </w:trPr>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5</w:t>
            </w:r>
          </w:p>
        </w:tc>
        <w:tc>
          <w:tcPr>
            <w:tcW w:w="119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过线电流互感器（100A）</w:t>
            </w:r>
          </w:p>
        </w:tc>
        <w:tc>
          <w:tcPr>
            <w:tcW w:w="603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1、额定频率 50/60 Hz</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2、工作温度 -20℃~70℃</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3、相对湿度 ≤90%</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4、额定一次电流 0-100A</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5、额定二次电流 0-40mA</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6、额定负荷b R 20Ω</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7、准确级 0.5</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8、交流耐压</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9、一次绕组与二次绕组间工频电压3.0KV/min，无击穿</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10、飞弧现象，漏电流＜1mA</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11、绝缘电阻 一次绕组与二次绕组之间≥100MΩ/500Vdc</w:t>
            </w:r>
            <w:r>
              <w:rPr>
                <w:rFonts w:hint="eastAsia" w:ascii="宋体" w:hAnsi="宋体" w:eastAsia="宋体" w:cs="宋体"/>
                <w:kern w:val="0"/>
                <w:sz w:val="21"/>
                <w:szCs w:val="21"/>
                <w:lang w:eastAsia="zh-CN"/>
              </w:rPr>
              <w:t>。</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台</w:t>
            </w:r>
          </w:p>
        </w:tc>
        <w:tc>
          <w:tcPr>
            <w:tcW w:w="78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630</w:t>
            </w:r>
          </w:p>
        </w:tc>
      </w:tr>
      <w:tr>
        <w:tblPrEx>
          <w:tblCellMar>
            <w:top w:w="0" w:type="dxa"/>
            <w:left w:w="108" w:type="dxa"/>
            <w:bottom w:w="0" w:type="dxa"/>
            <w:right w:w="108" w:type="dxa"/>
          </w:tblCellMar>
        </w:tblPrEx>
        <w:trPr>
          <w:trHeight w:val="2110" w:hRule="atLeast"/>
          <w:jc w:val="center"/>
        </w:trPr>
        <w:tc>
          <w:tcPr>
            <w:tcW w:w="63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6</w:t>
            </w:r>
          </w:p>
        </w:tc>
        <w:tc>
          <w:tcPr>
            <w:tcW w:w="1194"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剩余电流互感器（过线孔径：φ32mm）</w:t>
            </w:r>
          </w:p>
        </w:tc>
        <w:tc>
          <w:tcPr>
            <w:tcW w:w="6032"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1、过线孔径：φ32mm</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2、检测对象：剩余电流</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3、额定输入：0-1A</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4、额定输出：0-0.5mA</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5、精度等级：0.5</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6、工作温度：-25℃～+70℃</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7、工作湿度：≤85%RH</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8、输出连接：端子或屏蔽双绞线</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9、安装方式：螺丝固定</w:t>
            </w:r>
            <w:r>
              <w:rPr>
                <w:rFonts w:hint="eastAsia" w:ascii="宋体" w:hAnsi="宋体" w:eastAsia="宋体" w:cs="宋体"/>
                <w:kern w:val="0"/>
                <w:sz w:val="21"/>
                <w:szCs w:val="21"/>
                <w:lang w:eastAsia="zh-CN"/>
              </w:rPr>
              <w:t>。</w:t>
            </w:r>
          </w:p>
        </w:tc>
        <w:tc>
          <w:tcPr>
            <w:tcW w:w="7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台</w:t>
            </w:r>
          </w:p>
        </w:tc>
        <w:tc>
          <w:tcPr>
            <w:tcW w:w="7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210</w:t>
            </w:r>
          </w:p>
        </w:tc>
      </w:tr>
      <w:tr>
        <w:tblPrEx>
          <w:tblCellMar>
            <w:top w:w="0" w:type="dxa"/>
            <w:left w:w="108" w:type="dxa"/>
            <w:bottom w:w="0" w:type="dxa"/>
            <w:right w:w="108" w:type="dxa"/>
          </w:tblCellMar>
        </w:tblPrEx>
        <w:trPr>
          <w:trHeight w:val="2110" w:hRule="atLeast"/>
          <w:jc w:val="center"/>
        </w:trPr>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7</w:t>
            </w:r>
          </w:p>
        </w:tc>
        <w:tc>
          <w:tcPr>
            <w:tcW w:w="119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无线数显压力表</w:t>
            </w:r>
          </w:p>
        </w:tc>
        <w:tc>
          <w:tcPr>
            <w:tcW w:w="603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1、通讯方式：4G通讯方式</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2、电池供电：3.0V/7.2AH，可正常工作3年</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3、测量范围：0~2.5MPa</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4、响应时间：≤6mS</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5、功耗：≤1.2mA</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6、测量精度：±0.5%FS</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7、过载压力：200%FS</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8、爆破压力：500%FS</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9、温度漂移：0.3%FS</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10、零点漂移：0.2%/年</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11、工作温度：-20~70℃</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12、工作湿度：5%~95%RH（无凝露）</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13、产品具有计量器具型式批准证书</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14、产品需获得无线电发射设备型号核准证和进网许可证。</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15、设备能定时向管理平台上报数据，上报周期和采集周期可通过管理平台配置。上报的数据包括：电量修正值、屏蔽状态、传感器配置参数、采样周期、心跳周期等参数。</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16、设备支持远程或本地固件升级，升级前后配置参数保持不变</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17、设备休眠状态电流＜12μA，信号发射状态电流≤300mA</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18、辐射骚扰：设备至少符合GB/T 9254.1-2021中A级的要求：测试频率：30MHz~1GHz，限值要求：Class A</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w:t>
            </w:r>
            <w:r>
              <w:rPr>
                <w:rFonts w:hint="eastAsia" w:ascii="宋体" w:hAnsi="宋体" w:eastAsia="宋体" w:cs="宋体"/>
                <w:kern w:val="0"/>
                <w:sz w:val="21"/>
                <w:szCs w:val="21"/>
                <w:lang w:val="en-US" w:eastAsia="zh-CN"/>
              </w:rPr>
              <w:t>9</w:t>
            </w:r>
            <w:r>
              <w:rPr>
                <w:rFonts w:hint="eastAsia" w:ascii="宋体" w:hAnsi="宋体" w:eastAsia="宋体" w:cs="宋体"/>
                <w:kern w:val="0"/>
                <w:sz w:val="21"/>
                <w:szCs w:val="21"/>
              </w:rPr>
              <w:t>、防护等级：IP68(含防雨罩)</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lang w:val="en-US" w:eastAsia="zh-CN"/>
              </w:rPr>
              <w:t>20、</w:t>
            </w:r>
            <w:r>
              <w:rPr>
                <w:rFonts w:hint="eastAsia" w:ascii="宋体" w:hAnsi="宋体" w:eastAsia="宋体" w:cs="宋体"/>
                <w:kern w:val="0"/>
                <w:sz w:val="21"/>
                <w:szCs w:val="21"/>
              </w:rPr>
              <w:t>安装方式：壁挂式</w:t>
            </w:r>
            <w:r>
              <w:rPr>
                <w:rFonts w:hint="eastAsia" w:ascii="宋体" w:hAnsi="宋体" w:eastAsia="宋体" w:cs="宋体"/>
                <w:kern w:val="0"/>
                <w:sz w:val="21"/>
                <w:szCs w:val="21"/>
                <w:lang w:eastAsia="zh-CN"/>
              </w:rPr>
              <w:t>。</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台</w:t>
            </w:r>
          </w:p>
        </w:tc>
        <w:tc>
          <w:tcPr>
            <w:tcW w:w="78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23</w:t>
            </w:r>
          </w:p>
        </w:tc>
      </w:tr>
      <w:tr>
        <w:tblPrEx>
          <w:tblCellMar>
            <w:top w:w="0" w:type="dxa"/>
            <w:left w:w="108" w:type="dxa"/>
            <w:bottom w:w="0" w:type="dxa"/>
            <w:right w:w="108" w:type="dxa"/>
          </w:tblCellMar>
        </w:tblPrEx>
        <w:trPr>
          <w:trHeight w:val="2110" w:hRule="atLeast"/>
          <w:jc w:val="center"/>
        </w:trPr>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8</w:t>
            </w:r>
          </w:p>
        </w:tc>
        <w:tc>
          <w:tcPr>
            <w:tcW w:w="119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无线数显液位表</w:t>
            </w:r>
          </w:p>
        </w:tc>
        <w:tc>
          <w:tcPr>
            <w:tcW w:w="603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1、通讯方式：4G通讯方式</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2、电池供电：3.0V/7.2AH，可正常工作3年</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3、测量范围：0~5M</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4、响应时间：≤6mS</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5、功耗：≤1.2mA</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6、测量精度：±0.5%FS</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7、过载压力：300%FS</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8、爆破压力：600%FS</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9、温度漂移：0.3%FS</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10、零点漂移：0.2%/年</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11、工作温度：-20~70℃</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12、工作湿度：5%~95%RH（无凝露）</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13、防护等级：IP68(含防雨罩)</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14、设备能定时向管理平台发送心跳包，当每次断网或断电恢复后，设备应能立即向平台发送心跳包</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15、可通过平台配置屏蔽状态（屏蔽或解除屏蔽），设备屏蔽后不进行报警和故障检测，只发送心跳包，心跳不携带报警和故障状态；并在屏幕上显示屏蔽状态；设备解除屏蔽后恢复正常工作状态</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16、设备液晶屏可显示IMEI和QCCID的图标和号码，可显示软件版本的图标和版本号</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17、可通过设备调试串口查询设备运行状态、数据传输状态、信号参数、设备日志等信息</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18、设备休眠状态电流＜12μA，信号发射状态电流≤300mA</w:t>
            </w:r>
            <w:r>
              <w:rPr>
                <w:rFonts w:hint="eastAsia" w:ascii="宋体" w:hAnsi="宋体" w:eastAsia="宋体" w:cs="宋体"/>
                <w:kern w:val="0"/>
                <w:sz w:val="21"/>
                <w:szCs w:val="21"/>
                <w:lang w:eastAsia="zh-CN"/>
              </w:rPr>
              <w:t>。</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台</w:t>
            </w:r>
          </w:p>
        </w:tc>
        <w:tc>
          <w:tcPr>
            <w:tcW w:w="78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2</w:t>
            </w:r>
          </w:p>
        </w:tc>
      </w:tr>
      <w:tr>
        <w:tblPrEx>
          <w:tblCellMar>
            <w:top w:w="0" w:type="dxa"/>
            <w:left w:w="108" w:type="dxa"/>
            <w:bottom w:w="0" w:type="dxa"/>
            <w:right w:w="108" w:type="dxa"/>
          </w:tblCellMar>
        </w:tblPrEx>
        <w:trPr>
          <w:trHeight w:val="2110" w:hRule="atLeast"/>
          <w:jc w:val="center"/>
        </w:trPr>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9</w:t>
            </w:r>
          </w:p>
        </w:tc>
        <w:tc>
          <w:tcPr>
            <w:tcW w:w="119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用户信息传输装置</w:t>
            </w:r>
          </w:p>
        </w:tc>
        <w:tc>
          <w:tcPr>
            <w:tcW w:w="603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1"/>
                <w:szCs w:val="21"/>
              </w:rPr>
            </w:pPr>
            <w:r>
              <w:rPr>
                <w:rFonts w:hint="eastAsia" w:ascii="宋体" w:hAnsi="宋体" w:eastAsia="宋体" w:cs="宋体"/>
                <w:kern w:val="0"/>
                <w:sz w:val="21"/>
                <w:szCs w:val="21"/>
              </w:rPr>
              <w:t>1、 2 路 RS-232 通讯接口、 2 路 RS-485 通讯接口，1 路 CAN 通讯接口、1 路 RJ45 网络通讯口</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2、 手动报警：具有手动火警按钮，可以向管理平台上传人工火灾报警信息</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3、 断网续传：网络断网恢复后，接续上传断网期间的数据</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4、 值班查岗：支持值班查岗功能</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5、 1路开关量输入，2路常开输出</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6、 1 个以太网接口，能够对目标 IP，目标机号，本机机号设置</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7、 支持存储至少10000条日志</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8、 提供液晶显示（128x64），提供实时时钟</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9、 蓄电池备用供电（待机 24 小时以上）</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10、 交流输入电压 220V 50Hz</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11、 直流备电 12V 7Ah 铅酸电池一节</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12、 工作温度 0℃～+50℃</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13、 工作湿度 ≤95%RH</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14、投标人所投消防主机联网装置在主机与消防报警主机通讯延迟不大于1秒，主机与软件平台通讯延迟不大于1秒。</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15、投标人所投消防主机联网装置的电路有亚克力板保护，印有警示提示语。</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16、设备应能接受火警信号，并在5s内发出声、光报警，可扩展语音提示功能。</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台</w:t>
            </w:r>
          </w:p>
        </w:tc>
        <w:tc>
          <w:tcPr>
            <w:tcW w:w="78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2</w:t>
            </w:r>
          </w:p>
        </w:tc>
      </w:tr>
      <w:tr>
        <w:tblPrEx>
          <w:tblCellMar>
            <w:top w:w="0" w:type="dxa"/>
            <w:left w:w="108" w:type="dxa"/>
            <w:bottom w:w="0" w:type="dxa"/>
            <w:right w:w="108" w:type="dxa"/>
          </w:tblCellMar>
        </w:tblPrEx>
        <w:trPr>
          <w:trHeight w:val="2110" w:hRule="atLeast"/>
          <w:jc w:val="center"/>
        </w:trPr>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10</w:t>
            </w:r>
          </w:p>
        </w:tc>
        <w:tc>
          <w:tcPr>
            <w:tcW w:w="119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智慧消防管理平台： 系统管理功能模块</w:t>
            </w:r>
          </w:p>
        </w:tc>
        <w:tc>
          <w:tcPr>
            <w:tcW w:w="603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1"/>
                <w:szCs w:val="21"/>
              </w:rPr>
            </w:pPr>
            <w:r>
              <w:rPr>
                <w:rFonts w:hint="eastAsia" w:ascii="宋体" w:hAnsi="宋体" w:eastAsia="宋体" w:cs="宋体"/>
                <w:kern w:val="0"/>
                <w:sz w:val="21"/>
                <w:szCs w:val="21"/>
              </w:rPr>
              <w:t>智慧消防综合管理平台，定位为利用物联传感技术，实现对烟、水、电、可燃气体、温度、报警、视频等多种数据进行采集，与视频相融合，进行统一管理，实现单位消防安全全局可知、实时可视。可通过移动端随时随地查看消防报警、设施状态与统计分析数据，辅助单位安全管理部门及时发现隐患并进行相应整改，建立一张“全覆盖、多维度”的消防监控网，实现消防管理由事后追责到事前预警用户。</w:t>
            </w:r>
            <w:r>
              <w:rPr>
                <w:rFonts w:hint="eastAsia" w:ascii="宋体" w:hAnsi="宋体" w:eastAsia="宋体" w:cs="宋体"/>
                <w:kern w:val="0"/>
                <w:sz w:val="21"/>
                <w:szCs w:val="21"/>
              </w:rPr>
              <w:br w:type="textWrapping"/>
            </w:r>
            <w:r>
              <w:rPr>
                <w:rFonts w:hint="eastAsia" w:ascii="宋体" w:hAnsi="宋体" w:eastAsia="宋体" w:cs="宋体"/>
                <w:kern w:val="0"/>
                <w:sz w:val="21"/>
                <w:szCs w:val="21"/>
              </w:rPr>
              <w:t>系统管理，智慧消防综合管理平台的基础应用，包含人员及组织管理、用户管理、安保区域管理、设备管理、图上监控、事件联动等功能。</w:t>
            </w:r>
            <w:r>
              <w:rPr>
                <w:rFonts w:hint="eastAsia" w:ascii="宋体" w:hAnsi="宋体" w:eastAsia="宋体" w:cs="宋体"/>
                <w:kern w:val="0"/>
                <w:sz w:val="21"/>
                <w:szCs w:val="21"/>
              </w:rPr>
              <w:br w:type="textWrapping"/>
            </w:r>
            <w:r>
              <w:rPr>
                <w:rFonts w:hint="eastAsia" w:ascii="宋体" w:hAnsi="宋体" w:eastAsia="宋体" w:cs="宋体"/>
                <w:kern w:val="0"/>
                <w:sz w:val="21"/>
                <w:szCs w:val="21"/>
              </w:rPr>
              <w:t>一、人员及组织管理</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1、支持组织的增删改查</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2、支持批量添加组织</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3、支持组织的导入和导出</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4、支持同级组织手动排序</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5、支持下级组织移动到上级组织</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6、支持人员信息增删改查，包括人员基本信息、人脸、指纹、卡片</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7、支持人员信息的导入和导出</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8、支持人员基础信息字段自定义配置</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9、支持更改人员所属组织</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10、支持在人员添加界面直接发卡、退卡</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二、用户管理</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1、支持角色的增删改查</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2、支持配置不同角色权限，包括菜单权限、组织权限、区域权限、资源权限、功能控制权限</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3、支持角色关联平台用户</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4、支持用户增删改查</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5、支持用户组增删改查，可对不同职责的用户进行分类管理</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6、支持用户基本信息管理，可实名关联人员姓名</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7、支持用户的导入和导出</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8、支持用户启用、禁用</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9、支持用户安全管理，可绑定用户mac地址及IP，可自行修改用户密码或者管理员重置密码</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10、支持用户关联角色，通过给用户绑定相应角色的方式给用户配置不同的系统权限</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11、支持从Windows域同步用户信息，用于域账户进行平台登录</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12、支持通过用户实名关联的人员所属组织，对其相应的区域进行权限控制</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13、支持开启或关闭用户有效期，支持配置用户有效期时间，过期后不允许登录</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14、支持在账户连续多次输错密码被锁定后解锁用户</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三、安保区域管理</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1、支持安保区域的增删改查</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2、支持批量添加安保区域</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3、支持安保区域的导入和导出</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4、支持安保区域级联，支持启用和关闭国标级联</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5、支持区域树从非级联切换至级联</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6、支持修改级联编码</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 xml:space="preserve">四、设备管理 </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1、支持消防设备管理的增删改查、导入导出移动。包括如下几个系统的设备：火灾报警、视频图像预警、电气火灾、可燃气体、消防用水、充电桩、灭火器、数据网关等系统的设备管理</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2、支持安防设备管理的增删改查，包含视频监控设备、门禁设备。</w:t>
            </w:r>
            <w:r>
              <w:rPr>
                <w:rFonts w:hint="eastAsia" w:ascii="宋体" w:hAnsi="宋体" w:eastAsia="宋体" w:cs="宋体"/>
                <w:kern w:val="0"/>
                <w:sz w:val="21"/>
                <w:szCs w:val="21"/>
              </w:rPr>
              <w:br w:type="textWrapping"/>
            </w:r>
            <w:r>
              <w:rPr>
                <w:rFonts w:hint="eastAsia" w:ascii="宋体" w:hAnsi="宋体" w:eastAsia="宋体" w:cs="宋体"/>
                <w:kern w:val="0"/>
                <w:sz w:val="21"/>
                <w:szCs w:val="21"/>
              </w:rPr>
              <w:t>五、图上监控</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1、支持在线、离线的GIS地图</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2、支持png、jpg格式的静态地图</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3、支持添加资源上图，资源类型包括：监控点、门禁点、传感器、消防设备、传感器等</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4、支持单击消防设备资源，查看资资源状态和历史报警</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5、支持展示实时报警事件。事件发生时，地图上资源点会改变颜色并闪烁</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6、支持查看实时事件详情，详情信息包括事件级别、状态、发生时间、处理意见、所属区域/位置、事件源、事件类型</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六、事件联动</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1、支持事件规则配置：支持指定事件发生的类型：视频事件、门禁事件、消防事件等</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2、支持联动在CS客户端自动弹出事件关联的预览画面、回放画面、事件图片、弹视频画面叠加事件信息，控制语音对讲，播放提示音，语音播报（内容可自定义编辑）</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3、支持联动推送事件关联通道的实时画面在电视墙上显示</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4、支持联动上墙画面与普通上墙画面可通过标记区分</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5、支持用户自行选择联动监控点上墙持续时间</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6、支持联动保存事件对应通道的录像片段、抓拍图片</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7、支持自动打开事件关联报警输出</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8、支持联动通道云台自动转到指定预置点、巡航路径</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9、支持联动指定门禁点开门</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10、支持联动发短信到指定用户手机</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11、支持联动发邮件到指定用户邮箱</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12、支持联动语音播报支持重复播报，播报次数可自定义</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13、支持事件语音播报覆盖时间间隔通过配置文件设置</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14、支持在一条事件规则中批量配置事件源和联动资源</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15、支持对事件规则进行批量启用、禁用</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16、支持配置好事件规则后，进行模拟报警联动操作</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17、支持事件联动高级规则配置：支持指定时间段任何区域发生多种事件规则配置；支持指定时间段内，指定区域发生多种事件规则配置；支持指定时间段，区域A发生事件类型A或者区域B发生事件类型B规则配置；支持指定时间段，指定区域间隔几秒连续发生特定事件规则配置；支持指定时间段，同一区域下，间隔几秒，同时发生特定事件规则配置；支持指定时间段和指定时间间隔内，多个事件源同时发生指定事件规则配置；支持指定时间段和指定时间间隔内，多个指定区域同时发生指定事件类型规则配置。</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套</w:t>
            </w:r>
          </w:p>
        </w:tc>
        <w:tc>
          <w:tcPr>
            <w:tcW w:w="78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1</w:t>
            </w:r>
          </w:p>
        </w:tc>
      </w:tr>
      <w:tr>
        <w:tblPrEx>
          <w:tblCellMar>
            <w:top w:w="0" w:type="dxa"/>
            <w:left w:w="108" w:type="dxa"/>
            <w:bottom w:w="0" w:type="dxa"/>
            <w:right w:w="108" w:type="dxa"/>
          </w:tblCellMar>
        </w:tblPrEx>
        <w:trPr>
          <w:trHeight w:val="2110" w:hRule="atLeast"/>
          <w:jc w:val="center"/>
        </w:trPr>
        <w:tc>
          <w:tcPr>
            <w:tcW w:w="63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11</w:t>
            </w:r>
          </w:p>
        </w:tc>
        <w:tc>
          <w:tcPr>
            <w:tcW w:w="1194"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智慧消防管理平台： 消防单位信息管理功能模块</w:t>
            </w:r>
          </w:p>
        </w:tc>
        <w:tc>
          <w:tcPr>
            <w:tcW w:w="6032"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消防单位信息管理，主要包含单位基本信息管理、建筑物管理、消防人员管理、消控室管理、扑救力量管理、制度职责、维保合同管理几个模块，实现对单位基本信息进行管理和归档。并提供单位档案，以单位为入口，查看各个单位的基础信息、报警信息、隐患信息、安全评分信息等。</w:t>
            </w:r>
            <w:r>
              <w:rPr>
                <w:rFonts w:hint="eastAsia" w:ascii="宋体" w:hAnsi="宋体" w:eastAsia="宋体" w:cs="宋体"/>
                <w:kern w:val="0"/>
                <w:sz w:val="21"/>
                <w:szCs w:val="21"/>
              </w:rPr>
              <w:br w:type="textWrapping"/>
            </w:r>
            <w:r>
              <w:rPr>
                <w:rFonts w:hint="eastAsia" w:ascii="宋体" w:hAnsi="宋体" w:eastAsia="宋体" w:cs="宋体"/>
                <w:kern w:val="0"/>
                <w:sz w:val="21"/>
                <w:szCs w:val="21"/>
              </w:rPr>
              <w:t>支持多单位的管理，支持对单位增删改、支持呈现单位的名称、行政区划火灾危险性、图上位置、详细地址、单位类型、单位图片、以及单位消防车道位置、避难层数、消防电梯数、避难层总面积等</w:t>
            </w:r>
            <w:r>
              <w:rPr>
                <w:rFonts w:hint="eastAsia" w:ascii="宋体" w:hAnsi="宋体" w:eastAsia="宋体" w:cs="宋体"/>
                <w:kern w:val="0"/>
                <w:sz w:val="21"/>
                <w:szCs w:val="21"/>
                <w:lang w:eastAsia="zh-CN"/>
              </w:rPr>
              <w:t>。</w:t>
            </w:r>
          </w:p>
        </w:tc>
        <w:tc>
          <w:tcPr>
            <w:tcW w:w="7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套</w:t>
            </w:r>
          </w:p>
        </w:tc>
        <w:tc>
          <w:tcPr>
            <w:tcW w:w="7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1</w:t>
            </w:r>
          </w:p>
        </w:tc>
      </w:tr>
      <w:tr>
        <w:tblPrEx>
          <w:tblCellMar>
            <w:top w:w="0" w:type="dxa"/>
            <w:left w:w="108" w:type="dxa"/>
            <w:bottom w:w="0" w:type="dxa"/>
            <w:right w:w="108" w:type="dxa"/>
          </w:tblCellMar>
        </w:tblPrEx>
        <w:trPr>
          <w:trHeight w:val="2110" w:hRule="atLeast"/>
          <w:jc w:val="center"/>
        </w:trPr>
        <w:tc>
          <w:tcPr>
            <w:tcW w:w="63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12</w:t>
            </w:r>
          </w:p>
        </w:tc>
        <w:tc>
          <w:tcPr>
            <w:tcW w:w="1194"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智慧消防管理平台： 消防隐患工单功能模块</w:t>
            </w:r>
          </w:p>
        </w:tc>
        <w:tc>
          <w:tcPr>
            <w:tcW w:w="6032"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通过工单对所有消防隐患通过进行闭环管理，支持工单的派发、处理和审核的流转，消防隐患应包含设备误报隐患、设备故障、巡查隐患、一键上报等。</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1、支持在工作台处理隐患时，对隐患进行转工单处理。</w:t>
            </w:r>
            <w:r>
              <w:rPr>
                <w:rFonts w:hint="eastAsia" w:ascii="宋体" w:hAnsi="宋体" w:eastAsia="宋体" w:cs="宋体"/>
                <w:kern w:val="0"/>
                <w:sz w:val="21"/>
                <w:szCs w:val="21"/>
              </w:rPr>
              <w:br w:type="textWrapping"/>
            </w:r>
            <w:r>
              <w:rPr>
                <w:rFonts w:hint="eastAsia" w:ascii="宋体" w:hAnsi="宋体" w:eastAsia="宋体" w:cs="宋体"/>
                <w:kern w:val="0"/>
                <w:sz w:val="21"/>
                <w:szCs w:val="21"/>
              </w:rPr>
              <w:t>2、支持工单的派发、处理和审核的流程，每个环节可配置对应的处理人。</w:t>
            </w:r>
            <w:r>
              <w:rPr>
                <w:rFonts w:hint="eastAsia" w:ascii="宋体" w:hAnsi="宋体" w:eastAsia="宋体" w:cs="宋体"/>
                <w:kern w:val="0"/>
                <w:sz w:val="21"/>
                <w:szCs w:val="21"/>
              </w:rPr>
              <w:br w:type="textWrapping"/>
            </w:r>
            <w:r>
              <w:rPr>
                <w:rFonts w:hint="eastAsia" w:ascii="宋体" w:hAnsi="宋体" w:eastAsia="宋体" w:cs="宋体"/>
                <w:kern w:val="0"/>
                <w:sz w:val="21"/>
                <w:szCs w:val="21"/>
              </w:rPr>
              <w:t>3、支持查询和导出工单，并手动发起工单。</w:t>
            </w:r>
            <w:r>
              <w:rPr>
                <w:rFonts w:hint="eastAsia" w:ascii="宋体" w:hAnsi="宋体" w:eastAsia="宋体" w:cs="宋体"/>
                <w:kern w:val="0"/>
                <w:sz w:val="21"/>
                <w:szCs w:val="21"/>
              </w:rPr>
              <w:br w:type="textWrapping"/>
            </w:r>
            <w:r>
              <w:rPr>
                <w:rFonts w:hint="eastAsia" w:ascii="宋体" w:hAnsi="宋体" w:eastAsia="宋体" w:cs="宋体"/>
                <w:kern w:val="0"/>
                <w:sz w:val="21"/>
                <w:szCs w:val="21"/>
              </w:rPr>
              <w:t>4、支持在app进行工单的处理，上传处理意见和照片。</w:t>
            </w:r>
            <w:r>
              <w:rPr>
                <w:rFonts w:hint="eastAsia" w:ascii="宋体" w:hAnsi="宋体" w:eastAsia="宋体" w:cs="宋体"/>
                <w:kern w:val="0"/>
                <w:sz w:val="21"/>
                <w:szCs w:val="21"/>
              </w:rPr>
              <w:br w:type="textWrapping"/>
            </w:r>
            <w:r>
              <w:rPr>
                <w:rFonts w:hint="eastAsia" w:ascii="宋体" w:hAnsi="宋体" w:eastAsia="宋体" w:cs="宋体"/>
                <w:kern w:val="0"/>
                <w:sz w:val="21"/>
                <w:szCs w:val="21"/>
              </w:rPr>
              <w:t>5、支持工单统计，按照月季年及自定义时间段，对工单数量进行统计分析。</w:t>
            </w:r>
            <w:r>
              <w:rPr>
                <w:rFonts w:hint="eastAsia" w:ascii="宋体" w:hAnsi="宋体" w:eastAsia="宋体" w:cs="宋体"/>
                <w:kern w:val="0"/>
                <w:sz w:val="21"/>
                <w:szCs w:val="21"/>
              </w:rPr>
              <w:br w:type="textWrapping"/>
            </w:r>
            <w:r>
              <w:rPr>
                <w:rFonts w:hint="eastAsia" w:ascii="宋体" w:hAnsi="宋体" w:eastAsia="宋体" w:cs="宋体"/>
                <w:kern w:val="0"/>
                <w:sz w:val="21"/>
                <w:szCs w:val="21"/>
              </w:rPr>
              <w:t>6、支持配置工单流转节点、工单停留超时配置。</w:t>
            </w:r>
            <w:r>
              <w:rPr>
                <w:rFonts w:hint="eastAsia" w:ascii="宋体" w:hAnsi="宋体" w:eastAsia="宋体" w:cs="宋体"/>
                <w:kern w:val="0"/>
                <w:sz w:val="21"/>
                <w:szCs w:val="21"/>
              </w:rPr>
              <w:br w:type="textWrapping"/>
            </w:r>
            <w:r>
              <w:rPr>
                <w:rFonts w:hint="eastAsia" w:ascii="宋体" w:hAnsi="宋体" w:eastAsia="宋体" w:cs="宋体"/>
                <w:kern w:val="0"/>
                <w:sz w:val="21"/>
                <w:szCs w:val="21"/>
              </w:rPr>
              <w:t>7、支持按照类型、月、季、年、自定义时间统计工单</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8、展示新建工单数、完成工单数、工单数量趋势、新建工单排名、工单明细统计</w:t>
            </w:r>
            <w:r>
              <w:rPr>
                <w:rFonts w:hint="eastAsia" w:ascii="宋体" w:hAnsi="宋体" w:eastAsia="宋体" w:cs="宋体"/>
                <w:kern w:val="0"/>
                <w:sz w:val="21"/>
                <w:szCs w:val="21"/>
                <w:lang w:eastAsia="zh-CN"/>
              </w:rPr>
              <w:t>。</w:t>
            </w:r>
          </w:p>
        </w:tc>
        <w:tc>
          <w:tcPr>
            <w:tcW w:w="7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套</w:t>
            </w:r>
          </w:p>
        </w:tc>
        <w:tc>
          <w:tcPr>
            <w:tcW w:w="7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1</w:t>
            </w:r>
          </w:p>
        </w:tc>
      </w:tr>
      <w:tr>
        <w:tblPrEx>
          <w:tblCellMar>
            <w:top w:w="0" w:type="dxa"/>
            <w:left w:w="108" w:type="dxa"/>
            <w:bottom w:w="0" w:type="dxa"/>
            <w:right w:w="108" w:type="dxa"/>
          </w:tblCellMar>
        </w:tblPrEx>
        <w:trPr>
          <w:trHeight w:val="1920" w:hRule="atLeast"/>
          <w:jc w:val="center"/>
        </w:trPr>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13</w:t>
            </w:r>
          </w:p>
        </w:tc>
        <w:tc>
          <w:tcPr>
            <w:tcW w:w="119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智慧消防管理平台： 防火巡查功能模块</w:t>
            </w:r>
          </w:p>
        </w:tc>
        <w:tc>
          <w:tcPr>
            <w:tcW w:w="603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1"/>
                <w:szCs w:val="21"/>
              </w:rPr>
            </w:pPr>
            <w:r>
              <w:rPr>
                <w:rFonts w:hint="eastAsia" w:ascii="宋体" w:hAnsi="宋体" w:eastAsia="宋体" w:cs="宋体"/>
                <w:kern w:val="0"/>
                <w:sz w:val="21"/>
                <w:szCs w:val="21"/>
              </w:rPr>
              <w:t>支持通过配置巡查点和巡查计划，给巡查员批量派发巡查任务，巡查员通过APP端进行巡查，并反馈巡查结果。在巡查任务记录页面对巡查结果进行汇总展示。</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1、支持对巡查点进行配置，输入巡查点、巡查方式（二维码、巡查卡）、巡查卡卡号、所属区域、关联消防设施信息、导入导出</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2、支持巡查点自动生成二维码，并支持二维码的批量下载。</w:t>
            </w:r>
            <w:r>
              <w:rPr>
                <w:rFonts w:hint="eastAsia" w:ascii="宋体" w:hAnsi="宋体" w:eastAsia="宋体" w:cs="宋体"/>
                <w:kern w:val="0"/>
                <w:sz w:val="21"/>
                <w:szCs w:val="21"/>
              </w:rPr>
              <w:br w:type="textWrapping"/>
            </w:r>
            <w:r>
              <w:rPr>
                <w:rFonts w:hint="eastAsia" w:ascii="宋体" w:hAnsi="宋体" w:eastAsia="宋体" w:cs="宋体"/>
                <w:kern w:val="0"/>
                <w:sz w:val="21"/>
                <w:szCs w:val="21"/>
              </w:rPr>
              <w:t>3、支持巡查计划配置，按照巡查计划名称、所属区域、巡查员、开始和结束时间、巡查周期、巡查点，进行巡查计划的配置；巡查周期支持按每日一次、每日多次、每周一次、每月一次进行选择</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4、支持查看巡查任务记录，查看巡查任务名称、所属巡查计划、所属区域、巡查员、任务时间、实际结束时间、发现隐患数、任务完成情况及任务详情</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5、支持巡查任务的导出</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6、支持消防设施类型管理，编辑消防设施的部件名称及巡查标准。</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套</w:t>
            </w:r>
          </w:p>
        </w:tc>
        <w:tc>
          <w:tcPr>
            <w:tcW w:w="78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1</w:t>
            </w:r>
          </w:p>
        </w:tc>
      </w:tr>
      <w:tr>
        <w:tblPrEx>
          <w:tblCellMar>
            <w:top w:w="0" w:type="dxa"/>
            <w:left w:w="108" w:type="dxa"/>
            <w:bottom w:w="0" w:type="dxa"/>
            <w:right w:w="108" w:type="dxa"/>
          </w:tblCellMar>
        </w:tblPrEx>
        <w:trPr>
          <w:trHeight w:val="2110" w:hRule="atLeast"/>
          <w:jc w:val="center"/>
        </w:trPr>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14</w:t>
            </w:r>
          </w:p>
        </w:tc>
        <w:tc>
          <w:tcPr>
            <w:tcW w:w="119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智慧消防管理平台： 消控工作台功能模块</w:t>
            </w:r>
          </w:p>
        </w:tc>
        <w:tc>
          <w:tcPr>
            <w:tcW w:w="603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1"/>
                <w:szCs w:val="21"/>
              </w:rPr>
            </w:pPr>
            <w:r>
              <w:rPr>
                <w:rFonts w:hint="eastAsia" w:ascii="宋体" w:hAnsi="宋体" w:eastAsia="宋体" w:cs="宋体"/>
                <w:kern w:val="0"/>
                <w:sz w:val="21"/>
                <w:szCs w:val="21"/>
              </w:rPr>
              <w:t>消控工作台，为消控室工作人员提供一站式报警事件接收处理的工作台。实时接收系统的报警事件，通过语音进行报警信息的播报，支持查看报警类型、报警等级、报警次数、所属设备等信息，并根据资源在平面图的位置、联动视频预览和回放、抓图画面等方式，进行报警的核实。支持处理报警，输入处理意见，选择该报警为真实火警、误报、核实中及测试。</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1、查看真是火警数、今日报警数、未处理报警数、今日隐患数、未处理隐患数和屏蔽传感器的数量。</w:t>
            </w:r>
            <w:r>
              <w:rPr>
                <w:rFonts w:hint="eastAsia" w:ascii="宋体" w:hAnsi="宋体" w:eastAsia="宋体" w:cs="宋体"/>
                <w:kern w:val="0"/>
                <w:sz w:val="21"/>
                <w:szCs w:val="21"/>
              </w:rPr>
              <w:br w:type="textWrapping"/>
            </w:r>
            <w:r>
              <w:rPr>
                <w:rFonts w:hint="eastAsia" w:ascii="宋体" w:hAnsi="宋体" w:eastAsia="宋体" w:cs="宋体"/>
                <w:kern w:val="0"/>
                <w:sz w:val="21"/>
                <w:szCs w:val="21"/>
              </w:rPr>
              <w:t>2、支持白色系和黑色系的切换。</w:t>
            </w:r>
            <w:r>
              <w:rPr>
                <w:rFonts w:hint="eastAsia" w:ascii="宋体" w:hAnsi="宋体" w:eastAsia="宋体" w:cs="宋体"/>
                <w:kern w:val="0"/>
                <w:sz w:val="21"/>
                <w:szCs w:val="21"/>
              </w:rPr>
              <w:br w:type="textWrapping"/>
            </w:r>
            <w:r>
              <w:rPr>
                <w:rFonts w:hint="eastAsia" w:ascii="宋体" w:hAnsi="宋体" w:eastAsia="宋体" w:cs="宋体"/>
                <w:kern w:val="0"/>
                <w:sz w:val="21"/>
                <w:szCs w:val="21"/>
              </w:rPr>
              <w:t>3、支持接受报警时，通过电脑语音进行报警内容的播报，查看报警点的位置信息、联动预览回放、联动抓图等功能。</w:t>
            </w:r>
            <w:r>
              <w:rPr>
                <w:rFonts w:hint="eastAsia" w:ascii="宋体" w:hAnsi="宋体" w:eastAsia="宋体" w:cs="宋体"/>
                <w:kern w:val="0"/>
                <w:sz w:val="21"/>
                <w:szCs w:val="21"/>
              </w:rPr>
              <w:br w:type="textWrapping"/>
            </w:r>
            <w:r>
              <w:rPr>
                <w:rFonts w:hint="eastAsia" w:ascii="宋体" w:hAnsi="宋体" w:eastAsia="宋体" w:cs="宋体"/>
                <w:kern w:val="0"/>
                <w:sz w:val="21"/>
                <w:szCs w:val="21"/>
              </w:rPr>
              <w:t>4、支持在工作台对报警等级、报警类型、报警时间、处理状态进行筛选，支持报警的批量处理。</w:t>
            </w:r>
            <w:r>
              <w:rPr>
                <w:rFonts w:hint="eastAsia" w:ascii="宋体" w:hAnsi="宋体" w:eastAsia="宋体" w:cs="宋体"/>
                <w:kern w:val="0"/>
                <w:sz w:val="21"/>
                <w:szCs w:val="21"/>
              </w:rPr>
              <w:br w:type="textWrapping"/>
            </w:r>
            <w:r>
              <w:rPr>
                <w:rFonts w:hint="eastAsia" w:ascii="宋体" w:hAnsi="宋体" w:eastAsia="宋体" w:cs="宋体"/>
                <w:kern w:val="0"/>
                <w:sz w:val="21"/>
                <w:szCs w:val="21"/>
              </w:rPr>
              <w:t>5、支持对疑似火警的判断。</w:t>
            </w:r>
            <w:r>
              <w:rPr>
                <w:rFonts w:hint="eastAsia" w:ascii="宋体" w:hAnsi="宋体" w:eastAsia="宋体" w:cs="宋体"/>
                <w:kern w:val="0"/>
                <w:sz w:val="21"/>
                <w:szCs w:val="21"/>
              </w:rPr>
              <w:br w:type="textWrapping"/>
            </w:r>
            <w:r>
              <w:rPr>
                <w:rFonts w:hint="eastAsia" w:ascii="宋体" w:hAnsi="宋体" w:eastAsia="宋体" w:cs="宋体"/>
                <w:kern w:val="0"/>
                <w:sz w:val="21"/>
                <w:szCs w:val="21"/>
              </w:rPr>
              <w:t>6、支持查看报警的操作记录、查看联系人及联系方式、设备操作、输入处理意见，并将报警处理为核实中、误报、测试、火警等。</w:t>
            </w:r>
            <w:r>
              <w:rPr>
                <w:rFonts w:hint="eastAsia" w:ascii="宋体" w:hAnsi="宋体" w:eastAsia="宋体" w:cs="宋体"/>
                <w:kern w:val="0"/>
                <w:sz w:val="21"/>
                <w:szCs w:val="21"/>
              </w:rPr>
              <w:br w:type="textWrapping"/>
            </w:r>
            <w:r>
              <w:rPr>
                <w:rFonts w:hint="eastAsia" w:ascii="宋体" w:hAnsi="宋体" w:eastAsia="宋体" w:cs="宋体"/>
                <w:kern w:val="0"/>
                <w:sz w:val="21"/>
                <w:szCs w:val="21"/>
              </w:rPr>
              <w:t>7、支持接收隐患、查看隐患详情及处理隐患，查看隐患信息、位置信息、隐患日历及隐患图片；隐患类型包含巡查隐患、一键上报隐患、防火检查隐患、岗位自查隐患、设备故障及误报隐患。</w:t>
            </w:r>
            <w:r>
              <w:rPr>
                <w:rFonts w:hint="eastAsia" w:ascii="宋体" w:hAnsi="宋体" w:eastAsia="宋体" w:cs="宋体"/>
                <w:kern w:val="0"/>
                <w:sz w:val="21"/>
                <w:szCs w:val="21"/>
              </w:rPr>
              <w:br w:type="textWrapping"/>
            </w:r>
            <w:r>
              <w:rPr>
                <w:rFonts w:hint="eastAsia" w:ascii="宋体" w:hAnsi="宋体" w:eastAsia="宋体" w:cs="宋体"/>
                <w:kern w:val="0"/>
                <w:sz w:val="21"/>
                <w:szCs w:val="21"/>
              </w:rPr>
              <w:t>8、支持在工作台对隐患类型、隐患时间、处理状态进行筛选，支持隐患的批量处理。</w:t>
            </w:r>
            <w:r>
              <w:rPr>
                <w:rFonts w:hint="eastAsia" w:ascii="宋体" w:hAnsi="宋体" w:eastAsia="宋体" w:cs="宋体"/>
                <w:kern w:val="0"/>
                <w:sz w:val="21"/>
                <w:szCs w:val="21"/>
              </w:rPr>
              <w:br w:type="textWrapping"/>
            </w:r>
            <w:r>
              <w:rPr>
                <w:rFonts w:hint="eastAsia" w:ascii="宋体" w:hAnsi="宋体" w:eastAsia="宋体" w:cs="宋体"/>
                <w:kern w:val="0"/>
                <w:sz w:val="21"/>
                <w:szCs w:val="21"/>
              </w:rPr>
              <w:t xml:space="preserve">9、支持隐患处理时，查看操作记录、联系人、设备操作、输入处理意见，并将隐患处理未处理中、转工单和已处理。 </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10、支持查看真实火警记录，并对真实火警的记录进行处理。</w:t>
            </w:r>
            <w:r>
              <w:rPr>
                <w:rFonts w:hint="eastAsia" w:ascii="宋体" w:hAnsi="宋体" w:eastAsia="宋体" w:cs="宋体"/>
                <w:kern w:val="0"/>
                <w:sz w:val="21"/>
                <w:szCs w:val="21"/>
              </w:rPr>
              <w:br w:type="textWrapping"/>
            </w:r>
            <w:r>
              <w:rPr>
                <w:rFonts w:hint="eastAsia" w:ascii="宋体" w:hAnsi="宋体" w:eastAsia="宋体" w:cs="宋体"/>
                <w:kern w:val="0"/>
                <w:sz w:val="21"/>
                <w:szCs w:val="21"/>
              </w:rPr>
              <w:t>支持处理消防隐患，包含设备故障、巡查隐患、一键上报隐患、防火检查隐患、岗位自查隐患、误报隐患。</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套</w:t>
            </w:r>
          </w:p>
        </w:tc>
        <w:tc>
          <w:tcPr>
            <w:tcW w:w="78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1</w:t>
            </w:r>
          </w:p>
        </w:tc>
      </w:tr>
      <w:tr>
        <w:tblPrEx>
          <w:tblCellMar>
            <w:top w:w="0" w:type="dxa"/>
            <w:left w:w="108" w:type="dxa"/>
            <w:bottom w:w="0" w:type="dxa"/>
            <w:right w:w="108" w:type="dxa"/>
          </w:tblCellMar>
        </w:tblPrEx>
        <w:trPr>
          <w:trHeight w:val="2110" w:hRule="atLeast"/>
          <w:jc w:val="center"/>
        </w:trPr>
        <w:tc>
          <w:tcPr>
            <w:tcW w:w="63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15</w:t>
            </w:r>
          </w:p>
        </w:tc>
        <w:tc>
          <w:tcPr>
            <w:tcW w:w="1194"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智慧消防管理平台： 火灾报警监测功能模块</w:t>
            </w:r>
          </w:p>
        </w:tc>
        <w:tc>
          <w:tcPr>
            <w:tcW w:w="6032"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1、支持接入火灾报警控制器、用户信息传输装置、NB类独立式烟温感、Lora网关、气体灭火控制器等设备，实现设备报警、故障和监测值的接收。 </w:t>
            </w:r>
            <w:r>
              <w:rPr>
                <w:rFonts w:hint="eastAsia" w:ascii="宋体" w:hAnsi="宋体" w:eastAsia="宋体" w:cs="宋体"/>
                <w:kern w:val="0"/>
                <w:sz w:val="21"/>
                <w:szCs w:val="21"/>
              </w:rPr>
              <w:br w:type="textWrapping"/>
            </w:r>
            <w:r>
              <w:rPr>
                <w:rFonts w:hint="eastAsia" w:ascii="宋体" w:hAnsi="宋体" w:eastAsia="宋体" w:cs="宋体"/>
                <w:kern w:val="0"/>
                <w:sz w:val="21"/>
                <w:szCs w:val="21"/>
              </w:rPr>
              <w:t>2、支持对独立式烟温感设备、Lora主机等设备，进行远程消音、复位的操作。</w:t>
            </w:r>
            <w:r>
              <w:rPr>
                <w:rFonts w:hint="eastAsia" w:ascii="宋体" w:hAnsi="宋体" w:eastAsia="宋体" w:cs="宋体"/>
                <w:kern w:val="0"/>
                <w:sz w:val="21"/>
                <w:szCs w:val="21"/>
              </w:rPr>
              <w:br w:type="textWrapping"/>
            </w:r>
            <w:r>
              <w:rPr>
                <w:rFonts w:hint="eastAsia" w:ascii="宋体" w:hAnsi="宋体" w:eastAsia="宋体" w:cs="宋体"/>
                <w:kern w:val="0"/>
                <w:sz w:val="21"/>
                <w:szCs w:val="21"/>
              </w:rPr>
              <w:t>3、支持接入气体灭火控制器后，在消控工作台接收报警时对设备进行启动、强制启动及停止的操作。</w:t>
            </w:r>
          </w:p>
        </w:tc>
        <w:tc>
          <w:tcPr>
            <w:tcW w:w="7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套</w:t>
            </w:r>
          </w:p>
        </w:tc>
        <w:tc>
          <w:tcPr>
            <w:tcW w:w="7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1</w:t>
            </w:r>
          </w:p>
        </w:tc>
      </w:tr>
      <w:tr>
        <w:tblPrEx>
          <w:tblCellMar>
            <w:top w:w="0" w:type="dxa"/>
            <w:left w:w="108" w:type="dxa"/>
            <w:bottom w:w="0" w:type="dxa"/>
            <w:right w:w="108" w:type="dxa"/>
          </w:tblCellMar>
        </w:tblPrEx>
        <w:trPr>
          <w:trHeight w:val="2110" w:hRule="atLeast"/>
          <w:jc w:val="center"/>
        </w:trPr>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16</w:t>
            </w:r>
          </w:p>
        </w:tc>
        <w:tc>
          <w:tcPr>
            <w:tcW w:w="119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智慧消防管理平台： 电气火灾监测功能模块</w:t>
            </w:r>
          </w:p>
        </w:tc>
        <w:tc>
          <w:tcPr>
            <w:tcW w:w="603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1"/>
                <w:szCs w:val="21"/>
              </w:rPr>
            </w:pPr>
            <w:r>
              <w:rPr>
                <w:rFonts w:hint="eastAsia" w:ascii="宋体" w:hAnsi="宋体" w:eastAsia="宋体" w:cs="宋体"/>
                <w:kern w:val="0"/>
                <w:sz w:val="21"/>
                <w:szCs w:val="21"/>
              </w:rPr>
              <w:t>1、设备接入：支持接入组合式电气火灾探测器、智能微型断路器、 智能塑壳断路器、消防物联中控主机等智慧用电系列设备。</w:t>
            </w:r>
            <w:r>
              <w:rPr>
                <w:rFonts w:hint="eastAsia" w:ascii="宋体" w:hAnsi="宋体" w:eastAsia="宋体" w:cs="宋体"/>
                <w:kern w:val="0"/>
                <w:sz w:val="21"/>
                <w:szCs w:val="21"/>
              </w:rPr>
              <w:br w:type="textWrapping"/>
            </w:r>
            <w:r>
              <w:rPr>
                <w:rFonts w:hint="eastAsia" w:ascii="宋体" w:hAnsi="宋体" w:eastAsia="宋体" w:cs="宋体"/>
                <w:kern w:val="0"/>
                <w:sz w:val="21"/>
                <w:szCs w:val="21"/>
              </w:rPr>
              <w:t>2、设备管理：支持对设备进行阈值的下发，包含电压、电流、电气温度、功率等阈值进行配置。</w:t>
            </w:r>
            <w:r>
              <w:rPr>
                <w:rFonts w:hint="eastAsia" w:ascii="宋体" w:hAnsi="宋体" w:eastAsia="宋体" w:cs="宋体"/>
                <w:kern w:val="0"/>
                <w:sz w:val="21"/>
                <w:szCs w:val="21"/>
              </w:rPr>
              <w:br w:type="textWrapping"/>
            </w:r>
            <w:r>
              <w:rPr>
                <w:rFonts w:hint="eastAsia" w:ascii="宋体" w:hAnsi="宋体" w:eastAsia="宋体" w:cs="宋体"/>
                <w:kern w:val="0"/>
                <w:sz w:val="21"/>
                <w:szCs w:val="21"/>
              </w:rPr>
              <w:t>3、数据监测：支持监测剩余电流、总电量、视在功率、今日电量、电气温度、电流、无功功率、电压、有功功率、功率因数等数据，并支持远程开闸合闸的操作控制。</w:t>
            </w:r>
            <w:r>
              <w:rPr>
                <w:rFonts w:hint="eastAsia" w:ascii="宋体" w:hAnsi="宋体" w:eastAsia="宋体" w:cs="宋体"/>
                <w:kern w:val="0"/>
                <w:sz w:val="21"/>
                <w:szCs w:val="21"/>
              </w:rPr>
              <w:br w:type="textWrapping"/>
            </w:r>
            <w:r>
              <w:rPr>
                <w:rFonts w:hint="eastAsia" w:ascii="宋体" w:hAnsi="宋体" w:eastAsia="宋体" w:cs="宋体"/>
                <w:kern w:val="0"/>
                <w:sz w:val="21"/>
                <w:szCs w:val="21"/>
              </w:rPr>
              <w:t>4、分组管理：支持对用电设备进行分组管理，将多个智慧空开等设备按场景进行分组管理。</w:t>
            </w:r>
            <w:r>
              <w:rPr>
                <w:rFonts w:hint="eastAsia" w:ascii="宋体" w:hAnsi="宋体" w:eastAsia="宋体" w:cs="宋体"/>
                <w:kern w:val="0"/>
                <w:sz w:val="21"/>
                <w:szCs w:val="21"/>
              </w:rPr>
              <w:br w:type="textWrapping"/>
            </w:r>
            <w:r>
              <w:rPr>
                <w:rFonts w:hint="eastAsia" w:ascii="宋体" w:hAnsi="宋体" w:eastAsia="宋体" w:cs="宋体"/>
                <w:kern w:val="0"/>
                <w:sz w:val="21"/>
                <w:szCs w:val="21"/>
              </w:rPr>
              <w:t>5、远程控制：支持按分组及按空开设备，进行开闸、合闸的远程控制。</w:t>
            </w:r>
            <w:r>
              <w:rPr>
                <w:rFonts w:hint="eastAsia" w:ascii="宋体" w:hAnsi="宋体" w:eastAsia="宋体" w:cs="宋体"/>
                <w:kern w:val="0"/>
                <w:sz w:val="21"/>
                <w:szCs w:val="21"/>
              </w:rPr>
              <w:br w:type="textWrapping"/>
            </w:r>
            <w:r>
              <w:rPr>
                <w:rFonts w:hint="eastAsia" w:ascii="宋体" w:hAnsi="宋体" w:eastAsia="宋体" w:cs="宋体"/>
                <w:kern w:val="0"/>
                <w:sz w:val="21"/>
                <w:szCs w:val="21"/>
              </w:rPr>
              <w:t>6、预警管理：支持按工作日和节假日的时间模板配置预警模板，对分组配置电流和功率的预警阈值。</w:t>
            </w:r>
            <w:r>
              <w:rPr>
                <w:rFonts w:hint="eastAsia" w:ascii="宋体" w:hAnsi="宋体" w:eastAsia="宋体" w:cs="宋体"/>
                <w:kern w:val="0"/>
                <w:sz w:val="21"/>
                <w:szCs w:val="21"/>
              </w:rPr>
              <w:br w:type="textWrapping"/>
            </w:r>
            <w:r>
              <w:rPr>
                <w:rFonts w:hint="eastAsia" w:ascii="宋体" w:hAnsi="宋体" w:eastAsia="宋体" w:cs="宋体"/>
                <w:kern w:val="0"/>
                <w:sz w:val="21"/>
                <w:szCs w:val="21"/>
              </w:rPr>
              <w:t>7、控制记录：支持查看空开控制记录和分组控制记录。</w:t>
            </w:r>
            <w:r>
              <w:rPr>
                <w:rFonts w:hint="eastAsia" w:ascii="宋体" w:hAnsi="宋体" w:eastAsia="宋体" w:cs="宋体"/>
                <w:kern w:val="0"/>
                <w:sz w:val="21"/>
                <w:szCs w:val="21"/>
              </w:rPr>
              <w:br w:type="textWrapping"/>
            </w:r>
            <w:r>
              <w:rPr>
                <w:rFonts w:hint="eastAsia" w:ascii="宋体" w:hAnsi="宋体" w:eastAsia="宋体" w:cs="宋体"/>
                <w:kern w:val="0"/>
                <w:sz w:val="21"/>
                <w:szCs w:val="21"/>
              </w:rPr>
              <w:t>8、远程升级：支持用电主机设备的远程升级。</w:t>
            </w:r>
            <w:r>
              <w:rPr>
                <w:rFonts w:hint="eastAsia" w:ascii="宋体" w:hAnsi="宋体" w:eastAsia="宋体" w:cs="宋体"/>
                <w:kern w:val="0"/>
                <w:sz w:val="21"/>
                <w:szCs w:val="21"/>
              </w:rPr>
              <w:br w:type="textWrapping"/>
            </w:r>
            <w:r>
              <w:rPr>
                <w:rFonts w:hint="eastAsia" w:ascii="宋体" w:hAnsi="宋体" w:eastAsia="宋体" w:cs="宋体"/>
                <w:kern w:val="0"/>
                <w:sz w:val="21"/>
                <w:szCs w:val="21"/>
              </w:rPr>
              <w:t>支持智慧空开设备的剩余电流、相温度、相电流、相电压、电气温度的实时监测及对应阈值查看，并支持对设备进行开闸、合闸的控制；查看设备详情时，支持按日、月查看用电趋势（含电流、电压、电气温度、剩余电流、温度、湿度）、用电功率（有功功率、无功功率、视在功率）、用电能耗，并查看每项监测值的曲线图及历史记录。</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套</w:t>
            </w:r>
          </w:p>
        </w:tc>
        <w:tc>
          <w:tcPr>
            <w:tcW w:w="78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1</w:t>
            </w:r>
          </w:p>
        </w:tc>
      </w:tr>
      <w:tr>
        <w:tblPrEx>
          <w:tblCellMar>
            <w:top w:w="0" w:type="dxa"/>
            <w:left w:w="108" w:type="dxa"/>
            <w:bottom w:w="0" w:type="dxa"/>
            <w:right w:w="108" w:type="dxa"/>
          </w:tblCellMar>
        </w:tblPrEx>
        <w:trPr>
          <w:trHeight w:val="2110" w:hRule="atLeast"/>
          <w:jc w:val="center"/>
        </w:trPr>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17</w:t>
            </w:r>
          </w:p>
        </w:tc>
        <w:tc>
          <w:tcPr>
            <w:tcW w:w="119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智慧消防管理平台：消防水系统监测功能模块</w:t>
            </w:r>
          </w:p>
        </w:tc>
        <w:tc>
          <w:tcPr>
            <w:tcW w:w="603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1、设备接入：支持接入用水主机、室外消火栓、一体式无线压力液位表设备的水压、液位、温度、湿度的监测值和对应阈值范围查看；查看更多时，支持按日/月查看各项监测值的历史趋势和记录。 </w:t>
            </w:r>
            <w:r>
              <w:rPr>
                <w:rFonts w:hint="eastAsia" w:ascii="宋体" w:hAnsi="宋体" w:eastAsia="宋体" w:cs="宋体"/>
                <w:kern w:val="0"/>
                <w:sz w:val="21"/>
                <w:szCs w:val="21"/>
              </w:rPr>
              <w:br w:type="textWrapping"/>
            </w:r>
            <w:r>
              <w:rPr>
                <w:rFonts w:hint="eastAsia" w:ascii="宋体" w:hAnsi="宋体" w:eastAsia="宋体" w:cs="宋体"/>
                <w:kern w:val="0"/>
                <w:sz w:val="21"/>
                <w:szCs w:val="21"/>
              </w:rPr>
              <w:t>2、设备管理：支持下发水压、液位、温度、湿度等阈值</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3、数据监测：支持监测消防水系统的水压、液位、温湿度等状态；支持通过用水主机对消防水泵控制柜的启动/停止、正常/故障等状态进行监测；支持对室外消火栓的水压进行监测，并接入碰撞报警、偷盗报警、开盖报警等。</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套</w:t>
            </w:r>
          </w:p>
        </w:tc>
        <w:tc>
          <w:tcPr>
            <w:tcW w:w="78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1</w:t>
            </w:r>
          </w:p>
        </w:tc>
      </w:tr>
      <w:tr>
        <w:tblPrEx>
          <w:tblCellMar>
            <w:top w:w="0" w:type="dxa"/>
            <w:left w:w="108" w:type="dxa"/>
            <w:bottom w:w="0" w:type="dxa"/>
            <w:right w:w="108" w:type="dxa"/>
          </w:tblCellMar>
        </w:tblPrEx>
        <w:trPr>
          <w:trHeight w:val="728" w:hRule="atLeast"/>
          <w:jc w:val="center"/>
        </w:trPr>
        <w:tc>
          <w:tcPr>
            <w:tcW w:w="63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18</w:t>
            </w:r>
          </w:p>
        </w:tc>
        <w:tc>
          <w:tcPr>
            <w:tcW w:w="1194"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智慧消防管理平台：监测电视墙功能模块</w:t>
            </w:r>
          </w:p>
        </w:tc>
        <w:tc>
          <w:tcPr>
            <w:tcW w:w="6032"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1、支持统计报警、故障、离线的设备数量</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2、支持以卡片的形式呈现火灾报警系统、电气火灾系统、可燃气体系统、消防用水系统、视频图像系统、充电桩系统的实时监测数据；当有报警时，支持在系统上以角标的方式显示报警数量</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3、当设备报警时，设备卡片显示为红色显示；当设备故障时，设备卡片显示为黄色；设备离线时，显示为灰色</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4、支持按区域筛选设备</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5、支持设备查询，按设备名称/编号、设备状态、运行状态、监测状态、设备信号、设备电量的维度进行设备查询</w:t>
            </w:r>
            <w:r>
              <w:rPr>
                <w:rFonts w:hint="eastAsia" w:ascii="宋体" w:hAnsi="宋体" w:eastAsia="宋体" w:cs="宋体"/>
                <w:kern w:val="0"/>
                <w:sz w:val="21"/>
                <w:szCs w:val="21"/>
                <w:lang w:eastAsia="zh-CN"/>
              </w:rPr>
              <w:t>。</w:t>
            </w:r>
          </w:p>
        </w:tc>
        <w:tc>
          <w:tcPr>
            <w:tcW w:w="7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套</w:t>
            </w:r>
          </w:p>
        </w:tc>
        <w:tc>
          <w:tcPr>
            <w:tcW w:w="7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1</w:t>
            </w:r>
          </w:p>
        </w:tc>
      </w:tr>
      <w:tr>
        <w:tblPrEx>
          <w:tblCellMar>
            <w:top w:w="0" w:type="dxa"/>
            <w:left w:w="108" w:type="dxa"/>
            <w:bottom w:w="0" w:type="dxa"/>
            <w:right w:w="108" w:type="dxa"/>
          </w:tblCellMar>
        </w:tblPrEx>
        <w:trPr>
          <w:trHeight w:val="2110" w:hRule="atLeast"/>
          <w:jc w:val="center"/>
        </w:trPr>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19</w:t>
            </w:r>
          </w:p>
        </w:tc>
        <w:tc>
          <w:tcPr>
            <w:tcW w:w="119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智慧消防管理平台：单位安全评估功能模块</w:t>
            </w:r>
          </w:p>
        </w:tc>
        <w:tc>
          <w:tcPr>
            <w:tcW w:w="603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通过自定义单位安全评分的权重，根据单位信息完整度、建筑物管理、日常维护管理、物联网感知、历史火灾信息的维度，按周/月生成消防安全评分，根据不同的分值区间显示红码、黄码、绿码，并给出工作建议。  </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1、支持生成周报和月报，点击周报或者月报，会呈现对应的数据。</w:t>
            </w:r>
            <w:r>
              <w:rPr>
                <w:rFonts w:hint="eastAsia" w:ascii="宋体" w:hAnsi="宋体" w:eastAsia="宋体" w:cs="宋体"/>
                <w:kern w:val="0"/>
                <w:sz w:val="21"/>
                <w:szCs w:val="21"/>
              </w:rPr>
              <w:br w:type="textWrapping"/>
            </w:r>
            <w:r>
              <w:rPr>
                <w:rFonts w:hint="eastAsia" w:ascii="宋体" w:hAnsi="宋体" w:eastAsia="宋体" w:cs="宋体"/>
                <w:kern w:val="0"/>
                <w:sz w:val="21"/>
                <w:szCs w:val="21"/>
              </w:rPr>
              <w:t>2、支持呈现报警数、未处理数、误报数、报警处理率、平均处理时间；并且以饼图的方式呈现误报和真实报警的详细数值和占比。</w:t>
            </w:r>
            <w:r>
              <w:rPr>
                <w:rFonts w:hint="eastAsia" w:ascii="宋体" w:hAnsi="宋体" w:eastAsia="宋体" w:cs="宋体"/>
                <w:kern w:val="0"/>
                <w:sz w:val="21"/>
                <w:szCs w:val="21"/>
              </w:rPr>
              <w:br w:type="textWrapping"/>
            </w:r>
            <w:r>
              <w:rPr>
                <w:rFonts w:hint="eastAsia" w:ascii="宋体" w:hAnsi="宋体" w:eastAsia="宋体" w:cs="宋体"/>
                <w:kern w:val="0"/>
                <w:sz w:val="21"/>
                <w:szCs w:val="21"/>
              </w:rPr>
              <w:t>3、支持呈现隐患数、未处理数、隐患处理率、平均处理时间；并且以饼图的方式长线未处理和已处理的详细数值和占比。</w:t>
            </w:r>
            <w:r>
              <w:rPr>
                <w:rFonts w:hint="eastAsia" w:ascii="宋体" w:hAnsi="宋体" w:eastAsia="宋体" w:cs="宋体"/>
                <w:kern w:val="0"/>
                <w:sz w:val="21"/>
                <w:szCs w:val="21"/>
              </w:rPr>
              <w:br w:type="textWrapping"/>
            </w:r>
            <w:r>
              <w:rPr>
                <w:rFonts w:hint="eastAsia" w:ascii="宋体" w:hAnsi="宋体" w:eastAsia="宋体" w:cs="宋体"/>
                <w:kern w:val="0"/>
                <w:sz w:val="21"/>
                <w:szCs w:val="21"/>
              </w:rPr>
              <w:t>4、呈现防火巡查次数、防火检查次数、宣传教育次数。</w:t>
            </w:r>
            <w:r>
              <w:rPr>
                <w:rFonts w:hint="eastAsia" w:ascii="宋体" w:hAnsi="宋体" w:eastAsia="宋体" w:cs="宋体"/>
                <w:kern w:val="0"/>
                <w:sz w:val="21"/>
                <w:szCs w:val="21"/>
              </w:rPr>
              <w:br w:type="textWrapping"/>
            </w:r>
            <w:r>
              <w:rPr>
                <w:rFonts w:hint="eastAsia" w:ascii="宋体" w:hAnsi="宋体" w:eastAsia="宋体" w:cs="宋体"/>
                <w:kern w:val="0"/>
                <w:sz w:val="21"/>
                <w:szCs w:val="21"/>
              </w:rPr>
              <w:t>5、呈现设备总数，在线率和故障率。</w:t>
            </w:r>
            <w:r>
              <w:rPr>
                <w:rFonts w:hint="eastAsia" w:ascii="宋体" w:hAnsi="宋体" w:eastAsia="宋体" w:cs="宋体"/>
                <w:kern w:val="0"/>
                <w:sz w:val="21"/>
                <w:szCs w:val="21"/>
              </w:rPr>
              <w:br w:type="textWrapping"/>
            </w:r>
            <w:r>
              <w:rPr>
                <w:rFonts w:hint="eastAsia" w:ascii="宋体" w:hAnsi="宋体" w:eastAsia="宋体" w:cs="宋体"/>
                <w:kern w:val="0"/>
                <w:sz w:val="21"/>
                <w:szCs w:val="21"/>
              </w:rPr>
              <w:t>6、支持以五个维度：单位信息完整度、建筑物管理、日常维护管理、物联网感知、历史火灾信息，进行计算。呈现安全评分分数，和风险级别，并支持以二维码的方式呈现风险情况，针对不同的风险等级进行颜色区分，展现颜色有红、绿、黄。</w:t>
            </w:r>
            <w:r>
              <w:rPr>
                <w:rFonts w:hint="eastAsia" w:ascii="宋体" w:hAnsi="宋体" w:eastAsia="宋体" w:cs="宋体"/>
                <w:kern w:val="0"/>
                <w:sz w:val="21"/>
                <w:szCs w:val="21"/>
              </w:rPr>
              <w:br w:type="textWrapping"/>
            </w:r>
            <w:r>
              <w:rPr>
                <w:rFonts w:hint="eastAsia" w:ascii="宋体" w:hAnsi="宋体" w:eastAsia="宋体" w:cs="宋体"/>
                <w:kern w:val="0"/>
                <w:sz w:val="21"/>
                <w:szCs w:val="21"/>
              </w:rPr>
              <w:t>7、支持用雷达图呈现五个纬度的安全评分的分布。</w:t>
            </w:r>
            <w:r>
              <w:rPr>
                <w:rFonts w:hint="eastAsia" w:ascii="宋体" w:hAnsi="宋体" w:eastAsia="宋体" w:cs="宋体"/>
                <w:kern w:val="0"/>
                <w:sz w:val="21"/>
                <w:szCs w:val="21"/>
              </w:rPr>
              <w:br w:type="textWrapping"/>
            </w:r>
            <w:r>
              <w:rPr>
                <w:rFonts w:hint="eastAsia" w:ascii="宋体" w:hAnsi="宋体" w:eastAsia="宋体" w:cs="宋体"/>
                <w:kern w:val="0"/>
                <w:sz w:val="21"/>
                <w:szCs w:val="21"/>
              </w:rPr>
              <w:t>8、点击评分明细，支持分别呈现下面五类：单位信息完整度、建筑物管理、日常维护管理、物联网感知、历史火灾信息的详细得分情况、扣分情况。</w:t>
            </w:r>
            <w:r>
              <w:rPr>
                <w:rFonts w:hint="eastAsia" w:ascii="宋体" w:hAnsi="宋体" w:eastAsia="宋体" w:cs="宋体"/>
                <w:kern w:val="0"/>
                <w:sz w:val="21"/>
                <w:szCs w:val="21"/>
              </w:rPr>
              <w:br w:type="textWrapping"/>
            </w:r>
            <w:r>
              <w:rPr>
                <w:rFonts w:hint="eastAsia" w:ascii="宋体" w:hAnsi="宋体" w:eastAsia="宋体" w:cs="宋体"/>
                <w:kern w:val="0"/>
                <w:sz w:val="21"/>
                <w:szCs w:val="21"/>
              </w:rPr>
              <w:t>9、支持根据整体安全评分的情况，给出对应的建议。</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10、支持报警按年展示趋势图；并支持在图表上对去年和今年的值进行比对。</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11、支持隐患按年展示趋势图 ；并支持在图表上对去年和今年的值进行比对。</w:t>
            </w:r>
            <w:r>
              <w:rPr>
                <w:rFonts w:hint="eastAsia" w:ascii="宋体" w:hAnsi="宋体" w:eastAsia="宋体" w:cs="宋体"/>
                <w:kern w:val="0"/>
                <w:sz w:val="21"/>
                <w:szCs w:val="21"/>
              </w:rPr>
              <w:br w:type="textWrapping"/>
            </w:r>
            <w:r>
              <w:rPr>
                <w:rFonts w:hint="eastAsia" w:ascii="宋体" w:hAnsi="宋体" w:eastAsia="宋体" w:cs="宋体"/>
                <w:kern w:val="0"/>
                <w:sz w:val="21"/>
                <w:szCs w:val="21"/>
              </w:rPr>
              <w:t xml:space="preserve">12、支持安全评分趋势；支持按12周和12月展示。 </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套</w:t>
            </w:r>
          </w:p>
        </w:tc>
        <w:tc>
          <w:tcPr>
            <w:tcW w:w="78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1</w:t>
            </w:r>
          </w:p>
        </w:tc>
      </w:tr>
      <w:tr>
        <w:tblPrEx>
          <w:tblCellMar>
            <w:top w:w="0" w:type="dxa"/>
            <w:left w:w="108" w:type="dxa"/>
            <w:bottom w:w="0" w:type="dxa"/>
            <w:right w:w="108" w:type="dxa"/>
          </w:tblCellMar>
        </w:tblPrEx>
        <w:trPr>
          <w:trHeight w:val="2110" w:hRule="atLeast"/>
          <w:jc w:val="center"/>
        </w:trPr>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20</w:t>
            </w:r>
          </w:p>
        </w:tc>
        <w:tc>
          <w:tcPr>
            <w:tcW w:w="119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智慧消防管理平台：单位一张图功能模块</w:t>
            </w:r>
          </w:p>
        </w:tc>
        <w:tc>
          <w:tcPr>
            <w:tcW w:w="603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单位一张图，通过可视化数据看板的形式，进行数据的呈现。</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 以GIS地图或平面图为背景，查看消防设备在地图上的分布，并可查看设备的监测值，设备发生报警时，点位进行红色闪烁提醒；视频监控的监控点上图，并在图上进行视频预览。</w:t>
            </w:r>
            <w:r>
              <w:rPr>
                <w:rFonts w:hint="eastAsia" w:ascii="宋体" w:hAnsi="宋体" w:eastAsia="宋体" w:cs="宋体"/>
                <w:kern w:val="0"/>
                <w:sz w:val="21"/>
                <w:szCs w:val="21"/>
              </w:rPr>
              <w:br w:type="textWrapping"/>
            </w:r>
            <w:r>
              <w:rPr>
                <w:rFonts w:hint="eastAsia" w:ascii="宋体" w:hAnsi="宋体" w:eastAsia="宋体" w:cs="宋体"/>
                <w:kern w:val="0"/>
                <w:sz w:val="21"/>
                <w:szCs w:val="21"/>
              </w:rPr>
              <w:t>2、 支持查看单位/设备总览，查看单位接入数、设备接入数；设备在离线分析，查看在线、离线和未注册的设备数量，并以饼状图的方式呈现</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3、 支持查看报警数据的统计分析，警和真实火警的数量，查看今日报警、今日处理率、近一年报警、报警处理率；支持查看动态数据趋势，按照近一月、近半年、近1年的报警趋势图</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4、 支持查看消防设施统计数据，查看火灾报警、视频图像预警、电气火灾、可燃气体、消防用水各类设备的设备总数。</w:t>
            </w:r>
            <w:r>
              <w:rPr>
                <w:rFonts w:hint="eastAsia" w:ascii="宋体" w:hAnsi="宋体" w:eastAsia="宋体" w:cs="宋体"/>
                <w:kern w:val="0"/>
                <w:sz w:val="21"/>
                <w:szCs w:val="21"/>
              </w:rPr>
              <w:br w:type="textWrapping"/>
            </w:r>
            <w:r>
              <w:rPr>
                <w:rFonts w:hint="eastAsia" w:ascii="宋体" w:hAnsi="宋体" w:eastAsia="宋体" w:cs="宋体"/>
                <w:kern w:val="0"/>
                <w:sz w:val="21"/>
                <w:szCs w:val="21"/>
              </w:rPr>
              <w:t>5、 支持查看隐患分析，查看隐患处理率、今日隐患；按照近一月、近半年、近1年的报警趋势图；支持消防设备/传感器的上图，并在图上查看该设备/传感器的监测值</w:t>
            </w:r>
            <w:r>
              <w:rPr>
                <w:rFonts w:hint="eastAsia" w:ascii="宋体" w:hAnsi="宋体" w:eastAsia="宋体" w:cs="宋体"/>
                <w:kern w:val="0"/>
                <w:sz w:val="21"/>
                <w:szCs w:val="21"/>
                <w:lang w:eastAsia="zh-CN"/>
              </w:rPr>
              <w:t>。</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套</w:t>
            </w:r>
          </w:p>
        </w:tc>
        <w:tc>
          <w:tcPr>
            <w:tcW w:w="78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1</w:t>
            </w:r>
          </w:p>
        </w:tc>
      </w:tr>
      <w:tr>
        <w:tblPrEx>
          <w:tblCellMar>
            <w:top w:w="0" w:type="dxa"/>
            <w:left w:w="108" w:type="dxa"/>
            <w:bottom w:w="0" w:type="dxa"/>
            <w:right w:w="108" w:type="dxa"/>
          </w:tblCellMar>
        </w:tblPrEx>
        <w:trPr>
          <w:trHeight w:val="1275" w:hRule="atLeast"/>
          <w:jc w:val="center"/>
        </w:trPr>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21</w:t>
            </w:r>
          </w:p>
        </w:tc>
        <w:tc>
          <w:tcPr>
            <w:tcW w:w="119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智慧消防管理平台：消防网管功能模块</w:t>
            </w:r>
          </w:p>
        </w:tc>
        <w:tc>
          <w:tcPr>
            <w:tcW w:w="603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1"/>
                <w:szCs w:val="21"/>
              </w:rPr>
            </w:pPr>
            <w:r>
              <w:rPr>
                <w:rFonts w:hint="eastAsia" w:ascii="宋体" w:hAnsi="宋体" w:eastAsia="宋体" w:cs="宋体"/>
                <w:kern w:val="0"/>
                <w:sz w:val="21"/>
                <w:szCs w:val="21"/>
              </w:rPr>
              <w:t>消防网管，通过对接入平台的消防设备进行在线巡检，并通过设备画像进行分析，快速定位设备故障原因。</w:t>
            </w:r>
            <w:r>
              <w:rPr>
                <w:rFonts w:hint="eastAsia" w:ascii="宋体" w:hAnsi="宋体" w:eastAsia="宋体" w:cs="宋体"/>
                <w:kern w:val="0"/>
                <w:sz w:val="21"/>
                <w:szCs w:val="21"/>
              </w:rPr>
              <w:br w:type="textWrapping"/>
            </w:r>
            <w:r>
              <w:rPr>
                <w:rFonts w:hint="eastAsia" w:ascii="宋体" w:hAnsi="宋体" w:eastAsia="宋体" w:cs="宋体"/>
                <w:kern w:val="0"/>
                <w:sz w:val="21"/>
                <w:szCs w:val="21"/>
              </w:rPr>
              <w:t>一、统计分析</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1、支持各区域对消防设备和传感器设备运维结果统计</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2、支持呈现异常区域，并对异常原因TOP10进行排名</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3、支持对设备画像进行分析，例如频繁误报、频繁故障、频繁离线、频繁信号弱、低电量、临期/过期</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二、设备状态</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1、支持呈现消防设备、传感器详细数据</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2、支持查看消防设备状态结果，可导出结果（CSV格式）</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3、支持设备的远程升级（目前仅支持用电主机）</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三、异常分析</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1、支持对设备中有如下几种画像类型的进行分类：频繁误报、频繁故障、频繁离线、频繁信号弱、低电量、临期/过期</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2、支持自定义画像规则。</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套</w:t>
            </w:r>
          </w:p>
        </w:tc>
        <w:tc>
          <w:tcPr>
            <w:tcW w:w="78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1</w:t>
            </w:r>
          </w:p>
        </w:tc>
      </w:tr>
      <w:tr>
        <w:tblPrEx>
          <w:tblCellMar>
            <w:top w:w="0" w:type="dxa"/>
            <w:left w:w="108" w:type="dxa"/>
            <w:bottom w:w="0" w:type="dxa"/>
            <w:right w:w="108" w:type="dxa"/>
          </w:tblCellMar>
        </w:tblPrEx>
        <w:trPr>
          <w:trHeight w:val="2110" w:hRule="atLeast"/>
          <w:jc w:val="center"/>
        </w:trPr>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22</w:t>
            </w:r>
          </w:p>
        </w:tc>
        <w:tc>
          <w:tcPr>
            <w:tcW w:w="119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通用服务器</w:t>
            </w:r>
          </w:p>
        </w:tc>
        <w:tc>
          <w:tcPr>
            <w:tcW w:w="6032" w:type="dxa"/>
            <w:tcBorders>
              <w:top w:val="single" w:color="auto" w:sz="4" w:space="0"/>
              <w:left w:val="nil"/>
              <w:bottom w:val="single" w:color="auto" w:sz="4" w:space="0"/>
              <w:right w:val="single" w:color="auto" w:sz="4" w:space="0"/>
            </w:tcBorders>
            <w:shd w:val="clear" w:color="auto" w:fill="auto"/>
            <w:vAlign w:val="center"/>
          </w:tcPr>
          <w:p>
            <w:pPr>
              <w:widowControl/>
              <w:numPr>
                <w:ilvl w:val="0"/>
                <w:numId w:val="0"/>
              </w:numPr>
              <w:spacing w:line="240" w:lineRule="auto"/>
              <w:jc w:val="left"/>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1、</w:t>
            </w:r>
            <w:r>
              <w:rPr>
                <w:rFonts w:hint="eastAsia" w:ascii="宋体" w:hAnsi="宋体" w:eastAsia="宋体" w:cs="宋体"/>
                <w:kern w:val="0"/>
                <w:sz w:val="21"/>
                <w:szCs w:val="21"/>
              </w:rPr>
              <w:t>CPU：配置≥1颗 C86架构处理器，核数≥16核，主频≥2.5GHz</w:t>
            </w:r>
            <w:r>
              <w:rPr>
                <w:rFonts w:hint="eastAsia" w:ascii="宋体" w:hAnsi="宋体" w:eastAsia="宋体" w:cs="宋体"/>
                <w:kern w:val="0"/>
                <w:sz w:val="21"/>
                <w:szCs w:val="21"/>
                <w:lang w:eastAsia="zh-CN"/>
              </w:rPr>
              <w:t>。</w:t>
            </w:r>
          </w:p>
          <w:p>
            <w:pPr>
              <w:widowControl/>
              <w:numPr>
                <w:ilvl w:val="0"/>
                <w:numId w:val="0"/>
              </w:numPr>
              <w:spacing w:line="240" w:lineRule="auto"/>
              <w:ind w:leftChars="0"/>
              <w:jc w:val="left"/>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2、</w:t>
            </w:r>
            <w:r>
              <w:rPr>
                <w:rFonts w:hint="eastAsia" w:ascii="宋体" w:hAnsi="宋体" w:eastAsia="宋体" w:cs="宋体"/>
                <w:kern w:val="0"/>
                <w:sz w:val="21"/>
                <w:szCs w:val="21"/>
              </w:rPr>
              <w:t>内存：配置≥64G DDR4，≥16根内存插槽，最大支持扩展至1TB内存</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lang w:val="en-US" w:eastAsia="zh-CN"/>
              </w:rPr>
              <w:t>3、</w:t>
            </w:r>
            <w:r>
              <w:rPr>
                <w:rFonts w:hint="eastAsia" w:ascii="宋体" w:hAnsi="宋体" w:eastAsia="宋体" w:cs="宋体"/>
                <w:kern w:val="0"/>
                <w:sz w:val="21"/>
                <w:szCs w:val="21"/>
              </w:rPr>
              <w:t>硬盘：配置≥2块600G 10K SAS硬盘</w:t>
            </w:r>
          </w:p>
          <w:p>
            <w:pPr>
              <w:widowControl/>
              <w:numPr>
                <w:ilvl w:val="0"/>
                <w:numId w:val="0"/>
              </w:numPr>
              <w:spacing w:line="240" w:lineRule="auto"/>
              <w:ind w:leftChars="0"/>
              <w:jc w:val="left"/>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4、</w:t>
            </w:r>
            <w:r>
              <w:rPr>
                <w:rFonts w:hint="eastAsia" w:ascii="宋体" w:hAnsi="宋体" w:eastAsia="宋体" w:cs="宋体"/>
                <w:kern w:val="0"/>
                <w:sz w:val="21"/>
                <w:szCs w:val="21"/>
              </w:rPr>
              <w:t>阵列卡：配置≥1张SAS+HBA卡（支持RAID 0/1/10）</w:t>
            </w:r>
            <w:r>
              <w:rPr>
                <w:rFonts w:hint="eastAsia" w:ascii="宋体" w:hAnsi="宋体" w:eastAsia="宋体" w:cs="宋体"/>
                <w:kern w:val="0"/>
                <w:sz w:val="21"/>
                <w:szCs w:val="21"/>
                <w:lang w:eastAsia="zh-CN"/>
              </w:rPr>
              <w:t>。</w:t>
            </w:r>
          </w:p>
          <w:p>
            <w:pPr>
              <w:widowControl/>
              <w:numPr>
                <w:ilvl w:val="0"/>
                <w:numId w:val="0"/>
              </w:numPr>
              <w:spacing w:line="240" w:lineRule="auto"/>
              <w:ind w:leftChars="0"/>
              <w:jc w:val="left"/>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5、</w:t>
            </w:r>
            <w:r>
              <w:rPr>
                <w:rFonts w:hint="eastAsia" w:ascii="宋体" w:hAnsi="宋体" w:eastAsia="宋体" w:cs="宋体"/>
                <w:kern w:val="0"/>
                <w:sz w:val="21"/>
                <w:szCs w:val="21"/>
              </w:rPr>
              <w:t>PCIE扩展：最大可选支持6个PCIe扩展插槽</w:t>
            </w:r>
            <w:r>
              <w:rPr>
                <w:rFonts w:hint="eastAsia" w:ascii="宋体" w:hAnsi="宋体" w:eastAsia="宋体" w:cs="宋体"/>
                <w:kern w:val="0"/>
                <w:sz w:val="21"/>
                <w:szCs w:val="21"/>
                <w:lang w:eastAsia="zh-CN"/>
              </w:rPr>
              <w:t>。</w:t>
            </w:r>
          </w:p>
          <w:p>
            <w:pPr>
              <w:widowControl/>
              <w:numPr>
                <w:ilvl w:val="0"/>
                <w:numId w:val="0"/>
              </w:numPr>
              <w:spacing w:line="240" w:lineRule="auto"/>
              <w:ind w:leftChars="0"/>
              <w:jc w:val="left"/>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6、</w:t>
            </w:r>
            <w:r>
              <w:rPr>
                <w:rFonts w:hint="eastAsia" w:ascii="宋体" w:hAnsi="宋体" w:eastAsia="宋体" w:cs="宋体"/>
                <w:kern w:val="0"/>
                <w:sz w:val="21"/>
                <w:szCs w:val="21"/>
              </w:rPr>
              <w:t>网口：≥4个千兆电口</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lang w:val="en-US" w:eastAsia="zh-CN"/>
              </w:rPr>
              <w:t>7、</w:t>
            </w:r>
            <w:r>
              <w:rPr>
                <w:rFonts w:hint="eastAsia" w:ascii="宋体" w:hAnsi="宋体" w:eastAsia="宋体" w:cs="宋体"/>
                <w:kern w:val="0"/>
                <w:sz w:val="21"/>
                <w:szCs w:val="21"/>
              </w:rPr>
              <w:t>其他接口：配置≥1个千兆RJ-45管理接口，≥4个USB 3.0接口；≥1个VGA口，位于机箱后部</w:t>
            </w:r>
            <w:r>
              <w:rPr>
                <w:rFonts w:hint="eastAsia" w:ascii="宋体" w:hAnsi="宋体" w:eastAsia="宋体" w:cs="宋体"/>
                <w:kern w:val="0"/>
                <w:sz w:val="21"/>
                <w:szCs w:val="21"/>
                <w:lang w:eastAsia="zh-CN"/>
              </w:rPr>
              <w:t>。</w:t>
            </w:r>
          </w:p>
          <w:p>
            <w:pPr>
              <w:widowControl/>
              <w:numPr>
                <w:ilvl w:val="0"/>
                <w:numId w:val="0"/>
              </w:numPr>
              <w:spacing w:line="240" w:lineRule="auto"/>
              <w:ind w:leftChars="0"/>
              <w:jc w:val="left"/>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8、</w:t>
            </w:r>
            <w:r>
              <w:rPr>
                <w:rFonts w:hint="eastAsia" w:ascii="宋体" w:hAnsi="宋体" w:eastAsia="宋体" w:cs="宋体"/>
                <w:kern w:val="0"/>
                <w:sz w:val="21"/>
                <w:szCs w:val="21"/>
              </w:rPr>
              <w:t>电源：配置≥550W（1+1）高效铂金CRPS冗余电源</w:t>
            </w:r>
            <w:r>
              <w:rPr>
                <w:rFonts w:hint="eastAsia" w:ascii="宋体" w:hAnsi="宋体" w:eastAsia="宋体" w:cs="宋体"/>
                <w:kern w:val="0"/>
                <w:sz w:val="21"/>
                <w:szCs w:val="21"/>
                <w:lang w:eastAsia="zh-CN"/>
              </w:rPr>
              <w:t>。</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台</w:t>
            </w:r>
          </w:p>
        </w:tc>
        <w:tc>
          <w:tcPr>
            <w:tcW w:w="78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1</w:t>
            </w:r>
          </w:p>
        </w:tc>
      </w:tr>
      <w:tr>
        <w:tblPrEx>
          <w:tblCellMar>
            <w:top w:w="0" w:type="dxa"/>
            <w:left w:w="108" w:type="dxa"/>
            <w:bottom w:w="0" w:type="dxa"/>
            <w:right w:w="108" w:type="dxa"/>
          </w:tblCellMar>
        </w:tblPrEx>
        <w:trPr>
          <w:trHeight w:val="2110" w:hRule="atLeast"/>
          <w:jc w:val="center"/>
        </w:trPr>
        <w:tc>
          <w:tcPr>
            <w:tcW w:w="63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23</w:t>
            </w:r>
          </w:p>
        </w:tc>
        <w:tc>
          <w:tcPr>
            <w:tcW w:w="1194"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LCD会议平板</w:t>
            </w:r>
          </w:p>
        </w:tc>
        <w:tc>
          <w:tcPr>
            <w:tcW w:w="6032" w:type="dxa"/>
            <w:tcBorders>
              <w:top w:val="nil"/>
              <w:left w:val="nil"/>
              <w:bottom w:val="single" w:color="auto" w:sz="4" w:space="0"/>
              <w:right w:val="single" w:color="auto" w:sz="4" w:space="0"/>
            </w:tcBorders>
            <w:shd w:val="clear" w:color="auto" w:fill="auto"/>
            <w:vAlign w:val="center"/>
          </w:tcPr>
          <w:p>
            <w:pPr>
              <w:widowControl/>
              <w:numPr>
                <w:ilvl w:val="0"/>
                <w:numId w:val="5"/>
              </w:numPr>
              <w:spacing w:line="240" w:lineRule="auto"/>
              <w:ind w:firstLine="0" w:firstLineChars="0"/>
              <w:jc w:val="left"/>
              <w:rPr>
                <w:rFonts w:hint="eastAsia" w:ascii="宋体" w:hAnsi="宋体" w:eastAsia="宋体" w:cs="宋体"/>
                <w:kern w:val="0"/>
                <w:sz w:val="21"/>
                <w:szCs w:val="21"/>
              </w:rPr>
            </w:pPr>
            <w:r>
              <w:rPr>
                <w:rFonts w:hint="eastAsia" w:ascii="宋体" w:hAnsi="宋体" w:eastAsia="宋体" w:cs="宋体"/>
                <w:kern w:val="0"/>
                <w:sz w:val="21"/>
                <w:szCs w:val="21"/>
              </w:rPr>
              <w:t>显示尺寸：65英寸</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2、背光源类型：DLED</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3、像素间距：0.124（H） × 0.372（V）mm</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4、刷新率：60 Hz</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5、触控点：安卓下20点，Windows下50点</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6、触控响应速度：＜5ms</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7、触摸精度：90%以上的触摸区域为 ±1 mm</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8、操作系统：Android 13</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9、CPU：A76*4+A55*4，主频2.4GHz</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10、内存：16GB</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11、内置存储：128GB</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 xml:space="preserve">12、网卡：内置千兆网卡，支持路由功能，双WiFi </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13、像素：拍照4800万，录像800万</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 xml:space="preserve">14、摄像头功能：支持Android系统与OPS间智能切换，支持auto </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t>framing 根据图像中有效人脸的数量</w:t>
            </w:r>
            <w:r>
              <w:rPr>
                <w:rFonts w:hint="eastAsia" w:ascii="宋体" w:hAnsi="宋体" w:eastAsia="宋体" w:cs="宋体"/>
                <w:kern w:val="0"/>
                <w:sz w:val="21"/>
                <w:szCs w:val="21"/>
                <w:lang w:eastAsia="zh-CN"/>
              </w:rPr>
              <w:t>。</w:t>
            </w:r>
          </w:p>
          <w:p>
            <w:pPr>
              <w:widowControl/>
              <w:numPr>
                <w:ilvl w:val="0"/>
                <w:numId w:val="0"/>
              </w:numPr>
              <w:spacing w:line="240" w:lineRule="auto"/>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 xml:space="preserve">15、摄像头分辨率：最大支持4K </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16、麦克风功能：支持回声消除，智能降噪、智能音幕、发言人跟随</w:t>
            </w:r>
            <w:r>
              <w:rPr>
                <w:rFonts w:hint="eastAsia" w:ascii="宋体" w:hAnsi="宋体" w:eastAsia="宋体" w:cs="宋体"/>
                <w:kern w:val="0"/>
                <w:sz w:val="21"/>
                <w:szCs w:val="21"/>
                <w:lang w:eastAsia="zh-CN"/>
              </w:rPr>
              <w:t>。</w:t>
            </w:r>
          </w:p>
        </w:tc>
        <w:tc>
          <w:tcPr>
            <w:tcW w:w="7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台</w:t>
            </w:r>
          </w:p>
        </w:tc>
        <w:tc>
          <w:tcPr>
            <w:tcW w:w="7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1"/>
                <w:szCs w:val="21"/>
              </w:rPr>
            </w:pPr>
            <w:r>
              <w:rPr>
                <w:rFonts w:hint="eastAsia" w:ascii="宋体" w:hAnsi="宋体" w:eastAsia="宋体" w:cs="宋体"/>
                <w:kern w:val="0"/>
                <w:sz w:val="21"/>
                <w:szCs w:val="21"/>
              </w:rPr>
              <w:t>1</w:t>
            </w:r>
          </w:p>
        </w:tc>
      </w:tr>
    </w:tbl>
    <w:p>
      <w:r>
        <w:br w:type="page"/>
      </w:r>
    </w:p>
    <w:p>
      <w:pPr>
        <w:pStyle w:val="2"/>
        <w:pageBreakBefore/>
        <w:numPr>
          <w:ilvl w:val="0"/>
          <w:numId w:val="3"/>
        </w:numPr>
        <w:tabs>
          <w:tab w:val="center" w:pos="0"/>
          <w:tab w:val="left" w:pos="3402"/>
          <w:tab w:val="left" w:pos="3828"/>
        </w:tabs>
        <w:spacing w:before="240" w:after="240" w:line="240" w:lineRule="auto"/>
        <w:ind w:left="0" w:leftChars="0" w:firstLine="0" w:firstLineChars="0"/>
        <w:jc w:val="both"/>
        <w:rPr>
          <w:rFonts w:ascii="宋体" w:hAnsi="宋体" w:cs="宋体"/>
          <w:sz w:val="24"/>
          <w:szCs w:val="24"/>
        </w:rPr>
      </w:pPr>
      <w:bookmarkStart w:id="10" w:name="_Hlk24379207"/>
      <w:r>
        <w:rPr>
          <w:rFonts w:hint="eastAsia" w:ascii="宋体" w:hAnsi="宋体" w:cs="宋体"/>
          <w:sz w:val="24"/>
          <w:szCs w:val="24"/>
          <w:lang w:val="en-US" w:eastAsia="zh-CN"/>
        </w:rPr>
        <w:t>其他补充说明及要求</w:t>
      </w:r>
    </w:p>
    <w:bookmarkEnd w:id="10"/>
    <w:p>
      <w:pPr>
        <w:spacing w:line="360" w:lineRule="auto"/>
        <w:ind w:firstLine="241" w:firstLineChars="100"/>
        <w:rPr>
          <w:rFonts w:hint="eastAsia" w:ascii="宋体" w:hAnsi="宋体"/>
          <w:b/>
          <w:sz w:val="24"/>
          <w:szCs w:val="24"/>
          <w:lang w:eastAsia="zh-CN"/>
        </w:rPr>
      </w:pPr>
      <w:r>
        <w:rPr>
          <w:rFonts w:hint="eastAsia" w:ascii="宋体" w:hAnsi="宋体"/>
          <w:b/>
          <w:sz w:val="24"/>
          <w:szCs w:val="24"/>
          <w:lang w:eastAsia="zh-CN"/>
        </w:rPr>
        <w:t>（一）工程概况</w:t>
      </w:r>
    </w:p>
    <w:p>
      <w:pPr>
        <w:spacing w:line="420" w:lineRule="exact"/>
        <w:ind w:firstLine="420"/>
        <w:rPr>
          <w:rFonts w:hint="eastAsia" w:ascii="宋体" w:hAnsi="宋体"/>
          <w:b w:val="0"/>
          <w:bCs/>
          <w:sz w:val="24"/>
          <w:szCs w:val="24"/>
          <w:u w:val="none"/>
          <w:lang w:eastAsia="zh-CN"/>
        </w:rPr>
      </w:pPr>
      <w:r>
        <w:rPr>
          <w:rFonts w:hint="eastAsia" w:ascii="宋体" w:hAnsi="宋体"/>
          <w:b w:val="0"/>
          <w:bCs/>
          <w:sz w:val="24"/>
          <w:szCs w:val="24"/>
          <w:u w:val="none"/>
          <w:lang w:eastAsia="zh-CN"/>
        </w:rPr>
        <w:t>工程名称：广东省妇幼保健院番禺院区智能消防综合监控平台</w:t>
      </w:r>
    </w:p>
    <w:p>
      <w:pPr>
        <w:spacing w:line="420" w:lineRule="exact"/>
        <w:ind w:firstLine="420"/>
        <w:rPr>
          <w:rFonts w:hint="eastAsia" w:ascii="宋体" w:hAnsi="宋体"/>
          <w:b w:val="0"/>
          <w:bCs/>
          <w:sz w:val="24"/>
          <w:szCs w:val="24"/>
          <w:u w:val="none"/>
          <w:lang w:eastAsia="zh-CN"/>
        </w:rPr>
      </w:pPr>
      <w:r>
        <w:rPr>
          <w:rFonts w:hint="eastAsia" w:ascii="宋体" w:hAnsi="宋体"/>
          <w:b w:val="0"/>
          <w:bCs/>
          <w:sz w:val="24"/>
          <w:szCs w:val="24"/>
          <w:u w:val="none"/>
          <w:lang w:eastAsia="zh-CN"/>
        </w:rPr>
        <w:t>工程地址：广州市番禺区兴南大道</w:t>
      </w:r>
      <w:r>
        <w:rPr>
          <w:rFonts w:hint="eastAsia" w:ascii="宋体" w:hAnsi="宋体"/>
          <w:b w:val="0"/>
          <w:bCs/>
          <w:sz w:val="24"/>
          <w:szCs w:val="24"/>
          <w:u w:val="none"/>
          <w:lang w:val="en-US" w:eastAsia="zh-CN"/>
        </w:rPr>
        <w:t>521</w:t>
      </w:r>
      <w:r>
        <w:rPr>
          <w:rFonts w:hint="eastAsia" w:ascii="宋体" w:hAnsi="宋体"/>
          <w:b w:val="0"/>
          <w:bCs/>
          <w:sz w:val="24"/>
          <w:szCs w:val="24"/>
          <w:u w:val="none"/>
          <w:lang w:eastAsia="zh-CN"/>
        </w:rPr>
        <w:t>号</w:t>
      </w:r>
    </w:p>
    <w:p>
      <w:pPr>
        <w:spacing w:line="420" w:lineRule="exact"/>
        <w:ind w:firstLine="420"/>
        <w:rPr>
          <w:rFonts w:hint="eastAsia" w:ascii="宋体" w:hAnsi="宋体"/>
          <w:b w:val="0"/>
          <w:bCs/>
          <w:sz w:val="24"/>
          <w:szCs w:val="24"/>
          <w:u w:val="none"/>
          <w:lang w:eastAsia="zh-CN"/>
        </w:rPr>
      </w:pPr>
      <w:r>
        <w:rPr>
          <w:rFonts w:hint="eastAsia" w:ascii="宋体" w:hAnsi="宋体"/>
          <w:b w:val="0"/>
          <w:bCs/>
          <w:sz w:val="24"/>
          <w:szCs w:val="24"/>
          <w:u w:val="none"/>
          <w:lang w:val="en-US" w:eastAsia="zh-CN"/>
        </w:rPr>
        <w:t>工程</w:t>
      </w:r>
      <w:r>
        <w:rPr>
          <w:rFonts w:hint="eastAsia" w:ascii="宋体" w:hAnsi="宋体"/>
          <w:b w:val="0"/>
          <w:bCs/>
          <w:sz w:val="24"/>
          <w:szCs w:val="24"/>
          <w:u w:val="none"/>
          <w:lang w:eastAsia="zh-CN"/>
        </w:rPr>
        <w:t>范围：门诊1-</w:t>
      </w:r>
      <w:r>
        <w:rPr>
          <w:rFonts w:hint="eastAsia" w:ascii="宋体" w:hAnsi="宋体"/>
          <w:b w:val="0"/>
          <w:bCs/>
          <w:sz w:val="24"/>
          <w:szCs w:val="24"/>
          <w:u w:val="none"/>
          <w:lang w:val="en-US" w:eastAsia="zh-CN"/>
        </w:rPr>
        <w:t>5</w:t>
      </w:r>
      <w:r>
        <w:rPr>
          <w:rFonts w:hint="eastAsia" w:ascii="宋体" w:hAnsi="宋体"/>
          <w:b w:val="0"/>
          <w:bCs/>
          <w:sz w:val="24"/>
          <w:szCs w:val="24"/>
          <w:u w:val="none"/>
          <w:lang w:eastAsia="zh-CN"/>
        </w:rPr>
        <w:t>层、医技</w:t>
      </w:r>
      <w:r>
        <w:rPr>
          <w:rFonts w:hint="eastAsia" w:ascii="宋体" w:hAnsi="宋体"/>
          <w:b w:val="0"/>
          <w:bCs/>
          <w:sz w:val="24"/>
          <w:szCs w:val="24"/>
          <w:u w:val="none"/>
          <w:lang w:val="en-US" w:eastAsia="zh-CN"/>
        </w:rPr>
        <w:t>1-9层、</w:t>
      </w:r>
      <w:r>
        <w:rPr>
          <w:rFonts w:hint="eastAsia" w:ascii="宋体" w:hAnsi="宋体"/>
          <w:b w:val="0"/>
          <w:bCs/>
          <w:sz w:val="24"/>
          <w:szCs w:val="24"/>
          <w:u w:val="none"/>
          <w:lang w:eastAsia="zh-CN"/>
        </w:rPr>
        <w:t>住院1-</w:t>
      </w:r>
      <w:r>
        <w:rPr>
          <w:rFonts w:hint="eastAsia" w:ascii="宋体" w:hAnsi="宋体"/>
          <w:b w:val="0"/>
          <w:bCs/>
          <w:sz w:val="24"/>
          <w:szCs w:val="24"/>
          <w:u w:val="none"/>
          <w:lang w:val="en-US" w:eastAsia="zh-CN"/>
        </w:rPr>
        <w:t>10</w:t>
      </w:r>
      <w:r>
        <w:rPr>
          <w:rFonts w:hint="eastAsia" w:ascii="宋体" w:hAnsi="宋体"/>
          <w:b w:val="0"/>
          <w:bCs/>
          <w:sz w:val="24"/>
          <w:szCs w:val="24"/>
          <w:u w:val="none"/>
          <w:lang w:eastAsia="zh-CN"/>
        </w:rPr>
        <w:t>层配电箱及地库消防水池等</w:t>
      </w:r>
      <w:r>
        <w:rPr>
          <w:rFonts w:hint="eastAsia" w:ascii="宋体" w:hAnsi="宋体"/>
          <w:b w:val="0"/>
          <w:bCs/>
          <w:sz w:val="24"/>
          <w:szCs w:val="24"/>
          <w:u w:val="none"/>
          <w:lang w:val="en-US" w:eastAsia="zh-CN"/>
        </w:rPr>
        <w:t>位置</w:t>
      </w:r>
      <w:r>
        <w:rPr>
          <w:rFonts w:hint="eastAsia" w:ascii="宋体" w:hAnsi="宋体"/>
          <w:b w:val="0"/>
          <w:bCs/>
          <w:sz w:val="24"/>
          <w:szCs w:val="24"/>
          <w:u w:val="none"/>
          <w:lang w:eastAsia="zh-CN"/>
        </w:rPr>
        <w:t>的智能消防设备，</w:t>
      </w:r>
      <w:r>
        <w:rPr>
          <w:rFonts w:hint="eastAsia" w:ascii="宋体" w:hAnsi="宋体"/>
          <w:b w:val="0"/>
          <w:bCs/>
          <w:sz w:val="24"/>
          <w:szCs w:val="24"/>
          <w:u w:val="none"/>
          <w:lang w:val="en-US" w:eastAsia="zh-CN"/>
        </w:rPr>
        <w:t>和</w:t>
      </w:r>
      <w:r>
        <w:rPr>
          <w:rFonts w:hint="eastAsia" w:ascii="宋体" w:hAnsi="宋体"/>
          <w:b w:val="0"/>
          <w:bCs/>
          <w:sz w:val="24"/>
          <w:szCs w:val="24"/>
          <w:u w:val="none"/>
          <w:lang w:eastAsia="zh-CN"/>
        </w:rPr>
        <w:t>火灾报警联网、电气火灾监控、消防用水监控、消防设备巡查等四大平台系统的建设和安装。按消防设计的相关规范</w:t>
      </w:r>
      <w:r>
        <w:rPr>
          <w:rFonts w:hint="eastAsia" w:ascii="宋体" w:hAnsi="宋体"/>
          <w:b w:val="0"/>
          <w:bCs/>
          <w:sz w:val="24"/>
          <w:szCs w:val="24"/>
          <w:u w:val="none"/>
          <w:lang w:val="en-US" w:eastAsia="zh-CN"/>
        </w:rPr>
        <w:t>以及需求清单</w:t>
      </w:r>
      <w:r>
        <w:rPr>
          <w:rFonts w:hint="eastAsia" w:ascii="宋体" w:hAnsi="宋体"/>
          <w:b w:val="0"/>
          <w:bCs/>
          <w:sz w:val="24"/>
          <w:szCs w:val="24"/>
          <w:u w:val="none"/>
          <w:lang w:eastAsia="zh-CN"/>
        </w:rPr>
        <w:t>进行施工安装。</w:t>
      </w:r>
    </w:p>
    <w:p>
      <w:pPr>
        <w:numPr>
          <w:ilvl w:val="0"/>
          <w:numId w:val="0"/>
        </w:numPr>
        <w:spacing w:line="360" w:lineRule="auto"/>
        <w:ind w:firstLine="482" w:firstLineChars="200"/>
        <w:rPr>
          <w:rFonts w:hint="eastAsia" w:ascii="宋体" w:hAnsi="宋体"/>
          <w:b/>
          <w:sz w:val="24"/>
          <w:szCs w:val="24"/>
          <w:lang w:eastAsia="zh-CN"/>
        </w:rPr>
      </w:pPr>
      <w:r>
        <w:rPr>
          <w:rFonts w:hint="eastAsia" w:ascii="宋体" w:hAnsi="宋体"/>
          <w:b/>
          <w:sz w:val="24"/>
          <w:szCs w:val="24"/>
          <w:lang w:eastAsia="zh-CN"/>
        </w:rPr>
        <w:t>（</w:t>
      </w:r>
      <w:r>
        <w:rPr>
          <w:rFonts w:hint="eastAsia" w:ascii="宋体" w:hAnsi="宋体"/>
          <w:b/>
          <w:sz w:val="24"/>
          <w:szCs w:val="24"/>
          <w:lang w:val="en-US" w:eastAsia="zh-CN"/>
        </w:rPr>
        <w:t>二）</w:t>
      </w:r>
      <w:r>
        <w:rPr>
          <w:rFonts w:hint="eastAsia" w:ascii="宋体" w:hAnsi="宋体"/>
          <w:b/>
          <w:sz w:val="24"/>
          <w:szCs w:val="24"/>
          <w:lang w:eastAsia="zh-CN"/>
        </w:rPr>
        <w:t>施工总期</w:t>
      </w:r>
    </w:p>
    <w:p>
      <w:pPr>
        <w:numPr>
          <w:ilvl w:val="0"/>
          <w:numId w:val="0"/>
        </w:numPr>
        <w:spacing w:line="360" w:lineRule="auto"/>
        <w:ind w:firstLine="480" w:firstLineChars="200"/>
        <w:rPr>
          <w:rFonts w:hint="eastAsia" w:ascii="宋体" w:hAnsi="宋体" w:eastAsiaTheme="minorEastAsia"/>
          <w:sz w:val="24"/>
          <w:szCs w:val="24"/>
          <w:u w:val="none"/>
          <w:lang w:eastAsia="zh-CN"/>
        </w:rPr>
      </w:pPr>
      <w:r>
        <w:rPr>
          <w:rFonts w:hint="eastAsia" w:ascii="宋体" w:hAnsi="宋体"/>
          <w:sz w:val="24"/>
          <w:szCs w:val="24"/>
          <w:u w:val="none"/>
          <w:lang w:val="en-US" w:eastAsia="zh-CN"/>
        </w:rPr>
        <w:t>货期加施工工期共45个</w:t>
      </w:r>
      <w:r>
        <w:rPr>
          <w:rFonts w:hint="eastAsia" w:ascii="宋体" w:hAnsi="宋体"/>
          <w:sz w:val="24"/>
          <w:szCs w:val="24"/>
          <w:u w:val="none"/>
        </w:rPr>
        <w:t>日历</w:t>
      </w:r>
      <w:r>
        <w:rPr>
          <w:rFonts w:hint="eastAsia" w:ascii="宋体" w:hAnsi="宋体"/>
          <w:sz w:val="24"/>
          <w:szCs w:val="24"/>
          <w:u w:val="none"/>
          <w:lang w:val="en-US" w:eastAsia="zh-CN"/>
        </w:rPr>
        <w:t>日</w:t>
      </w:r>
      <w:r>
        <w:rPr>
          <w:rFonts w:hint="eastAsia" w:ascii="宋体" w:hAnsi="宋体"/>
          <w:sz w:val="24"/>
          <w:szCs w:val="24"/>
          <w:u w:val="none"/>
        </w:rPr>
        <w:t>，</w:t>
      </w:r>
      <w:bookmarkStart w:id="11" w:name="_Toc28359080"/>
      <w:bookmarkStart w:id="12" w:name="_Toc35393622"/>
      <w:bookmarkStart w:id="13" w:name="_Toc28359003"/>
      <w:bookmarkStart w:id="14" w:name="_Toc56679840"/>
      <w:bookmarkStart w:id="15" w:name="_Toc35393791"/>
      <w:r>
        <w:rPr>
          <w:rFonts w:hint="eastAsia" w:ascii="宋体" w:hAnsi="宋体"/>
          <w:sz w:val="24"/>
          <w:szCs w:val="24"/>
          <w:u w:val="none"/>
          <w:lang w:eastAsia="zh-CN"/>
        </w:rPr>
        <w:t>保</w:t>
      </w:r>
      <w:r>
        <w:rPr>
          <w:rFonts w:hint="eastAsia" w:ascii="宋体" w:hAnsi="宋体"/>
          <w:sz w:val="24"/>
          <w:szCs w:val="24"/>
          <w:u w:val="none"/>
          <w:lang w:val="en-US" w:eastAsia="zh-CN"/>
        </w:rPr>
        <w:t>修</w:t>
      </w:r>
      <w:bookmarkStart w:id="16" w:name="_GoBack"/>
      <w:bookmarkEnd w:id="16"/>
      <w:r>
        <w:rPr>
          <w:rFonts w:hint="eastAsia" w:ascii="宋体" w:hAnsi="宋体"/>
          <w:sz w:val="24"/>
          <w:szCs w:val="24"/>
          <w:u w:val="none"/>
          <w:lang w:eastAsia="zh-CN"/>
        </w:rPr>
        <w:t>期</w:t>
      </w:r>
      <w:r>
        <w:rPr>
          <w:rFonts w:hint="eastAsia" w:ascii="宋体" w:hAnsi="宋体"/>
          <w:sz w:val="24"/>
          <w:szCs w:val="24"/>
          <w:u w:val="none"/>
          <w:lang w:val="en-US" w:eastAsia="zh-CN"/>
        </w:rPr>
        <w:t>两</w:t>
      </w:r>
      <w:r>
        <w:rPr>
          <w:rFonts w:hint="eastAsia" w:ascii="宋体" w:hAnsi="宋体"/>
          <w:sz w:val="24"/>
          <w:szCs w:val="24"/>
          <w:u w:val="none"/>
          <w:lang w:eastAsia="zh-CN"/>
        </w:rPr>
        <w:t>年。</w:t>
      </w:r>
    </w:p>
    <w:bookmarkEnd w:id="11"/>
    <w:bookmarkEnd w:id="12"/>
    <w:bookmarkEnd w:id="13"/>
    <w:bookmarkEnd w:id="14"/>
    <w:bookmarkEnd w:id="15"/>
    <w:p>
      <w:pPr>
        <w:spacing w:line="360" w:lineRule="auto"/>
        <w:ind w:firstLine="482" w:firstLineChars="200"/>
        <w:rPr>
          <w:rFonts w:hint="eastAsia" w:ascii="宋体" w:hAnsi="宋体"/>
          <w:b/>
          <w:sz w:val="24"/>
          <w:szCs w:val="24"/>
          <w:lang w:eastAsia="zh-CN"/>
        </w:rPr>
      </w:pPr>
      <w:r>
        <w:rPr>
          <w:rFonts w:hint="eastAsia" w:ascii="宋体" w:hAnsi="宋体"/>
          <w:b/>
          <w:sz w:val="24"/>
          <w:szCs w:val="24"/>
          <w:lang w:eastAsia="zh-CN"/>
        </w:rPr>
        <w:t>（</w:t>
      </w:r>
      <w:r>
        <w:rPr>
          <w:rFonts w:hint="eastAsia" w:ascii="宋体" w:hAnsi="宋体"/>
          <w:b/>
          <w:sz w:val="24"/>
          <w:szCs w:val="24"/>
          <w:lang w:val="en-US" w:eastAsia="zh-CN"/>
        </w:rPr>
        <w:t>三</w:t>
      </w:r>
      <w:r>
        <w:rPr>
          <w:rFonts w:hint="eastAsia" w:ascii="宋体" w:hAnsi="宋体"/>
          <w:b/>
          <w:sz w:val="24"/>
          <w:szCs w:val="24"/>
          <w:lang w:eastAsia="zh-CN"/>
        </w:rPr>
        <w:t>）设计依据</w:t>
      </w:r>
    </w:p>
    <w:p>
      <w:pPr>
        <w:numPr>
          <w:ilvl w:val="0"/>
          <w:numId w:val="6"/>
        </w:numPr>
        <w:snapToGrid w:val="0"/>
        <w:spacing w:line="400" w:lineRule="exact"/>
        <w:ind w:left="425" w:leftChars="0" w:hanging="425" w:firstLineChars="0"/>
        <w:rPr>
          <w:rFonts w:ascii="宋体" w:hAnsi="宋体"/>
          <w:b w:val="0"/>
          <w:bCs w:val="0"/>
          <w:sz w:val="24"/>
          <w:szCs w:val="24"/>
        </w:rPr>
      </w:pPr>
      <w:r>
        <w:rPr>
          <w:rFonts w:ascii="宋体" w:hAnsi="宋体"/>
          <w:b w:val="0"/>
          <w:bCs w:val="0"/>
          <w:sz w:val="24"/>
          <w:szCs w:val="24"/>
        </w:rPr>
        <w:t>GB50016-2014  《建筑设计防火规范》  （2018版）</w:t>
      </w:r>
    </w:p>
    <w:p>
      <w:pPr>
        <w:numPr>
          <w:ilvl w:val="0"/>
          <w:numId w:val="6"/>
        </w:numPr>
        <w:snapToGrid w:val="0"/>
        <w:spacing w:line="400" w:lineRule="exact"/>
        <w:ind w:left="425" w:leftChars="0" w:hanging="425" w:firstLineChars="0"/>
        <w:rPr>
          <w:rFonts w:ascii="宋体" w:hAnsi="宋体"/>
          <w:b w:val="0"/>
          <w:bCs w:val="0"/>
          <w:sz w:val="24"/>
          <w:szCs w:val="24"/>
        </w:rPr>
      </w:pPr>
      <w:r>
        <w:rPr>
          <w:rFonts w:ascii="宋体" w:hAnsi="宋体"/>
          <w:b w:val="0"/>
          <w:bCs w:val="0"/>
          <w:sz w:val="24"/>
          <w:szCs w:val="24"/>
        </w:rPr>
        <w:t>GB50116-2013  《火灾自动报警系统设计规范》</w:t>
      </w:r>
    </w:p>
    <w:p>
      <w:pPr>
        <w:numPr>
          <w:ilvl w:val="0"/>
          <w:numId w:val="6"/>
        </w:numPr>
        <w:snapToGrid w:val="0"/>
        <w:spacing w:line="400" w:lineRule="exact"/>
        <w:ind w:left="425" w:leftChars="0" w:hanging="425" w:firstLineChars="0"/>
        <w:rPr>
          <w:rFonts w:ascii="宋体" w:hAnsi="宋体"/>
          <w:b w:val="0"/>
          <w:bCs w:val="0"/>
          <w:sz w:val="24"/>
          <w:szCs w:val="24"/>
        </w:rPr>
      </w:pPr>
      <w:r>
        <w:rPr>
          <w:rFonts w:ascii="宋体" w:hAnsi="宋体"/>
          <w:b w:val="0"/>
          <w:bCs w:val="0"/>
          <w:sz w:val="24"/>
          <w:szCs w:val="24"/>
        </w:rPr>
        <w:t>GB50054－2011 《低压配电设计规范》</w:t>
      </w:r>
    </w:p>
    <w:p>
      <w:pPr>
        <w:numPr>
          <w:ilvl w:val="0"/>
          <w:numId w:val="6"/>
        </w:numPr>
        <w:snapToGrid w:val="0"/>
        <w:spacing w:line="400" w:lineRule="exact"/>
        <w:ind w:left="425" w:leftChars="0" w:hanging="425" w:firstLineChars="0"/>
        <w:rPr>
          <w:rFonts w:ascii="宋体" w:hAnsi="宋体"/>
          <w:b w:val="0"/>
          <w:bCs w:val="0"/>
          <w:sz w:val="24"/>
          <w:szCs w:val="24"/>
        </w:rPr>
      </w:pPr>
      <w:r>
        <w:rPr>
          <w:rFonts w:ascii="宋体" w:hAnsi="宋体"/>
          <w:b w:val="0"/>
          <w:bCs w:val="0"/>
          <w:sz w:val="24"/>
          <w:szCs w:val="24"/>
        </w:rPr>
        <w:t>JGJ/16-2008   《民用建筑电气设计规范》</w:t>
      </w:r>
    </w:p>
    <w:p>
      <w:pPr>
        <w:numPr>
          <w:ilvl w:val="0"/>
          <w:numId w:val="6"/>
        </w:numPr>
        <w:snapToGrid w:val="0"/>
        <w:spacing w:line="400" w:lineRule="exact"/>
        <w:ind w:left="425" w:leftChars="0" w:hanging="425" w:firstLineChars="0"/>
        <w:rPr>
          <w:rFonts w:ascii="宋体" w:hAnsi="宋体"/>
          <w:b w:val="0"/>
          <w:bCs w:val="0"/>
          <w:sz w:val="24"/>
          <w:szCs w:val="24"/>
        </w:rPr>
      </w:pPr>
      <w:r>
        <w:rPr>
          <w:rFonts w:ascii="宋体" w:hAnsi="宋体"/>
          <w:b w:val="0"/>
          <w:bCs w:val="0"/>
          <w:sz w:val="24"/>
          <w:szCs w:val="24"/>
        </w:rPr>
        <w:t>GB50974-2014  《消防给水及消火栓系统技术规范》</w:t>
      </w:r>
    </w:p>
    <w:p>
      <w:pPr>
        <w:numPr>
          <w:ilvl w:val="0"/>
          <w:numId w:val="6"/>
        </w:numPr>
        <w:snapToGrid w:val="0"/>
        <w:spacing w:line="400" w:lineRule="exact"/>
        <w:ind w:left="425" w:leftChars="0" w:hanging="425" w:firstLineChars="0"/>
        <w:rPr>
          <w:rFonts w:hint="default" w:ascii="宋体" w:hAnsi="宋体"/>
          <w:b w:val="0"/>
          <w:bCs w:val="0"/>
          <w:sz w:val="24"/>
          <w:szCs w:val="24"/>
          <w:lang w:val="en-US" w:eastAsia="zh-CN"/>
        </w:rPr>
      </w:pPr>
      <w:r>
        <w:rPr>
          <w:rFonts w:ascii="宋体" w:hAnsi="宋体"/>
          <w:b w:val="0"/>
          <w:bCs w:val="0"/>
          <w:sz w:val="24"/>
          <w:szCs w:val="24"/>
        </w:rPr>
        <w:t>GB50084-2017  《自动喷水灭火系统设计规范》</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A03D29"/>
    <w:multiLevelType w:val="singleLevel"/>
    <w:tmpl w:val="8FA03D29"/>
    <w:lvl w:ilvl="0" w:tentative="0">
      <w:start w:val="1"/>
      <w:numFmt w:val="decimal"/>
      <w:suff w:val="nothing"/>
      <w:lvlText w:val="%1、"/>
      <w:lvlJc w:val="left"/>
    </w:lvl>
  </w:abstractNum>
  <w:abstractNum w:abstractNumId="1">
    <w:nsid w:val="AA39FE3C"/>
    <w:multiLevelType w:val="singleLevel"/>
    <w:tmpl w:val="AA39FE3C"/>
    <w:lvl w:ilvl="0" w:tentative="0">
      <w:start w:val="1"/>
      <w:numFmt w:val="chineseCounting"/>
      <w:suff w:val="nothing"/>
      <w:lvlText w:val="%1、"/>
      <w:lvlJc w:val="left"/>
      <w:pPr>
        <w:ind w:left="0" w:firstLine="420"/>
      </w:pPr>
      <w:rPr>
        <w:rFonts w:hint="eastAsia"/>
      </w:rPr>
    </w:lvl>
  </w:abstractNum>
  <w:abstractNum w:abstractNumId="2">
    <w:nsid w:val="C2381848"/>
    <w:multiLevelType w:val="singleLevel"/>
    <w:tmpl w:val="C2381848"/>
    <w:lvl w:ilvl="0" w:tentative="0">
      <w:start w:val="1"/>
      <w:numFmt w:val="decimal"/>
      <w:lvlText w:val="%1."/>
      <w:lvlJc w:val="left"/>
      <w:pPr>
        <w:ind w:left="425" w:hanging="425"/>
      </w:pPr>
      <w:rPr>
        <w:rFonts w:hint="default"/>
      </w:rPr>
    </w:lvl>
  </w:abstractNum>
  <w:abstractNum w:abstractNumId="3">
    <w:nsid w:val="4697E95F"/>
    <w:multiLevelType w:val="singleLevel"/>
    <w:tmpl w:val="4697E95F"/>
    <w:lvl w:ilvl="0" w:tentative="0">
      <w:start w:val="1"/>
      <w:numFmt w:val="decimal"/>
      <w:suff w:val="nothing"/>
      <w:lvlText w:val="%1、"/>
      <w:lvlJc w:val="left"/>
    </w:lvl>
  </w:abstractNum>
  <w:abstractNum w:abstractNumId="4">
    <w:nsid w:val="479B5BBA"/>
    <w:multiLevelType w:val="multilevel"/>
    <w:tmpl w:val="479B5BBA"/>
    <w:lvl w:ilvl="0" w:tentative="0">
      <w:start w:val="1"/>
      <w:numFmt w:val="chineseCountingThousand"/>
      <w:pStyle w:val="2"/>
      <w:suff w:val="space"/>
      <w:lvlText w:val="第 %1 章"/>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1" w:tentative="0">
      <w:start w:val="1"/>
      <w:numFmt w:val="decimal"/>
      <w:pStyle w:val="3"/>
      <w:isLgl/>
      <w:suff w:val="space"/>
      <w:lvlText w:val="%1.%2"/>
      <w:lvlJc w:val="left"/>
      <w:pPr>
        <w:ind w:left="0" w:firstLine="0"/>
      </w:pPr>
      <w:rPr>
        <w:rFonts w:hint="eastAsia" w:ascii="Arial" w:hAnsi="Arial" w:eastAsia="黑体" w:cs="Times New Roman"/>
        <w:b w:val="0"/>
        <w:bCs w:val="0"/>
        <w:i w:val="0"/>
        <w:iCs w:val="0"/>
        <w:caps w:val="0"/>
        <w:smallCaps w:val="0"/>
        <w:strike w:val="0"/>
        <w:dstrike w:val="0"/>
        <w:vanish w:val="0"/>
        <w:color w:val="auto"/>
        <w:spacing w:val="0"/>
        <w:w w:val="100"/>
        <w:kern w:val="2"/>
        <w:position w:val="0"/>
        <w:sz w:val="36"/>
        <w:u w:val="none"/>
        <w:shd w:val="clear" w:color="auto" w:fill="auto"/>
        <w:vertAlign w:val="baseline"/>
        <w:lang w:val="en-US"/>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2" w:tentative="0">
      <w:start w:val="1"/>
      <w:numFmt w:val="decimal"/>
      <w:pStyle w:val="4"/>
      <w:isLgl/>
      <w:suff w:val="space"/>
      <w:lvlText w:val="%1.%2.%3"/>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isLgl/>
      <w:suff w:val="space"/>
      <w:lvlText w:val="%1.%2.%3.%4"/>
      <w:lvlJc w:val="left"/>
      <w:pPr>
        <w:ind w:left="0" w:firstLine="0"/>
      </w:pPr>
      <w:rPr>
        <w:rFonts w:hint="default" w:ascii="Arial" w:hAnsi="Arial" w:eastAsia="黑体"/>
        <w:b w:val="0"/>
        <w:i w:val="0"/>
        <w:sz w:val="30"/>
      </w:rPr>
    </w:lvl>
    <w:lvl w:ilvl="4" w:tentative="0">
      <w:start w:val="1"/>
      <w:numFmt w:val="decimal"/>
      <w:isLgl/>
      <w:suff w:val="space"/>
      <w:lvlText w:val="%1.%2.%3.%4.%5"/>
      <w:lvlJc w:val="left"/>
      <w:pPr>
        <w:ind w:left="1702" w:firstLine="0"/>
      </w:pPr>
      <w:rPr>
        <w:rFonts w:hint="default" w:ascii="Arial" w:hAnsi="Arial" w:eastAsia="黑体"/>
        <w:b w:val="0"/>
        <w:i w:val="0"/>
        <w:sz w:val="28"/>
      </w:rPr>
    </w:lvl>
    <w:lvl w:ilvl="5" w:tentative="0">
      <w:start w:val="1"/>
      <w:numFmt w:val="decimal"/>
      <w:isLgl/>
      <w:suff w:val="space"/>
      <w:lvlText w:val="%1.%2.%3.%4.%5.%6"/>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6" w:tentative="0">
      <w:start w:val="1"/>
      <w:numFmt w:val="decimal"/>
      <w:isLgl/>
      <w:suff w:val="space"/>
      <w:lvlText w:val="%1.%2.%3.%4.%5.%6.%7"/>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7" w:tentative="0">
      <w:start w:val="1"/>
      <w:numFmt w:val="decimal"/>
      <w:isLgl/>
      <w:suff w:val="space"/>
      <w:lvlText w:val="%1.%2.%3.%4.%5.%6.%7.%8"/>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8" w:tentative="0">
      <w:start w:val="1"/>
      <w:numFmt w:val="decimal"/>
      <w:isLgl/>
      <w:suff w:val="space"/>
      <w:lvlText w:val="%1.%2.%3.%4.%5.%6.%7.%8.%9"/>
      <w:lvlJc w:val="left"/>
      <w:pPr>
        <w:ind w:left="0" w:firstLine="0"/>
      </w:pPr>
      <w:rPr>
        <w:b w:val="0"/>
        <w:bCs w:val="0"/>
        <w:i w:val="0"/>
        <w:iCs w:val="0"/>
        <w:caps w:val="0"/>
        <w:smallCaps w:val="0"/>
        <w:strike w:val="0"/>
        <w:dstrike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abstractNum>
  <w:abstractNum w:abstractNumId="5">
    <w:nsid w:val="4CA75A52"/>
    <w:multiLevelType w:val="multilevel"/>
    <w:tmpl w:val="4CA75A52"/>
    <w:lvl w:ilvl="0" w:tentative="0">
      <w:start w:val="1"/>
      <w:numFmt w:val="decimal"/>
      <w:pStyle w:val="10"/>
      <w:lvlText w:val="%1)"/>
      <w:lvlJc w:val="left"/>
      <w:pPr>
        <w:ind w:left="420" w:firstLine="0"/>
      </w:pPr>
      <w:rPr>
        <w:rFonts w:hint="eastAsia"/>
      </w:rPr>
    </w:lvl>
    <w:lvl w:ilvl="1" w:tentative="0">
      <w:start w:val="1"/>
      <w:numFmt w:val="lowerLetter"/>
      <w:lvlText w:val="%2)"/>
      <w:lvlJc w:val="left"/>
      <w:pPr>
        <w:ind w:left="420" w:hanging="420"/>
      </w:pPr>
    </w:lvl>
    <w:lvl w:ilvl="2" w:tentative="0">
      <w:start w:val="1"/>
      <w:numFmt w:val="lowerRoman"/>
      <w:lvlText w:val="%3."/>
      <w:lvlJc w:val="right"/>
      <w:pPr>
        <w:ind w:left="840" w:hanging="420"/>
      </w:pPr>
    </w:lvl>
    <w:lvl w:ilvl="3" w:tentative="0">
      <w:start w:val="1"/>
      <w:numFmt w:val="decimal"/>
      <w:lvlText w:val="%4."/>
      <w:lvlJc w:val="left"/>
      <w:pPr>
        <w:ind w:left="1260" w:hanging="420"/>
      </w:pPr>
    </w:lvl>
    <w:lvl w:ilvl="4" w:tentative="0">
      <w:start w:val="1"/>
      <w:numFmt w:val="lowerLetter"/>
      <w:lvlText w:val="%5)"/>
      <w:lvlJc w:val="left"/>
      <w:pPr>
        <w:ind w:left="1680" w:hanging="420"/>
      </w:pPr>
    </w:lvl>
    <w:lvl w:ilvl="5" w:tentative="0">
      <w:start w:val="1"/>
      <w:numFmt w:val="lowerRoman"/>
      <w:lvlText w:val="%6."/>
      <w:lvlJc w:val="right"/>
      <w:pPr>
        <w:ind w:left="2100" w:hanging="420"/>
      </w:pPr>
    </w:lvl>
    <w:lvl w:ilvl="6" w:tentative="0">
      <w:start w:val="1"/>
      <w:numFmt w:val="decimal"/>
      <w:lvlText w:val="%7."/>
      <w:lvlJc w:val="left"/>
      <w:pPr>
        <w:ind w:left="2520" w:hanging="420"/>
      </w:pPr>
    </w:lvl>
    <w:lvl w:ilvl="7" w:tentative="0">
      <w:start w:val="1"/>
      <w:numFmt w:val="lowerLetter"/>
      <w:lvlText w:val="%8)"/>
      <w:lvlJc w:val="left"/>
      <w:pPr>
        <w:ind w:left="2940" w:hanging="420"/>
      </w:pPr>
    </w:lvl>
    <w:lvl w:ilvl="8" w:tentative="0">
      <w:start w:val="1"/>
      <w:numFmt w:val="lowerRoman"/>
      <w:lvlText w:val="%9."/>
      <w:lvlJc w:val="right"/>
      <w:pPr>
        <w:ind w:left="3360" w:hanging="420"/>
      </w:pPr>
    </w:lvl>
  </w:abstractNum>
  <w:num w:numId="1">
    <w:abstractNumId w:val="4"/>
  </w:num>
  <w:num w:numId="2">
    <w:abstractNumId w:val="5"/>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jExMTU2MjcyNTYxYmUwOTUzMmZiY2ZkNmUzOTMifQ=="/>
  </w:docVars>
  <w:rsids>
    <w:rsidRoot w:val="00000000"/>
    <w:rsid w:val="05925087"/>
    <w:rsid w:val="067460BE"/>
    <w:rsid w:val="14E40722"/>
    <w:rsid w:val="16F9757F"/>
    <w:rsid w:val="22856D27"/>
    <w:rsid w:val="2BC46C73"/>
    <w:rsid w:val="2C217B3E"/>
    <w:rsid w:val="2DCD130D"/>
    <w:rsid w:val="2EEB48CE"/>
    <w:rsid w:val="3BB75640"/>
    <w:rsid w:val="3D880057"/>
    <w:rsid w:val="564353BB"/>
    <w:rsid w:val="5B7B4CC2"/>
    <w:rsid w:val="6F6C0899"/>
    <w:rsid w:val="780267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qFormat/>
    <w:uiPriority w:val="0"/>
    <w:pPr>
      <w:keepNext/>
      <w:keepLines/>
      <w:numPr>
        <w:ilvl w:val="1"/>
        <w:numId w:val="1"/>
      </w:numPr>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qFormat/>
    <w:uiPriority w:val="0"/>
    <w:pPr>
      <w:keepNext/>
      <w:keepLines/>
      <w:numPr>
        <w:ilvl w:val="2"/>
        <w:numId w:val="1"/>
      </w:numPr>
      <w:spacing w:before="260" w:after="260" w:line="416" w:lineRule="auto"/>
      <w:ind w:left="720" w:hanging="432"/>
      <w:outlineLvl w:val="2"/>
    </w:pPr>
    <w:rPr>
      <w:b/>
      <w:bCs/>
      <w:sz w:val="32"/>
      <w:szCs w:val="32"/>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customStyle="1" w:styleId="8">
    <w:name w:val="样式 首行缩进:  0 字符"/>
    <w:basedOn w:val="1"/>
    <w:qFormat/>
    <w:uiPriority w:val="0"/>
  </w:style>
  <w:style w:type="paragraph" w:styleId="9">
    <w:name w:val="List Paragraph"/>
    <w:basedOn w:val="1"/>
    <w:qFormat/>
    <w:uiPriority w:val="34"/>
    <w:pPr>
      <w:ind w:firstLine="420"/>
    </w:pPr>
  </w:style>
  <w:style w:type="paragraph" w:customStyle="1" w:styleId="10">
    <w:name w:val="编号，小四"/>
    <w:basedOn w:val="1"/>
    <w:qFormat/>
    <w:uiPriority w:val="0"/>
    <w:pPr>
      <w:numPr>
        <w:ilvl w:val="0"/>
        <w:numId w:val="2"/>
      </w:numPr>
      <w:ind w:firstLineChars="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9248</Words>
  <Characters>10013</Characters>
  <Lines>0</Lines>
  <Paragraphs>0</Paragraphs>
  <TotalTime>82</TotalTime>
  <ScaleCrop>false</ScaleCrop>
  <LinksUpToDate>false</LinksUpToDate>
  <CharactersWithSpaces>10134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2022-06-28T03:32:00Z</dcterms:created>
  <dc:creator>sfy</dc:creator>
  <cp:lastModifiedBy>黄秉勋</cp:lastModifiedBy>
  <dcterms:modified xsi:type="dcterms:W3CDTF">2024-08-22T01:08:45Z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71D92FCD671D40C3B311006221C04C0F</vt:lpwstr>
  </property>
</Properties>
</file>