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default" w:ascii="Times New Roman" w:hAnsi="Times New Roman" w:cs="Times New Roman"/>
          <w:sz w:val="28"/>
          <w:szCs w:val="28"/>
        </w:rPr>
      </w:pPr>
    </w:p>
    <w:p>
      <w:pPr>
        <w:rPr>
          <w:rFonts w:hint="default" w:ascii="Times New Roman" w:hAnsi="Times New Roman" w:cs="Times New Roman"/>
        </w:rPr>
      </w:pPr>
    </w:p>
    <w:p>
      <w:pPr>
        <w:tabs>
          <w:tab w:val="left" w:pos="2912"/>
        </w:tabs>
        <w:rPr>
          <w:rFonts w:hint="default" w:ascii="Times New Roman" w:hAnsi="Times New Roman" w:cs="Times New Roman"/>
        </w:rPr>
      </w:pPr>
    </w:p>
    <w:p>
      <w:pPr>
        <w:rPr>
          <w:rFonts w:hint="default" w:ascii="Times New Roman" w:hAnsi="Times New Roman" w:cs="Times New Roman"/>
        </w:rPr>
      </w:pPr>
    </w:p>
    <w:p>
      <w:pPr>
        <w:pStyle w:val="124"/>
        <w:ind w:firstLine="0" w:firstLineChars="0"/>
        <w:rPr>
          <w:rFonts w:hint="default" w:ascii="Times New Roman" w:hAnsi="Times New Roman" w:cs="Times New Roman"/>
        </w:rPr>
      </w:pPr>
    </w:p>
    <w:p>
      <w:pPr>
        <w:pStyle w:val="124"/>
        <w:ind w:firstLine="0" w:firstLineChars="0"/>
        <w:rPr>
          <w:rFonts w:hint="default" w:ascii="Times New Roman" w:hAnsi="Times New Roman" w:cs="Times New Roman"/>
        </w:rPr>
      </w:pPr>
    </w:p>
    <w:p>
      <w:pPr>
        <w:rPr>
          <w:rFonts w:hint="default" w:ascii="Times New Roman" w:hAnsi="Times New Roman" w:cs="Times New Roman"/>
        </w:rPr>
      </w:pPr>
    </w:p>
    <w:p>
      <w:pPr>
        <w:spacing w:line="480" w:lineRule="auto"/>
        <w:jc w:val="center"/>
        <w:rPr>
          <w:rFonts w:hint="default" w:ascii="Times New Roman" w:hAnsi="Times New Roman" w:eastAsia="黑体" w:cs="Times New Roman"/>
          <w:b/>
          <w:spacing w:val="68"/>
          <w:sz w:val="84"/>
          <w:szCs w:val="84"/>
        </w:rPr>
      </w:pPr>
      <w:r>
        <w:rPr>
          <w:rFonts w:hint="default" w:ascii="Times New Roman" w:hAnsi="Times New Roman" w:eastAsia="黑体" w:cs="Times New Roman"/>
          <w:b/>
          <w:spacing w:val="68"/>
          <w:sz w:val="84"/>
          <w:szCs w:val="84"/>
        </w:rPr>
        <w:t>自主竞争性磋商文件</w:t>
      </w:r>
    </w:p>
    <w:p>
      <w:pPr>
        <w:spacing w:line="480" w:lineRule="auto"/>
        <w:jc w:val="center"/>
        <w:rPr>
          <w:rFonts w:hint="default" w:ascii="Times New Roman" w:hAnsi="Times New Roman" w:eastAsia="黑体" w:cs="Times New Roman"/>
          <w:b/>
          <w:bCs/>
          <w:sz w:val="44"/>
          <w:szCs w:val="44"/>
        </w:rPr>
      </w:pPr>
    </w:p>
    <w:p>
      <w:pPr>
        <w:rPr>
          <w:rFonts w:hint="default" w:ascii="Times New Roman" w:hAnsi="Times New Roman" w:cs="Times New Roman"/>
        </w:rPr>
      </w:pPr>
    </w:p>
    <w:p>
      <w:pPr>
        <w:rPr>
          <w:rFonts w:hint="default" w:ascii="Times New Roman" w:hAnsi="Times New Roman" w:cs="Times New Roman"/>
        </w:rPr>
      </w:pPr>
    </w:p>
    <w:p>
      <w:pPr>
        <w:rPr>
          <w:rFonts w:hint="default" w:ascii="Times New Roman" w:hAnsi="Times New Roman" w:cs="Times New Roman"/>
        </w:rPr>
      </w:pPr>
    </w:p>
    <w:p>
      <w:pPr>
        <w:pStyle w:val="124"/>
        <w:ind w:firstLine="420"/>
        <w:rPr>
          <w:rFonts w:hint="default" w:ascii="Times New Roman" w:hAnsi="Times New Roman" w:cs="Times New Roman"/>
        </w:rPr>
      </w:pPr>
    </w:p>
    <w:p>
      <w:pPr>
        <w:rPr>
          <w:rFonts w:hint="default" w:ascii="Times New Roman" w:hAnsi="Times New Roman" w:cs="Times New Roman"/>
        </w:rPr>
      </w:pPr>
    </w:p>
    <w:p>
      <w:pPr>
        <w:rPr>
          <w:rFonts w:hint="default" w:ascii="Times New Roman" w:hAnsi="Times New Roman" w:cs="Times New Roman"/>
        </w:rPr>
      </w:pPr>
    </w:p>
    <w:p>
      <w:pPr>
        <w:spacing w:line="500" w:lineRule="exact"/>
        <w:ind w:firstLine="840" w:firstLineChars="279"/>
        <w:rPr>
          <w:rFonts w:hint="eastAsia" w:ascii="Times New Roman" w:hAnsi="Times New Roman" w:eastAsia="宋体" w:cs="Times New Roman"/>
          <w:b/>
          <w:bCs/>
          <w:sz w:val="30"/>
          <w:szCs w:val="30"/>
          <w:lang w:val="en-US" w:eastAsia="zh-CN"/>
        </w:rPr>
      </w:pPr>
      <w:r>
        <w:rPr>
          <w:rFonts w:hint="default" w:ascii="Times New Roman" w:hAnsi="Times New Roman" w:cs="Times New Roman"/>
          <w:b/>
          <w:bCs/>
          <w:sz w:val="30"/>
          <w:szCs w:val="30"/>
        </w:rPr>
        <w:t>项目编号：</w:t>
      </w:r>
      <w:r>
        <w:rPr>
          <w:rFonts w:hint="eastAsia" w:ascii="Times New Roman" w:hAnsi="Times New Roman" w:cs="Times New Roman"/>
          <w:b/>
          <w:bCs/>
          <w:sz w:val="30"/>
          <w:szCs w:val="30"/>
          <w:lang w:eastAsia="zh-CN"/>
        </w:rPr>
        <w:t>YNZB202472</w:t>
      </w:r>
    </w:p>
    <w:p>
      <w:pPr>
        <w:spacing w:line="500" w:lineRule="exact"/>
        <w:ind w:firstLine="840" w:firstLineChars="279"/>
        <w:rPr>
          <w:rFonts w:hint="eastAsia" w:ascii="Times New Roman" w:hAnsi="Times New Roman" w:eastAsia="宋体" w:cs="Times New Roman"/>
          <w:b/>
          <w:bCs/>
          <w:sz w:val="30"/>
          <w:szCs w:val="30"/>
          <w:lang w:val="zh-CN" w:eastAsia="zh-CN"/>
        </w:rPr>
      </w:pPr>
      <w:r>
        <w:rPr>
          <w:rFonts w:hint="default" w:ascii="Times New Roman" w:hAnsi="Times New Roman" w:cs="Times New Roman"/>
          <w:b/>
          <w:bCs/>
          <w:sz w:val="30"/>
          <w:szCs w:val="30"/>
        </w:rPr>
        <w:t>项目名称：</w:t>
      </w:r>
      <w:r>
        <w:rPr>
          <w:rFonts w:hint="eastAsia" w:ascii="Times New Roman" w:hAnsi="Times New Roman" w:cs="Times New Roman"/>
          <w:b/>
          <w:bCs/>
          <w:sz w:val="30"/>
          <w:szCs w:val="30"/>
          <w:lang w:eastAsia="zh-CN"/>
        </w:rPr>
        <w:t>广东省妇幼保健院采购医用耗材穿刺针项目</w:t>
      </w:r>
    </w:p>
    <w:p>
      <w:pPr>
        <w:spacing w:line="500" w:lineRule="exact"/>
        <w:ind w:firstLine="840" w:firstLineChars="279"/>
        <w:rPr>
          <w:rFonts w:hint="default" w:ascii="Times New Roman" w:hAnsi="Times New Roman" w:cs="Times New Roman"/>
          <w:b/>
          <w:bCs/>
          <w:sz w:val="30"/>
          <w:szCs w:val="30"/>
        </w:rPr>
      </w:pPr>
      <w:r>
        <w:rPr>
          <w:rFonts w:hint="default" w:ascii="Times New Roman" w:hAnsi="Times New Roman" w:cs="Times New Roman"/>
          <w:b/>
          <w:bCs/>
          <w:sz w:val="30"/>
          <w:szCs w:val="30"/>
        </w:rPr>
        <w:t>项目类别：货物类</w:t>
      </w:r>
    </w:p>
    <w:p>
      <w:pPr>
        <w:spacing w:line="500" w:lineRule="exact"/>
        <w:ind w:firstLine="840" w:firstLineChars="279"/>
        <w:rPr>
          <w:rFonts w:hint="default" w:ascii="Times New Roman" w:hAnsi="Times New Roman" w:cs="Times New Roman"/>
          <w:b/>
          <w:bCs/>
          <w:sz w:val="30"/>
          <w:szCs w:val="30"/>
        </w:rPr>
      </w:pPr>
      <w:r>
        <w:rPr>
          <w:rFonts w:hint="default" w:ascii="Times New Roman" w:hAnsi="Times New Roman" w:cs="Times New Roman"/>
          <w:b/>
          <w:bCs/>
          <w:sz w:val="30"/>
          <w:szCs w:val="30"/>
        </w:rPr>
        <w:t>采 购 人：广东省妇幼保健院</w:t>
      </w:r>
    </w:p>
    <w:p>
      <w:pPr>
        <w:tabs>
          <w:tab w:val="center" w:pos="4845"/>
        </w:tabs>
        <w:rPr>
          <w:rFonts w:hint="default" w:ascii="Times New Roman" w:hAnsi="Times New Roman" w:cs="Times New Roman"/>
        </w:rPr>
      </w:pPr>
    </w:p>
    <w:p>
      <w:pPr>
        <w:rPr>
          <w:rFonts w:hint="default" w:ascii="Times New Roman" w:hAnsi="Times New Roman" w:cs="Times New Roman"/>
        </w:rPr>
      </w:pPr>
    </w:p>
    <w:p>
      <w:pPr>
        <w:rPr>
          <w:rFonts w:hint="default" w:ascii="Times New Roman" w:hAnsi="Times New Roman" w:cs="Times New Roman"/>
        </w:rPr>
      </w:pPr>
    </w:p>
    <w:p>
      <w:pPr>
        <w:pStyle w:val="6"/>
        <w:rPr>
          <w:rFonts w:hint="default" w:ascii="Times New Roman" w:hAnsi="Times New Roman" w:cs="Times New Roman"/>
        </w:rPr>
      </w:pPr>
    </w:p>
    <w:p>
      <w:pPr>
        <w:pStyle w:val="6"/>
        <w:rPr>
          <w:rFonts w:hint="default" w:ascii="Times New Roman" w:hAnsi="Times New Roman" w:cs="Times New Roman"/>
        </w:rPr>
      </w:pPr>
    </w:p>
    <w:p>
      <w:pPr>
        <w:pStyle w:val="6"/>
        <w:rPr>
          <w:rFonts w:hint="default" w:ascii="Times New Roman" w:hAnsi="Times New Roman" w:cs="Times New Roman"/>
        </w:rPr>
      </w:pPr>
    </w:p>
    <w:p>
      <w:pPr>
        <w:pStyle w:val="6"/>
        <w:rPr>
          <w:rFonts w:hint="default" w:ascii="Times New Roman" w:hAnsi="Times New Roman" w:cs="Times New Roman"/>
        </w:rPr>
      </w:pPr>
    </w:p>
    <w:p>
      <w:pPr>
        <w:pStyle w:val="6"/>
        <w:rPr>
          <w:rFonts w:hint="default" w:ascii="Times New Roman" w:hAnsi="Times New Roman" w:cs="Times New Roman"/>
        </w:rPr>
      </w:pPr>
    </w:p>
    <w:p>
      <w:pPr>
        <w:pStyle w:val="6"/>
        <w:rPr>
          <w:rFonts w:hint="default" w:ascii="Times New Roman" w:hAnsi="Times New Roman" w:cs="Times New Roman"/>
        </w:rPr>
      </w:pPr>
    </w:p>
    <w:p>
      <w:pPr>
        <w:rPr>
          <w:rFonts w:hint="default" w:ascii="Times New Roman" w:hAnsi="Times New Roman" w:cs="Times New Roman"/>
        </w:rPr>
      </w:pPr>
    </w:p>
    <w:p>
      <w:pPr>
        <w:spacing w:line="360" w:lineRule="auto"/>
        <w:ind w:firstLine="643" w:firstLineChars="200"/>
        <w:jc w:val="center"/>
        <w:rPr>
          <w:rFonts w:hint="default" w:ascii="Times New Roman" w:hAnsi="Times New Roman" w:eastAsia="黑体" w:cs="Times New Roman"/>
          <w:b/>
          <w:bCs/>
          <w:sz w:val="32"/>
          <w:szCs w:val="32"/>
        </w:rPr>
      </w:pPr>
      <w:r>
        <w:rPr>
          <w:rFonts w:hint="default" w:ascii="Times New Roman" w:hAnsi="Times New Roman" w:eastAsia="黑体" w:cs="Times New Roman"/>
          <w:b/>
          <w:bCs/>
          <w:sz w:val="32"/>
          <w:szCs w:val="32"/>
        </w:rPr>
        <w:t>广东省妇幼保健院</w:t>
      </w:r>
    </w:p>
    <w:p>
      <w:pPr>
        <w:spacing w:line="360" w:lineRule="auto"/>
        <w:ind w:firstLine="643" w:firstLineChars="200"/>
        <w:jc w:val="center"/>
        <w:rPr>
          <w:rFonts w:hint="default" w:ascii="Times New Roman" w:hAnsi="Times New Roman" w:eastAsia="黑体" w:cs="Times New Roman"/>
          <w:b/>
          <w:bCs/>
          <w:sz w:val="32"/>
          <w:szCs w:val="32"/>
        </w:rPr>
      </w:pPr>
      <w:r>
        <w:rPr>
          <w:rFonts w:hint="default" w:ascii="Times New Roman" w:hAnsi="Times New Roman" w:eastAsia="黑体" w:cs="Times New Roman"/>
          <w:b/>
          <w:bCs/>
          <w:sz w:val="32"/>
          <w:szCs w:val="32"/>
        </w:rPr>
        <w:t>二零二</w:t>
      </w:r>
      <w:r>
        <w:rPr>
          <w:rFonts w:hint="eastAsia" w:ascii="Times New Roman" w:hAnsi="Times New Roman" w:eastAsia="黑体" w:cs="Times New Roman"/>
          <w:b/>
          <w:bCs/>
          <w:sz w:val="32"/>
          <w:szCs w:val="32"/>
          <w:lang w:val="en-US" w:eastAsia="zh-CN"/>
        </w:rPr>
        <w:t>四</w:t>
      </w:r>
      <w:r>
        <w:rPr>
          <w:rFonts w:hint="default" w:ascii="Times New Roman" w:hAnsi="Times New Roman" w:eastAsia="黑体" w:cs="Times New Roman"/>
          <w:b/>
          <w:bCs/>
          <w:sz w:val="32"/>
          <w:szCs w:val="32"/>
        </w:rPr>
        <w:t>年</w:t>
      </w:r>
      <w:r>
        <w:rPr>
          <w:rFonts w:hint="eastAsia" w:ascii="Times New Roman" w:hAnsi="Times New Roman" w:eastAsia="黑体" w:cs="Times New Roman"/>
          <w:b/>
          <w:bCs/>
          <w:sz w:val="32"/>
          <w:szCs w:val="32"/>
          <w:lang w:val="en-US" w:eastAsia="zh-CN"/>
        </w:rPr>
        <w:t>九</w:t>
      </w:r>
      <w:r>
        <w:rPr>
          <w:rFonts w:hint="default" w:ascii="Times New Roman" w:hAnsi="Times New Roman" w:eastAsia="黑体" w:cs="Times New Roman"/>
          <w:b/>
          <w:bCs/>
          <w:sz w:val="32"/>
          <w:szCs w:val="32"/>
        </w:rPr>
        <w:t>月</w:t>
      </w:r>
    </w:p>
    <w:p>
      <w:pPr>
        <w:spacing w:line="360" w:lineRule="auto"/>
        <w:ind w:firstLine="643" w:firstLineChars="200"/>
        <w:jc w:val="right"/>
        <w:rPr>
          <w:rFonts w:hint="default" w:ascii="Times New Roman" w:hAnsi="Times New Roman" w:eastAsia="黑体" w:cs="Times New Roman"/>
          <w:b/>
          <w:bCs/>
          <w:sz w:val="32"/>
          <w:szCs w:val="32"/>
        </w:rPr>
        <w:sectPr>
          <w:headerReference r:id="rId3" w:type="default"/>
          <w:footerReference r:id="rId4" w:type="default"/>
          <w:pgSz w:w="11850" w:h="16783"/>
          <w:pgMar w:top="1440" w:right="1080" w:bottom="1440" w:left="1080" w:header="851" w:footer="992" w:gutter="0"/>
          <w:cols w:space="720" w:num="1"/>
          <w:docGrid w:type="lines" w:linePitch="328" w:charSpace="0"/>
        </w:sectPr>
      </w:pPr>
    </w:p>
    <w:p>
      <w:pPr>
        <w:spacing w:line="720" w:lineRule="auto"/>
        <w:jc w:val="center"/>
        <w:rPr>
          <w:rFonts w:hint="default" w:ascii="Times New Roman" w:hAnsi="Times New Roman" w:eastAsia="黑体" w:cs="Times New Roman"/>
          <w:b/>
          <w:bCs/>
          <w:sz w:val="36"/>
          <w:szCs w:val="36"/>
        </w:rPr>
      </w:pPr>
      <w:r>
        <w:rPr>
          <w:rFonts w:hint="default" w:ascii="Times New Roman" w:hAnsi="Times New Roman" w:eastAsia="黑体" w:cs="Times New Roman"/>
          <w:b/>
          <w:bCs/>
          <w:sz w:val="36"/>
          <w:szCs w:val="36"/>
        </w:rPr>
        <w:t>温馨提示：供应商响应特别注意事项</w:t>
      </w:r>
    </w:p>
    <w:p>
      <w:pPr>
        <w:widowControl w:val="0"/>
        <w:numPr>
          <w:ilvl w:val="0"/>
          <w:numId w:val="3"/>
        </w:numPr>
        <w:tabs>
          <w:tab w:val="left" w:pos="0"/>
          <w:tab w:val="left" w:pos="1080"/>
        </w:tabs>
        <w:spacing w:line="520" w:lineRule="exact"/>
        <w:ind w:left="0" w:firstLine="435"/>
        <w:jc w:val="both"/>
        <w:rPr>
          <w:rFonts w:hint="default" w:ascii="Times New Roman" w:hAnsi="Times New Roman" w:cs="Times New Roman"/>
          <w:sz w:val="24"/>
        </w:rPr>
      </w:pPr>
      <w:bookmarkStart w:id="0" w:name="_Toc98579048"/>
      <w:bookmarkStart w:id="1" w:name="_Toc98580272"/>
      <w:bookmarkStart w:id="2" w:name="_Toc98579589"/>
      <w:bookmarkStart w:id="3" w:name="_Toc98578990"/>
      <w:bookmarkStart w:id="4" w:name="_Toc127930770"/>
      <w:bookmarkStart w:id="5" w:name="_Toc175644383"/>
      <w:bookmarkStart w:id="6" w:name="_Toc175644436"/>
      <w:r>
        <w:rPr>
          <w:rFonts w:hint="default" w:ascii="Times New Roman" w:hAnsi="Times New Roman" w:cs="Times New Roman"/>
          <w:sz w:val="24"/>
        </w:rPr>
        <w:t>磋商响应文件提交截止时间后，招标办不接收任何响应文件，因此，请</w:t>
      </w:r>
      <w:r>
        <w:rPr>
          <w:rFonts w:hint="default" w:ascii="Times New Roman" w:hAnsi="Times New Roman" w:cs="Times New Roman"/>
          <w:b/>
          <w:bCs/>
          <w:sz w:val="24"/>
          <w:u w:val="double"/>
        </w:rPr>
        <w:t>适当提前到达</w:t>
      </w:r>
      <w:r>
        <w:rPr>
          <w:rFonts w:hint="default" w:ascii="Times New Roman" w:hAnsi="Times New Roman" w:cs="Times New Roman"/>
          <w:sz w:val="24"/>
        </w:rPr>
        <w:t>。</w:t>
      </w:r>
    </w:p>
    <w:p>
      <w:pPr>
        <w:widowControl w:val="0"/>
        <w:numPr>
          <w:ilvl w:val="0"/>
          <w:numId w:val="3"/>
        </w:numPr>
        <w:tabs>
          <w:tab w:val="left" w:pos="0"/>
          <w:tab w:val="left" w:pos="1080"/>
        </w:tabs>
        <w:spacing w:line="520" w:lineRule="exact"/>
        <w:ind w:left="0" w:firstLine="435"/>
        <w:jc w:val="both"/>
        <w:rPr>
          <w:rFonts w:hint="default" w:ascii="Times New Roman" w:hAnsi="Times New Roman" w:cs="Times New Roman"/>
          <w:sz w:val="24"/>
        </w:rPr>
      </w:pPr>
      <w:r>
        <w:rPr>
          <w:rFonts w:hint="default" w:ascii="Times New Roman" w:hAnsi="Times New Roman" w:cs="Times New Roman"/>
          <w:sz w:val="24"/>
        </w:rPr>
        <w:t>请正确填写</w:t>
      </w:r>
      <w:r>
        <w:rPr>
          <w:rFonts w:hint="default" w:ascii="Times New Roman" w:hAnsi="Times New Roman" w:cs="Times New Roman"/>
          <w:b/>
          <w:bCs/>
          <w:sz w:val="24"/>
          <w:u w:val="double"/>
        </w:rPr>
        <w:t>《报价一览表》</w:t>
      </w:r>
      <w:r>
        <w:rPr>
          <w:rFonts w:hint="default" w:ascii="Times New Roman" w:hAnsi="Times New Roman" w:cs="Times New Roman"/>
          <w:sz w:val="24"/>
        </w:rPr>
        <w:t>。多合同包的项目请仔细检查合同包号，合同包号跟合同包名称必须一致。</w:t>
      </w:r>
    </w:p>
    <w:p>
      <w:pPr>
        <w:widowControl w:val="0"/>
        <w:numPr>
          <w:ilvl w:val="0"/>
          <w:numId w:val="3"/>
        </w:numPr>
        <w:tabs>
          <w:tab w:val="left" w:pos="0"/>
          <w:tab w:val="left" w:pos="1080"/>
        </w:tabs>
        <w:spacing w:line="520" w:lineRule="exact"/>
        <w:ind w:left="0" w:firstLine="435"/>
        <w:jc w:val="both"/>
        <w:rPr>
          <w:rFonts w:hint="default" w:ascii="Times New Roman" w:hAnsi="Times New Roman" w:cs="Times New Roman"/>
          <w:sz w:val="24"/>
        </w:rPr>
      </w:pPr>
      <w:r>
        <w:rPr>
          <w:rFonts w:hint="default" w:ascii="Times New Roman" w:hAnsi="Times New Roman" w:cs="Times New Roman"/>
          <w:sz w:val="24"/>
        </w:rPr>
        <w:t>加“★”号的条款必须一一响应。</w:t>
      </w:r>
    </w:p>
    <w:p>
      <w:pPr>
        <w:widowControl w:val="0"/>
        <w:numPr>
          <w:ilvl w:val="0"/>
          <w:numId w:val="3"/>
        </w:numPr>
        <w:tabs>
          <w:tab w:val="left" w:pos="0"/>
          <w:tab w:val="left" w:pos="1080"/>
        </w:tabs>
        <w:spacing w:line="520" w:lineRule="exact"/>
        <w:ind w:left="0" w:firstLine="435"/>
        <w:jc w:val="both"/>
        <w:rPr>
          <w:rFonts w:hint="default" w:ascii="Times New Roman" w:hAnsi="Times New Roman" w:cs="Times New Roman"/>
          <w:sz w:val="24"/>
        </w:rPr>
      </w:pPr>
      <w:r>
        <w:rPr>
          <w:rFonts w:hint="default" w:ascii="Times New Roman" w:hAnsi="Times New Roman" w:cs="Times New Roman"/>
          <w:sz w:val="24"/>
        </w:rPr>
        <w:t>磋商响应文件必须按顺序编制页码。</w:t>
      </w:r>
    </w:p>
    <w:p>
      <w:pPr>
        <w:widowControl w:val="0"/>
        <w:numPr>
          <w:ilvl w:val="0"/>
          <w:numId w:val="3"/>
        </w:numPr>
        <w:tabs>
          <w:tab w:val="left" w:pos="0"/>
          <w:tab w:val="left" w:pos="1080"/>
        </w:tabs>
        <w:spacing w:line="520" w:lineRule="exact"/>
        <w:ind w:left="0" w:firstLine="435"/>
        <w:jc w:val="both"/>
        <w:rPr>
          <w:rFonts w:hint="default" w:ascii="Times New Roman" w:hAnsi="Times New Roman" w:cs="Times New Roman"/>
          <w:sz w:val="24"/>
        </w:rPr>
      </w:pPr>
      <w:r>
        <w:rPr>
          <w:rFonts w:hint="default" w:ascii="Times New Roman" w:hAnsi="Times New Roman" w:cs="Times New Roman"/>
          <w:sz w:val="24"/>
        </w:rPr>
        <w:t>请仔细检查磋商响应文件是否已按磋商文件要求</w:t>
      </w:r>
      <w:r>
        <w:rPr>
          <w:rFonts w:hint="default" w:ascii="Times New Roman" w:hAnsi="Times New Roman" w:cs="Times New Roman"/>
          <w:b/>
          <w:bCs/>
          <w:sz w:val="24"/>
          <w:u w:val="double"/>
        </w:rPr>
        <w:t>盖章、签名及密封</w:t>
      </w:r>
      <w:r>
        <w:rPr>
          <w:rFonts w:hint="default" w:ascii="Times New Roman" w:hAnsi="Times New Roman" w:cs="Times New Roman"/>
          <w:sz w:val="24"/>
        </w:rPr>
        <w:t>。</w:t>
      </w:r>
    </w:p>
    <w:p>
      <w:pPr>
        <w:widowControl w:val="0"/>
        <w:numPr>
          <w:ilvl w:val="0"/>
          <w:numId w:val="3"/>
        </w:numPr>
        <w:tabs>
          <w:tab w:val="left" w:pos="0"/>
          <w:tab w:val="left" w:pos="1080"/>
        </w:tabs>
        <w:spacing w:line="520" w:lineRule="exact"/>
        <w:ind w:left="0" w:firstLine="435"/>
        <w:jc w:val="both"/>
        <w:rPr>
          <w:rFonts w:hint="default" w:ascii="Times New Roman" w:hAnsi="Times New Roman" w:cs="Times New Roman"/>
          <w:sz w:val="24"/>
        </w:rPr>
      </w:pPr>
      <w:r>
        <w:rPr>
          <w:rFonts w:hint="default" w:ascii="Times New Roman" w:hAnsi="Times New Roman" w:cs="Times New Roman"/>
          <w:sz w:val="24"/>
        </w:rPr>
        <w:t>如投标/报价产品属于许可证管理范围内的，须提交相应的许可证复印件。</w:t>
      </w:r>
    </w:p>
    <w:p>
      <w:pPr>
        <w:widowControl w:val="0"/>
        <w:numPr>
          <w:ilvl w:val="0"/>
          <w:numId w:val="3"/>
        </w:numPr>
        <w:tabs>
          <w:tab w:val="left" w:pos="0"/>
          <w:tab w:val="left" w:pos="1080"/>
        </w:tabs>
        <w:spacing w:line="520" w:lineRule="exact"/>
        <w:ind w:left="0" w:firstLine="435"/>
        <w:jc w:val="both"/>
        <w:rPr>
          <w:rFonts w:hint="default" w:ascii="Times New Roman" w:hAnsi="Times New Roman" w:cs="Times New Roman"/>
          <w:sz w:val="24"/>
        </w:rPr>
      </w:pPr>
      <w:r>
        <w:rPr>
          <w:rFonts w:hint="default" w:ascii="Times New Roman" w:hAnsi="Times New Roman" w:cs="Times New Roman"/>
          <w:sz w:val="24"/>
        </w:rPr>
        <w:t>为了提高采购效率，节约社会交易成本和时间，请报名购买了采购文件而决定不参加本次响应的供应商，在响应文件提交截止时间的3日前以书面形式通知招标办。</w:t>
      </w:r>
    </w:p>
    <w:p>
      <w:pPr>
        <w:widowControl w:val="0"/>
        <w:tabs>
          <w:tab w:val="left" w:pos="0"/>
          <w:tab w:val="left" w:pos="1080"/>
        </w:tabs>
        <w:spacing w:line="520" w:lineRule="exact"/>
        <w:jc w:val="both"/>
        <w:rPr>
          <w:rFonts w:hint="default" w:ascii="Times New Roman" w:hAnsi="Times New Roman" w:cs="Times New Roman"/>
          <w:sz w:val="24"/>
        </w:rPr>
      </w:pPr>
    </w:p>
    <w:p>
      <w:pPr>
        <w:widowControl w:val="0"/>
        <w:tabs>
          <w:tab w:val="left" w:pos="0"/>
          <w:tab w:val="left" w:pos="1080"/>
        </w:tabs>
        <w:spacing w:line="520" w:lineRule="exact"/>
        <w:ind w:left="435"/>
        <w:jc w:val="both"/>
        <w:rPr>
          <w:rFonts w:hint="default" w:ascii="Times New Roman" w:hAnsi="Times New Roman" w:cs="Times New Roman"/>
          <w:sz w:val="24"/>
        </w:rPr>
      </w:pPr>
      <w:r>
        <w:rPr>
          <w:rFonts w:hint="default" w:ascii="Times New Roman" w:hAnsi="Times New Roman" w:cs="Times New Roman"/>
          <w:sz w:val="24"/>
          <w:lang w:val="zh-CN"/>
        </w:rPr>
        <w:t>（本提示内容非磋商文件的组成部分，仅为善意提醒。如有不一致，以磋商文件为准。）</w:t>
      </w:r>
    </w:p>
    <w:p>
      <w:pPr>
        <w:tabs>
          <w:tab w:val="center" w:pos="4819"/>
          <w:tab w:val="left" w:pos="7350"/>
        </w:tabs>
        <w:spacing w:line="720" w:lineRule="auto"/>
        <w:jc w:val="center"/>
        <w:rPr>
          <w:rFonts w:hint="default" w:ascii="Times New Roman" w:hAnsi="Times New Roman" w:eastAsia="黑体" w:cs="Times New Roman"/>
          <w:b/>
          <w:bCs/>
          <w:sz w:val="44"/>
          <w:szCs w:val="44"/>
        </w:rPr>
      </w:pPr>
    </w:p>
    <w:p>
      <w:pPr>
        <w:tabs>
          <w:tab w:val="center" w:pos="4819"/>
          <w:tab w:val="left" w:pos="7350"/>
        </w:tabs>
        <w:spacing w:line="720" w:lineRule="auto"/>
        <w:jc w:val="center"/>
        <w:rPr>
          <w:rFonts w:hint="default" w:ascii="Times New Roman" w:hAnsi="Times New Roman" w:eastAsia="黑体" w:cs="Times New Roman"/>
          <w:b/>
          <w:bCs/>
          <w:sz w:val="44"/>
          <w:szCs w:val="44"/>
        </w:rPr>
      </w:pPr>
    </w:p>
    <w:p>
      <w:pPr>
        <w:tabs>
          <w:tab w:val="center" w:pos="4819"/>
          <w:tab w:val="left" w:pos="7350"/>
        </w:tabs>
        <w:spacing w:line="720" w:lineRule="auto"/>
        <w:jc w:val="center"/>
        <w:rPr>
          <w:rFonts w:hint="default" w:ascii="Times New Roman" w:hAnsi="Times New Roman" w:eastAsia="黑体" w:cs="Times New Roman"/>
          <w:b/>
          <w:bCs/>
          <w:sz w:val="44"/>
          <w:szCs w:val="44"/>
        </w:rPr>
      </w:pPr>
    </w:p>
    <w:p>
      <w:pPr>
        <w:tabs>
          <w:tab w:val="center" w:pos="4819"/>
          <w:tab w:val="left" w:pos="7350"/>
        </w:tabs>
        <w:spacing w:line="720" w:lineRule="auto"/>
        <w:jc w:val="center"/>
        <w:rPr>
          <w:rFonts w:hint="default" w:ascii="Times New Roman" w:hAnsi="Times New Roman" w:eastAsia="黑体" w:cs="Times New Roman"/>
          <w:b/>
          <w:bCs/>
          <w:sz w:val="44"/>
          <w:szCs w:val="44"/>
        </w:rPr>
      </w:pPr>
    </w:p>
    <w:p>
      <w:pPr>
        <w:tabs>
          <w:tab w:val="center" w:pos="4819"/>
          <w:tab w:val="left" w:pos="7350"/>
        </w:tabs>
        <w:spacing w:line="720" w:lineRule="auto"/>
        <w:jc w:val="center"/>
        <w:rPr>
          <w:rFonts w:hint="default" w:ascii="Times New Roman" w:hAnsi="Times New Roman" w:eastAsia="黑体" w:cs="Times New Roman"/>
          <w:b/>
          <w:bCs/>
          <w:sz w:val="44"/>
          <w:szCs w:val="44"/>
        </w:rPr>
      </w:pPr>
    </w:p>
    <w:p>
      <w:pPr>
        <w:tabs>
          <w:tab w:val="center" w:pos="4819"/>
          <w:tab w:val="left" w:pos="7350"/>
        </w:tabs>
        <w:spacing w:line="720" w:lineRule="auto"/>
        <w:jc w:val="center"/>
        <w:rPr>
          <w:rFonts w:hint="default" w:ascii="Times New Roman" w:hAnsi="Times New Roman" w:eastAsia="黑体" w:cs="Times New Roman"/>
          <w:b/>
          <w:bCs/>
          <w:sz w:val="44"/>
          <w:szCs w:val="44"/>
        </w:rPr>
        <w:sectPr>
          <w:headerReference r:id="rId6" w:type="first"/>
          <w:footerReference r:id="rId8" w:type="first"/>
          <w:headerReference r:id="rId5" w:type="default"/>
          <w:footerReference r:id="rId7" w:type="default"/>
          <w:pgSz w:w="11906" w:h="16838"/>
          <w:pgMar w:top="1110" w:right="1134" w:bottom="935" w:left="1134" w:header="623" w:footer="567" w:gutter="0"/>
          <w:pgNumType w:fmt="upperRoman" w:start="1"/>
          <w:cols w:space="720" w:num="1"/>
          <w:titlePg/>
          <w:docGrid w:type="linesAndChars" w:linePitch="312" w:charSpace="0"/>
        </w:sectPr>
      </w:pPr>
    </w:p>
    <w:p>
      <w:pPr>
        <w:tabs>
          <w:tab w:val="center" w:pos="4819"/>
          <w:tab w:val="left" w:pos="7350"/>
        </w:tabs>
        <w:spacing w:line="720" w:lineRule="auto"/>
        <w:jc w:val="center"/>
        <w:rPr>
          <w:rFonts w:hint="default" w:ascii="Times New Roman" w:hAnsi="Times New Roman" w:eastAsia="黑体" w:cs="Times New Roman"/>
          <w:b/>
          <w:bCs/>
          <w:sz w:val="44"/>
          <w:szCs w:val="44"/>
        </w:rPr>
      </w:pPr>
    </w:p>
    <w:p>
      <w:pPr>
        <w:tabs>
          <w:tab w:val="center" w:pos="4819"/>
          <w:tab w:val="left" w:pos="7350"/>
        </w:tabs>
        <w:spacing w:line="720" w:lineRule="auto"/>
        <w:jc w:val="center"/>
        <w:rPr>
          <w:rFonts w:hint="default" w:ascii="Times New Roman" w:hAnsi="Times New Roman" w:eastAsia="黑体" w:cs="Times New Roman"/>
          <w:b/>
          <w:bCs/>
          <w:sz w:val="44"/>
          <w:szCs w:val="44"/>
        </w:rPr>
      </w:pPr>
      <w:r>
        <w:rPr>
          <w:rFonts w:hint="default" w:ascii="Times New Roman" w:hAnsi="Times New Roman" w:eastAsia="黑体" w:cs="Times New Roman"/>
          <w:b/>
          <w:bCs/>
          <w:sz w:val="44"/>
          <w:szCs w:val="44"/>
        </w:rPr>
        <w:t>目      录</w:t>
      </w:r>
    </w:p>
    <w:bookmarkEnd w:id="0"/>
    <w:bookmarkEnd w:id="1"/>
    <w:bookmarkEnd w:id="2"/>
    <w:bookmarkEnd w:id="3"/>
    <w:bookmarkEnd w:id="4"/>
    <w:p>
      <w:pPr>
        <w:pStyle w:val="29"/>
        <w:tabs>
          <w:tab w:val="right" w:leader="dot" w:pos="9455"/>
        </w:tabs>
        <w:rPr>
          <w:rFonts w:hint="default" w:ascii="Times New Roman" w:hAnsi="Times New Roman" w:cs="Times New Roman"/>
        </w:rPr>
      </w:pPr>
      <w:r>
        <w:rPr>
          <w:rFonts w:hint="default" w:ascii="Times New Roman" w:hAnsi="Times New Roman" w:cs="Times New Roman"/>
        </w:rPr>
        <w:fldChar w:fldCharType="begin"/>
      </w:r>
      <w:r>
        <w:rPr>
          <w:rFonts w:hint="default" w:ascii="Times New Roman" w:hAnsi="Times New Roman" w:cs="Times New Roman"/>
        </w:rPr>
        <w:instrText xml:space="preserve">TOC \o "1-1" \h \u </w:instrText>
      </w:r>
      <w:r>
        <w:rPr>
          <w:rFonts w:hint="default" w:ascii="Times New Roman" w:hAnsi="Times New Roman" w:cs="Times New Roman"/>
        </w:rPr>
        <w:fldChar w:fldCharType="separate"/>
      </w:r>
      <w:r>
        <w:rPr>
          <w:rFonts w:hint="default" w:ascii="Times New Roman" w:hAnsi="Times New Roman" w:cs="Times New Roman"/>
        </w:rPr>
        <w:fldChar w:fldCharType="begin"/>
      </w:r>
      <w:r>
        <w:rPr>
          <w:rFonts w:hint="default" w:ascii="Times New Roman" w:hAnsi="Times New Roman" w:cs="Times New Roman"/>
        </w:rPr>
        <w:instrText xml:space="preserve"> HYPERLINK \l _Toc18847 </w:instrText>
      </w:r>
      <w:r>
        <w:rPr>
          <w:rFonts w:hint="default" w:ascii="Times New Roman" w:hAnsi="Times New Roman" w:cs="Times New Roman"/>
        </w:rPr>
        <w:fldChar w:fldCharType="separate"/>
      </w:r>
      <w:r>
        <w:rPr>
          <w:rFonts w:hint="default" w:ascii="Times New Roman" w:hAnsi="Times New Roman" w:eastAsia="黑体" w:cs="Times New Roman"/>
          <w:szCs w:val="52"/>
        </w:rPr>
        <w:t>第一部分 自主竞争性磋商邀请函</w:t>
      </w:r>
      <w:r>
        <w:rPr>
          <w:rFonts w:hint="default" w:ascii="Times New Roman" w:hAnsi="Times New Roman" w:cs="Times New Roman"/>
        </w:rPr>
        <w:tab/>
      </w:r>
      <w:r>
        <w:rPr>
          <w:rFonts w:hint="default" w:ascii="Times New Roman" w:hAnsi="Times New Roman" w:cs="Times New Roman"/>
        </w:rPr>
        <w:fldChar w:fldCharType="begin"/>
      </w:r>
      <w:r>
        <w:rPr>
          <w:rFonts w:hint="default" w:ascii="Times New Roman" w:hAnsi="Times New Roman" w:cs="Times New Roman"/>
        </w:rPr>
        <w:instrText xml:space="preserve"> PAGEREF _Toc18847 </w:instrText>
      </w:r>
      <w:r>
        <w:rPr>
          <w:rFonts w:hint="default" w:ascii="Times New Roman" w:hAnsi="Times New Roman" w:cs="Times New Roman"/>
        </w:rPr>
        <w:fldChar w:fldCharType="separate"/>
      </w:r>
      <w:r>
        <w:rPr>
          <w:rFonts w:hint="default" w:ascii="Times New Roman" w:hAnsi="Times New Roman" w:cs="Times New Roman"/>
        </w:rPr>
        <w:t>3</w:t>
      </w:r>
      <w:r>
        <w:rPr>
          <w:rFonts w:hint="default" w:ascii="Times New Roman" w:hAnsi="Times New Roman" w:cs="Times New Roman"/>
        </w:rPr>
        <w:fldChar w:fldCharType="end"/>
      </w:r>
      <w:r>
        <w:rPr>
          <w:rFonts w:hint="default" w:ascii="Times New Roman" w:hAnsi="Times New Roman" w:cs="Times New Roman"/>
        </w:rPr>
        <w:fldChar w:fldCharType="end"/>
      </w:r>
    </w:p>
    <w:p>
      <w:pPr>
        <w:pStyle w:val="29"/>
        <w:tabs>
          <w:tab w:val="right" w:leader="dot" w:pos="9455"/>
        </w:tabs>
        <w:rPr>
          <w:rFonts w:hint="default" w:ascii="Times New Roman" w:hAnsi="Times New Roman" w:cs="Times New Roman"/>
        </w:rPr>
      </w:pPr>
      <w:r>
        <w:rPr>
          <w:rFonts w:hint="default" w:ascii="Times New Roman" w:hAnsi="Times New Roman" w:cs="Times New Roman"/>
          <w:bCs/>
          <w:caps/>
        </w:rPr>
        <w:fldChar w:fldCharType="begin"/>
      </w:r>
      <w:r>
        <w:rPr>
          <w:rFonts w:hint="default" w:ascii="Times New Roman" w:hAnsi="Times New Roman" w:cs="Times New Roman"/>
          <w:bCs/>
          <w:caps/>
        </w:rPr>
        <w:instrText xml:space="preserve"> HYPERLINK \l _Toc3913 </w:instrText>
      </w:r>
      <w:r>
        <w:rPr>
          <w:rFonts w:hint="default" w:ascii="Times New Roman" w:hAnsi="Times New Roman" w:cs="Times New Roman"/>
          <w:bCs/>
          <w:caps/>
        </w:rPr>
        <w:fldChar w:fldCharType="separate"/>
      </w:r>
      <w:r>
        <w:rPr>
          <w:rFonts w:hint="default" w:ascii="Times New Roman" w:hAnsi="Times New Roman" w:eastAsia="黑体" w:cs="Times New Roman"/>
          <w:szCs w:val="52"/>
        </w:rPr>
        <w:t>第二部分 采购需求</w:t>
      </w:r>
      <w:r>
        <w:rPr>
          <w:rFonts w:hint="default" w:ascii="Times New Roman" w:hAnsi="Times New Roman" w:cs="Times New Roman"/>
        </w:rPr>
        <w:tab/>
      </w:r>
      <w:r>
        <w:rPr>
          <w:rFonts w:hint="default" w:ascii="Times New Roman" w:hAnsi="Times New Roman" w:cs="Times New Roman"/>
        </w:rPr>
        <w:fldChar w:fldCharType="begin"/>
      </w:r>
      <w:r>
        <w:rPr>
          <w:rFonts w:hint="default" w:ascii="Times New Roman" w:hAnsi="Times New Roman" w:cs="Times New Roman"/>
        </w:rPr>
        <w:instrText xml:space="preserve"> PAGEREF _Toc3913 </w:instrText>
      </w:r>
      <w:r>
        <w:rPr>
          <w:rFonts w:hint="default" w:ascii="Times New Roman" w:hAnsi="Times New Roman" w:cs="Times New Roman"/>
        </w:rPr>
        <w:fldChar w:fldCharType="separate"/>
      </w:r>
      <w:r>
        <w:rPr>
          <w:rFonts w:hint="default" w:ascii="Times New Roman" w:hAnsi="Times New Roman" w:cs="Times New Roman"/>
        </w:rPr>
        <w:t>8</w:t>
      </w:r>
      <w:r>
        <w:rPr>
          <w:rFonts w:hint="default" w:ascii="Times New Roman" w:hAnsi="Times New Roman" w:cs="Times New Roman"/>
        </w:rPr>
        <w:fldChar w:fldCharType="end"/>
      </w:r>
      <w:r>
        <w:rPr>
          <w:rFonts w:hint="default" w:ascii="Times New Roman" w:hAnsi="Times New Roman" w:cs="Times New Roman"/>
          <w:bCs/>
          <w:caps/>
        </w:rPr>
        <w:fldChar w:fldCharType="end"/>
      </w:r>
    </w:p>
    <w:p>
      <w:pPr>
        <w:pStyle w:val="29"/>
        <w:tabs>
          <w:tab w:val="right" w:leader="dot" w:pos="9455"/>
        </w:tabs>
        <w:rPr>
          <w:rFonts w:hint="default" w:ascii="Times New Roman" w:hAnsi="Times New Roman" w:cs="Times New Roman"/>
        </w:rPr>
      </w:pPr>
      <w:r>
        <w:rPr>
          <w:rFonts w:hint="default" w:ascii="Times New Roman" w:hAnsi="Times New Roman" w:cs="Times New Roman"/>
          <w:bCs/>
          <w:caps/>
        </w:rPr>
        <w:fldChar w:fldCharType="begin"/>
      </w:r>
      <w:r>
        <w:rPr>
          <w:rFonts w:hint="default" w:ascii="Times New Roman" w:hAnsi="Times New Roman" w:cs="Times New Roman"/>
          <w:bCs/>
          <w:caps/>
        </w:rPr>
        <w:instrText xml:space="preserve"> HYPERLINK \l _Toc5465 </w:instrText>
      </w:r>
      <w:r>
        <w:rPr>
          <w:rFonts w:hint="default" w:ascii="Times New Roman" w:hAnsi="Times New Roman" w:cs="Times New Roman"/>
          <w:bCs/>
          <w:caps/>
        </w:rPr>
        <w:fldChar w:fldCharType="separate"/>
      </w:r>
      <w:r>
        <w:rPr>
          <w:rFonts w:hint="default" w:ascii="Times New Roman" w:hAnsi="Times New Roman" w:eastAsia="黑体" w:cs="Times New Roman"/>
          <w:szCs w:val="52"/>
        </w:rPr>
        <w:t>第三部分 自主竞争性磋商须知</w:t>
      </w:r>
      <w:r>
        <w:rPr>
          <w:rFonts w:hint="default" w:ascii="Times New Roman" w:hAnsi="Times New Roman" w:cs="Times New Roman"/>
        </w:rPr>
        <w:tab/>
      </w:r>
      <w:r>
        <w:rPr>
          <w:rFonts w:hint="eastAsia" w:ascii="Times New Roman" w:hAnsi="Times New Roman" w:cs="Times New Roman"/>
          <w:lang w:val="en-US" w:eastAsia="zh-CN"/>
        </w:rPr>
        <w:t>11</w:t>
      </w:r>
      <w:r>
        <w:rPr>
          <w:rFonts w:hint="default" w:ascii="Times New Roman" w:hAnsi="Times New Roman" w:cs="Times New Roman"/>
          <w:bCs/>
          <w:caps/>
        </w:rPr>
        <w:fldChar w:fldCharType="end"/>
      </w:r>
    </w:p>
    <w:p>
      <w:pPr>
        <w:pStyle w:val="29"/>
        <w:tabs>
          <w:tab w:val="right" w:leader="dot" w:pos="9455"/>
        </w:tabs>
        <w:rPr>
          <w:rFonts w:hint="default" w:ascii="Times New Roman" w:hAnsi="Times New Roman" w:cs="Times New Roman"/>
        </w:rPr>
      </w:pPr>
      <w:r>
        <w:rPr>
          <w:rFonts w:hint="default" w:ascii="Times New Roman" w:hAnsi="Times New Roman" w:cs="Times New Roman"/>
          <w:bCs/>
          <w:caps/>
        </w:rPr>
        <w:fldChar w:fldCharType="begin"/>
      </w:r>
      <w:r>
        <w:rPr>
          <w:rFonts w:hint="default" w:ascii="Times New Roman" w:hAnsi="Times New Roman" w:cs="Times New Roman"/>
          <w:bCs/>
          <w:caps/>
        </w:rPr>
        <w:instrText xml:space="preserve"> HYPERLINK \l _Toc17840 </w:instrText>
      </w:r>
      <w:r>
        <w:rPr>
          <w:rFonts w:hint="default" w:ascii="Times New Roman" w:hAnsi="Times New Roman" w:cs="Times New Roman"/>
          <w:bCs/>
          <w:caps/>
        </w:rPr>
        <w:fldChar w:fldCharType="separate"/>
      </w:r>
      <w:r>
        <w:rPr>
          <w:rFonts w:hint="default" w:ascii="Times New Roman" w:hAnsi="Times New Roman" w:eastAsia="黑体" w:cs="Times New Roman"/>
          <w:szCs w:val="52"/>
        </w:rPr>
        <w:t>第四部分 评审程序、评审方法和评审标准</w:t>
      </w:r>
      <w:r>
        <w:rPr>
          <w:rFonts w:hint="default" w:ascii="Times New Roman" w:hAnsi="Times New Roman" w:cs="Times New Roman"/>
        </w:rPr>
        <w:tab/>
      </w:r>
      <w:r>
        <w:rPr>
          <w:rFonts w:hint="default" w:ascii="Times New Roman" w:hAnsi="Times New Roman" w:cs="Times New Roman"/>
        </w:rPr>
        <w:fldChar w:fldCharType="begin"/>
      </w:r>
      <w:r>
        <w:rPr>
          <w:rFonts w:hint="default" w:ascii="Times New Roman" w:hAnsi="Times New Roman" w:cs="Times New Roman"/>
        </w:rPr>
        <w:instrText xml:space="preserve"> PAGEREF _Toc17840 </w:instrText>
      </w:r>
      <w:r>
        <w:rPr>
          <w:rFonts w:hint="default" w:ascii="Times New Roman" w:hAnsi="Times New Roman" w:cs="Times New Roman"/>
        </w:rPr>
        <w:fldChar w:fldCharType="separate"/>
      </w:r>
      <w:r>
        <w:rPr>
          <w:rFonts w:hint="default" w:ascii="Times New Roman" w:hAnsi="Times New Roman" w:cs="Times New Roman"/>
        </w:rPr>
        <w:t>2</w:t>
      </w:r>
      <w:r>
        <w:rPr>
          <w:rFonts w:hint="eastAsia" w:ascii="Times New Roman" w:hAnsi="Times New Roman" w:cs="Times New Roman"/>
          <w:lang w:val="en-US" w:eastAsia="zh-CN"/>
        </w:rPr>
        <w:t>3</w:t>
      </w:r>
      <w:r>
        <w:rPr>
          <w:rFonts w:hint="default" w:ascii="Times New Roman" w:hAnsi="Times New Roman" w:cs="Times New Roman"/>
        </w:rPr>
        <w:fldChar w:fldCharType="end"/>
      </w:r>
      <w:r>
        <w:rPr>
          <w:rFonts w:hint="default" w:ascii="Times New Roman" w:hAnsi="Times New Roman" w:cs="Times New Roman"/>
          <w:bCs/>
          <w:caps/>
        </w:rPr>
        <w:fldChar w:fldCharType="end"/>
      </w:r>
    </w:p>
    <w:p>
      <w:pPr>
        <w:pStyle w:val="29"/>
        <w:tabs>
          <w:tab w:val="right" w:leader="dot" w:pos="9455"/>
        </w:tabs>
        <w:rPr>
          <w:rFonts w:hint="eastAsia" w:ascii="Times New Roman" w:hAnsi="Times New Roman" w:eastAsia="宋体" w:cs="Times New Roman"/>
          <w:lang w:val="en-US" w:eastAsia="zh-CN"/>
        </w:rPr>
      </w:pPr>
      <w:r>
        <w:rPr>
          <w:rFonts w:hint="default" w:ascii="Times New Roman" w:hAnsi="Times New Roman" w:cs="Times New Roman"/>
          <w:bCs/>
          <w:caps/>
        </w:rPr>
        <w:fldChar w:fldCharType="begin"/>
      </w:r>
      <w:r>
        <w:rPr>
          <w:rFonts w:hint="default" w:ascii="Times New Roman" w:hAnsi="Times New Roman" w:cs="Times New Roman"/>
          <w:bCs/>
          <w:caps/>
        </w:rPr>
        <w:instrText xml:space="preserve"> HYPERLINK \l _Toc22027 </w:instrText>
      </w:r>
      <w:r>
        <w:rPr>
          <w:rFonts w:hint="default" w:ascii="Times New Roman" w:hAnsi="Times New Roman" w:cs="Times New Roman"/>
          <w:bCs/>
          <w:caps/>
        </w:rPr>
        <w:fldChar w:fldCharType="separate"/>
      </w:r>
      <w:r>
        <w:rPr>
          <w:rFonts w:hint="default" w:ascii="Times New Roman" w:hAnsi="Times New Roman" w:eastAsia="黑体" w:cs="Times New Roman"/>
          <w:szCs w:val="52"/>
        </w:rPr>
        <w:t>第五部分 合同书格式</w:t>
      </w:r>
      <w:r>
        <w:rPr>
          <w:rFonts w:hint="default" w:ascii="Times New Roman" w:hAnsi="Times New Roman" w:cs="Times New Roman"/>
        </w:rPr>
        <w:tab/>
      </w:r>
      <w:r>
        <w:rPr>
          <w:rFonts w:hint="default" w:ascii="Times New Roman" w:hAnsi="Times New Roman" w:cs="Times New Roman"/>
        </w:rPr>
        <w:fldChar w:fldCharType="begin"/>
      </w:r>
      <w:r>
        <w:rPr>
          <w:rFonts w:hint="default" w:ascii="Times New Roman" w:hAnsi="Times New Roman" w:cs="Times New Roman"/>
        </w:rPr>
        <w:instrText xml:space="preserve"> PAGEREF _Toc22027 </w:instrText>
      </w:r>
      <w:r>
        <w:rPr>
          <w:rFonts w:hint="default" w:ascii="Times New Roman" w:hAnsi="Times New Roman" w:cs="Times New Roman"/>
        </w:rPr>
        <w:fldChar w:fldCharType="separate"/>
      </w:r>
      <w:r>
        <w:rPr>
          <w:rFonts w:hint="default" w:ascii="Times New Roman" w:hAnsi="Times New Roman" w:cs="Times New Roman"/>
        </w:rPr>
        <w:t>3</w:t>
      </w:r>
      <w:r>
        <w:rPr>
          <w:rFonts w:hint="default" w:ascii="Times New Roman" w:hAnsi="Times New Roman" w:cs="Times New Roman"/>
        </w:rPr>
        <w:fldChar w:fldCharType="end"/>
      </w:r>
      <w:r>
        <w:rPr>
          <w:rFonts w:hint="default" w:ascii="Times New Roman" w:hAnsi="Times New Roman" w:cs="Times New Roman"/>
          <w:bCs/>
          <w:caps/>
        </w:rPr>
        <w:fldChar w:fldCharType="end"/>
      </w:r>
      <w:r>
        <w:rPr>
          <w:rFonts w:hint="eastAsia" w:ascii="Times New Roman" w:hAnsi="Times New Roman" w:cs="Times New Roman"/>
          <w:bCs/>
          <w:caps/>
          <w:lang w:val="en-US" w:eastAsia="zh-CN"/>
        </w:rPr>
        <w:t>3</w:t>
      </w:r>
    </w:p>
    <w:p>
      <w:pPr>
        <w:pStyle w:val="29"/>
        <w:tabs>
          <w:tab w:val="right" w:leader="dot" w:pos="9455"/>
        </w:tabs>
        <w:rPr>
          <w:rFonts w:hint="default" w:ascii="Times New Roman" w:hAnsi="Times New Roman" w:cs="Times New Roman"/>
        </w:rPr>
      </w:pPr>
      <w:r>
        <w:rPr>
          <w:rFonts w:hint="default" w:ascii="Times New Roman" w:hAnsi="Times New Roman" w:cs="Times New Roman"/>
          <w:bCs/>
          <w:caps/>
        </w:rPr>
        <w:fldChar w:fldCharType="begin"/>
      </w:r>
      <w:r>
        <w:rPr>
          <w:rFonts w:hint="default" w:ascii="Times New Roman" w:hAnsi="Times New Roman" w:cs="Times New Roman"/>
          <w:bCs/>
          <w:caps/>
        </w:rPr>
        <w:instrText xml:space="preserve"> HYPERLINK \l _Toc17931 </w:instrText>
      </w:r>
      <w:r>
        <w:rPr>
          <w:rFonts w:hint="default" w:ascii="Times New Roman" w:hAnsi="Times New Roman" w:cs="Times New Roman"/>
          <w:bCs/>
          <w:caps/>
        </w:rPr>
        <w:fldChar w:fldCharType="separate"/>
      </w:r>
      <w:r>
        <w:rPr>
          <w:rFonts w:hint="default" w:ascii="Times New Roman" w:hAnsi="Times New Roman" w:eastAsia="黑体" w:cs="Times New Roman"/>
          <w:szCs w:val="52"/>
        </w:rPr>
        <w:t>第六部分 响应文件格式</w:t>
      </w:r>
      <w:r>
        <w:rPr>
          <w:rFonts w:hint="default" w:ascii="Times New Roman" w:hAnsi="Times New Roman" w:cs="Times New Roman"/>
        </w:rPr>
        <w:tab/>
      </w:r>
      <w:r>
        <w:rPr>
          <w:rFonts w:hint="eastAsia" w:ascii="Times New Roman" w:hAnsi="Times New Roman" w:cs="Times New Roman"/>
          <w:lang w:val="en-US" w:eastAsia="zh-CN"/>
        </w:rPr>
        <w:t>48</w:t>
      </w:r>
      <w:r>
        <w:rPr>
          <w:rFonts w:hint="default" w:ascii="Times New Roman" w:hAnsi="Times New Roman" w:cs="Times New Roman"/>
          <w:bCs/>
          <w:caps/>
        </w:rPr>
        <w:fldChar w:fldCharType="end"/>
      </w:r>
    </w:p>
    <w:p>
      <w:pPr>
        <w:pStyle w:val="29"/>
        <w:tabs>
          <w:tab w:val="right" w:leader="dot" w:pos="9455"/>
        </w:tabs>
        <w:rPr>
          <w:rFonts w:hint="default" w:ascii="Times New Roman" w:hAnsi="Times New Roman" w:cs="Times New Roman"/>
        </w:rPr>
      </w:pPr>
    </w:p>
    <w:p>
      <w:pPr>
        <w:jc w:val="center"/>
        <w:rPr>
          <w:rFonts w:hint="default" w:ascii="Times New Roman" w:hAnsi="Times New Roman" w:cs="Times New Roman"/>
          <w:bCs/>
          <w:caps/>
        </w:rPr>
      </w:pPr>
      <w:r>
        <w:rPr>
          <w:rFonts w:hint="default" w:ascii="Times New Roman" w:hAnsi="Times New Roman" w:cs="Times New Roman"/>
          <w:bCs/>
          <w:caps/>
        </w:rPr>
        <w:fldChar w:fldCharType="end"/>
      </w:r>
    </w:p>
    <w:p>
      <w:pPr>
        <w:rPr>
          <w:rFonts w:hint="default" w:ascii="Times New Roman" w:hAnsi="Times New Roman" w:cs="Times New Roman"/>
          <w:bCs/>
          <w:caps/>
        </w:rPr>
      </w:pPr>
      <w:r>
        <w:rPr>
          <w:rFonts w:hint="default" w:ascii="Times New Roman" w:hAnsi="Times New Roman" w:cs="Times New Roman"/>
          <w:bCs/>
          <w:caps/>
        </w:rPr>
        <w:br w:type="page"/>
      </w:r>
    </w:p>
    <w:p>
      <w:pPr>
        <w:adjustRightInd w:val="0"/>
        <w:snapToGrid w:val="0"/>
        <w:spacing w:line="480" w:lineRule="auto"/>
        <w:jc w:val="center"/>
        <w:rPr>
          <w:rFonts w:hint="default" w:ascii="Times New Roman" w:hAnsi="Times New Roman" w:eastAsia="黑体" w:cs="Times New Roman"/>
          <w:sz w:val="52"/>
          <w:szCs w:val="52"/>
        </w:rPr>
      </w:pPr>
      <w:bookmarkStart w:id="7" w:name="_Toc268004446"/>
      <w:bookmarkStart w:id="8" w:name="_Toc272497407"/>
      <w:bookmarkStart w:id="9" w:name="_Toc273520765"/>
      <w:bookmarkStart w:id="10" w:name="_Toc175644384"/>
    </w:p>
    <w:p>
      <w:pPr>
        <w:pStyle w:val="6"/>
        <w:adjustRightInd w:val="0"/>
        <w:snapToGrid w:val="0"/>
        <w:spacing w:line="480" w:lineRule="auto"/>
        <w:ind w:firstLine="0"/>
        <w:jc w:val="center"/>
        <w:rPr>
          <w:rFonts w:hint="default" w:ascii="Times New Roman" w:hAnsi="Times New Roman" w:eastAsia="黑体" w:cs="Times New Roman"/>
          <w:sz w:val="52"/>
          <w:szCs w:val="52"/>
        </w:rPr>
      </w:pPr>
    </w:p>
    <w:p>
      <w:pPr>
        <w:pStyle w:val="6"/>
        <w:adjustRightInd w:val="0"/>
        <w:snapToGrid w:val="0"/>
        <w:spacing w:line="480" w:lineRule="auto"/>
        <w:ind w:firstLine="0"/>
        <w:jc w:val="center"/>
        <w:rPr>
          <w:rFonts w:hint="default" w:ascii="Times New Roman" w:hAnsi="Times New Roman" w:eastAsia="黑体" w:cs="Times New Roman"/>
          <w:sz w:val="52"/>
          <w:szCs w:val="52"/>
        </w:rPr>
      </w:pPr>
    </w:p>
    <w:p>
      <w:pPr>
        <w:pStyle w:val="6"/>
        <w:adjustRightInd w:val="0"/>
        <w:snapToGrid w:val="0"/>
        <w:spacing w:line="480" w:lineRule="auto"/>
        <w:ind w:firstLine="0"/>
        <w:jc w:val="center"/>
        <w:rPr>
          <w:rFonts w:hint="default" w:ascii="Times New Roman" w:hAnsi="Times New Roman" w:eastAsia="黑体" w:cs="Times New Roman"/>
          <w:sz w:val="52"/>
          <w:szCs w:val="52"/>
        </w:rPr>
      </w:pPr>
    </w:p>
    <w:p>
      <w:pPr>
        <w:pStyle w:val="2"/>
        <w:spacing w:before="200" w:after="200" w:line="720" w:lineRule="auto"/>
        <w:jc w:val="center"/>
        <w:rPr>
          <w:rFonts w:hint="default" w:ascii="Times New Roman" w:hAnsi="Times New Roman" w:eastAsia="黑体" w:cs="Times New Roman"/>
          <w:sz w:val="52"/>
          <w:szCs w:val="52"/>
        </w:rPr>
      </w:pPr>
      <w:bookmarkStart w:id="11" w:name="_Toc15039"/>
      <w:bookmarkStart w:id="12" w:name="_Toc18847"/>
      <w:r>
        <w:rPr>
          <w:rFonts w:hint="default" w:ascii="Times New Roman" w:hAnsi="Times New Roman" w:eastAsia="黑体" w:cs="Times New Roman"/>
          <w:sz w:val="52"/>
          <w:szCs w:val="52"/>
        </w:rPr>
        <w:t xml:space="preserve">第一部分 </w:t>
      </w:r>
      <w:bookmarkEnd w:id="7"/>
      <w:bookmarkEnd w:id="8"/>
      <w:bookmarkEnd w:id="9"/>
      <w:r>
        <w:rPr>
          <w:rFonts w:hint="default" w:ascii="Times New Roman" w:hAnsi="Times New Roman" w:eastAsia="黑体" w:cs="Times New Roman"/>
          <w:sz w:val="52"/>
          <w:szCs w:val="52"/>
        </w:rPr>
        <w:t>自主竞争性磋商邀请函</w:t>
      </w:r>
      <w:bookmarkEnd w:id="11"/>
      <w:bookmarkEnd w:id="12"/>
    </w:p>
    <w:p>
      <w:pPr>
        <w:spacing w:line="360" w:lineRule="auto"/>
        <w:rPr>
          <w:rFonts w:hint="default" w:ascii="Times New Roman" w:hAnsi="Times New Roman" w:cs="Times New Roman"/>
          <w:b/>
          <w:bCs/>
          <w:sz w:val="24"/>
          <w:lang w:val="zh-CN"/>
        </w:rPr>
      </w:pPr>
    </w:p>
    <w:p>
      <w:pPr>
        <w:pStyle w:val="124"/>
        <w:ind w:firstLine="0" w:firstLineChars="0"/>
        <w:rPr>
          <w:rFonts w:hint="default" w:ascii="Times New Roman" w:hAnsi="Times New Roman" w:eastAsia="黑体" w:cs="Times New Roman"/>
          <w:lang w:val="zh-CN"/>
        </w:rPr>
      </w:pPr>
      <w:r>
        <w:rPr>
          <w:rFonts w:hint="default" w:ascii="Times New Roman" w:hAnsi="Times New Roman" w:eastAsia="黑体" w:cs="Times New Roman"/>
        </w:rPr>
        <w:br w:type="page"/>
      </w:r>
    </w:p>
    <w:p>
      <w:pPr>
        <w:adjustRightInd w:val="0"/>
        <w:snapToGrid w:val="0"/>
        <w:spacing w:line="360" w:lineRule="auto"/>
        <w:jc w:val="center"/>
        <w:rPr>
          <w:rFonts w:hint="default" w:ascii="Times New Roman" w:hAnsi="Times New Roman" w:eastAsia="黑体" w:cs="Times New Roman"/>
          <w:b/>
          <w:bCs/>
          <w:sz w:val="44"/>
          <w:szCs w:val="44"/>
        </w:rPr>
      </w:pPr>
      <w:r>
        <w:rPr>
          <w:rFonts w:hint="default" w:ascii="Times New Roman" w:hAnsi="Times New Roman" w:eastAsia="黑体" w:cs="Times New Roman"/>
          <w:b/>
          <w:bCs/>
          <w:kern w:val="44"/>
          <w:sz w:val="44"/>
          <w:szCs w:val="44"/>
        </w:rPr>
        <w:t>第一部分 自主竞争性磋商邀请函</w:t>
      </w:r>
    </w:p>
    <w:p>
      <w:pPr>
        <w:autoSpaceDE w:val="0"/>
        <w:autoSpaceDN w:val="0"/>
        <w:adjustRightInd w:val="0"/>
        <w:snapToGrid w:val="0"/>
        <w:spacing w:line="360" w:lineRule="auto"/>
        <w:ind w:firstLine="482" w:firstLineChars="200"/>
        <w:jc w:val="both"/>
        <w:rPr>
          <w:rFonts w:hint="default" w:ascii="Times New Roman" w:hAnsi="Times New Roman" w:cs="Times New Roman"/>
          <w:b/>
          <w:bCs/>
          <w:sz w:val="24"/>
        </w:rPr>
      </w:pPr>
      <w:r>
        <w:rPr>
          <w:rFonts w:hint="default" w:ascii="Times New Roman" w:hAnsi="Times New Roman" w:cs="Times New Roman"/>
          <w:b/>
          <w:bCs/>
          <w:sz w:val="24"/>
        </w:rPr>
        <w:t>一、项目基本情况</w:t>
      </w:r>
    </w:p>
    <w:p>
      <w:pPr>
        <w:adjustRightInd w:val="0"/>
        <w:snapToGrid w:val="0"/>
        <w:spacing w:line="360" w:lineRule="auto"/>
        <w:ind w:firstLine="480" w:firstLineChars="200"/>
        <w:jc w:val="both"/>
        <w:rPr>
          <w:rFonts w:hint="eastAsia" w:ascii="Times New Roman" w:hAnsi="Times New Roman" w:eastAsia="宋体" w:cs="Times New Roman"/>
          <w:sz w:val="24"/>
          <w:lang w:val="en-US" w:eastAsia="zh-CN"/>
        </w:rPr>
      </w:pPr>
      <w:r>
        <w:rPr>
          <w:rFonts w:hint="default" w:ascii="Times New Roman" w:hAnsi="Times New Roman" w:cs="Times New Roman"/>
          <w:sz w:val="24"/>
        </w:rPr>
        <w:t>1、</w:t>
      </w:r>
      <w:r>
        <w:rPr>
          <w:rFonts w:hint="default" w:ascii="Times New Roman" w:hAnsi="Times New Roman" w:cs="Times New Roman"/>
          <w:sz w:val="24"/>
          <w:lang w:val="zh-CN"/>
        </w:rPr>
        <w:t>项目编号：</w:t>
      </w:r>
      <w:r>
        <w:rPr>
          <w:rFonts w:hint="eastAsia" w:ascii="Times New Roman" w:hAnsi="Times New Roman" w:cs="Times New Roman"/>
          <w:sz w:val="24"/>
          <w:u w:val="single"/>
          <w:lang w:eastAsia="zh-CN"/>
        </w:rPr>
        <w:t>YNZB202472</w:t>
      </w:r>
    </w:p>
    <w:p>
      <w:pPr>
        <w:autoSpaceDE w:val="0"/>
        <w:autoSpaceDN w:val="0"/>
        <w:adjustRightInd w:val="0"/>
        <w:snapToGrid w:val="0"/>
        <w:spacing w:line="360" w:lineRule="auto"/>
        <w:ind w:firstLine="480" w:firstLineChars="200"/>
        <w:jc w:val="both"/>
        <w:rPr>
          <w:rFonts w:hint="default" w:ascii="Times New Roman" w:hAnsi="Times New Roman" w:cs="Times New Roman"/>
          <w:sz w:val="24"/>
          <w:lang w:val="zh-CN"/>
        </w:rPr>
      </w:pPr>
      <w:r>
        <w:rPr>
          <w:rFonts w:hint="default" w:ascii="Times New Roman" w:hAnsi="Times New Roman" w:cs="Times New Roman"/>
          <w:sz w:val="24"/>
        </w:rPr>
        <w:t>2、</w:t>
      </w:r>
      <w:r>
        <w:rPr>
          <w:rFonts w:hint="default" w:ascii="Times New Roman" w:hAnsi="Times New Roman" w:cs="Times New Roman"/>
          <w:sz w:val="24"/>
          <w:lang w:val="zh-CN"/>
        </w:rPr>
        <w:t>项目名称：</w:t>
      </w:r>
      <w:r>
        <w:rPr>
          <w:rFonts w:hint="eastAsia" w:ascii="Times New Roman" w:hAnsi="Times New Roman" w:cs="Times New Roman"/>
          <w:bCs/>
          <w:sz w:val="24"/>
          <w:u w:val="single"/>
          <w:lang w:val="zh-CN"/>
        </w:rPr>
        <w:t>广东省妇幼保健院采购医用耗材穿刺针项目</w:t>
      </w:r>
    </w:p>
    <w:p>
      <w:pPr>
        <w:autoSpaceDE w:val="0"/>
        <w:autoSpaceDN w:val="0"/>
        <w:adjustRightInd w:val="0"/>
        <w:snapToGrid w:val="0"/>
        <w:spacing w:line="360" w:lineRule="auto"/>
        <w:ind w:firstLine="480" w:firstLineChars="200"/>
        <w:jc w:val="both"/>
        <w:rPr>
          <w:rFonts w:hint="default" w:ascii="Times New Roman" w:hAnsi="Times New Roman" w:cs="Times New Roman"/>
          <w:sz w:val="24"/>
        </w:rPr>
      </w:pPr>
      <w:r>
        <w:rPr>
          <w:rFonts w:hint="default" w:ascii="Times New Roman" w:hAnsi="Times New Roman" w:cs="Times New Roman"/>
          <w:sz w:val="24"/>
        </w:rPr>
        <w:t>3、采购方式：</w:t>
      </w:r>
      <w:r>
        <w:rPr>
          <w:rFonts w:hint="default" w:ascii="Times New Roman" w:hAnsi="Times New Roman" w:cs="Times New Roman"/>
          <w:sz w:val="24"/>
          <w:u w:val="single"/>
        </w:rPr>
        <w:t>自主竞争性磋商</w:t>
      </w:r>
    </w:p>
    <w:p>
      <w:pPr>
        <w:autoSpaceDE w:val="0"/>
        <w:autoSpaceDN w:val="0"/>
        <w:adjustRightInd w:val="0"/>
        <w:snapToGrid w:val="0"/>
        <w:spacing w:line="360" w:lineRule="auto"/>
        <w:ind w:firstLine="480" w:firstLineChars="200"/>
        <w:jc w:val="both"/>
        <w:rPr>
          <w:rFonts w:hint="default" w:ascii="Times New Roman" w:hAnsi="Times New Roman" w:cs="Times New Roman"/>
          <w:sz w:val="24"/>
        </w:rPr>
      </w:pPr>
      <w:r>
        <w:rPr>
          <w:rFonts w:hint="default" w:ascii="Times New Roman" w:hAnsi="Times New Roman" w:cs="Times New Roman"/>
          <w:sz w:val="24"/>
        </w:rPr>
        <w:t>4、</w:t>
      </w:r>
      <w:r>
        <w:rPr>
          <w:rFonts w:hint="default" w:ascii="Times New Roman" w:hAnsi="Times New Roman" w:cs="Times New Roman"/>
          <w:sz w:val="24"/>
          <w:lang w:val="zh-CN"/>
        </w:rPr>
        <w:t>预算金额：</w:t>
      </w:r>
      <w:r>
        <w:rPr>
          <w:rFonts w:hint="default" w:ascii="Times New Roman" w:hAnsi="Times New Roman" w:cs="Times New Roman"/>
          <w:sz w:val="24"/>
        </w:rPr>
        <w:t>无</w:t>
      </w:r>
    </w:p>
    <w:p>
      <w:pPr>
        <w:tabs>
          <w:tab w:val="left" w:pos="4422"/>
        </w:tabs>
        <w:autoSpaceDE w:val="0"/>
        <w:autoSpaceDN w:val="0"/>
        <w:adjustRightInd w:val="0"/>
        <w:snapToGrid w:val="0"/>
        <w:spacing w:line="360" w:lineRule="auto"/>
        <w:ind w:firstLine="480" w:firstLineChars="200"/>
        <w:jc w:val="both"/>
        <w:rPr>
          <w:rFonts w:hint="default" w:ascii="Times New Roman" w:hAnsi="Times New Roman" w:cs="Times New Roman"/>
          <w:sz w:val="24"/>
          <w:lang w:val="zh-CN"/>
        </w:rPr>
      </w:pPr>
      <w:r>
        <w:rPr>
          <w:rFonts w:hint="default" w:ascii="Times New Roman" w:hAnsi="Times New Roman" w:cs="Times New Roman"/>
          <w:sz w:val="24"/>
        </w:rPr>
        <w:t>5、</w:t>
      </w:r>
      <w:r>
        <w:rPr>
          <w:rFonts w:hint="default" w:ascii="Times New Roman" w:hAnsi="Times New Roman" w:cs="Times New Roman"/>
          <w:sz w:val="24"/>
          <w:lang w:val="zh-CN"/>
        </w:rPr>
        <w:t>采购需求：</w:t>
      </w:r>
    </w:p>
    <w:tbl>
      <w:tblPr>
        <w:tblStyle w:val="45"/>
        <w:tblW w:w="8683" w:type="dxa"/>
        <w:tblInd w:w="644" w:type="dxa"/>
        <w:tblLayout w:type="fixed"/>
        <w:tblCellMar>
          <w:top w:w="0" w:type="dxa"/>
          <w:left w:w="108" w:type="dxa"/>
          <w:bottom w:w="0" w:type="dxa"/>
          <w:right w:w="108" w:type="dxa"/>
        </w:tblCellMar>
      </w:tblPr>
      <w:tblGrid>
        <w:gridCol w:w="1870"/>
        <w:gridCol w:w="4480"/>
        <w:gridCol w:w="2333"/>
      </w:tblGrid>
      <w:tr>
        <w:tblPrEx>
          <w:tblCellMar>
            <w:top w:w="0" w:type="dxa"/>
            <w:left w:w="108" w:type="dxa"/>
            <w:bottom w:w="0" w:type="dxa"/>
            <w:right w:w="108" w:type="dxa"/>
          </w:tblCellMar>
        </w:tblPrEx>
        <w:trPr>
          <w:trHeight w:val="285" w:hRule="atLeast"/>
        </w:trPr>
        <w:tc>
          <w:tcPr>
            <w:tcW w:w="187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120" w:afterAutospacing="0"/>
              <w:ind w:left="0" w:right="0" w:firstLine="482" w:firstLineChars="200"/>
              <w:rPr>
                <w:rFonts w:hint="eastAsia" w:asciiTheme="minorEastAsia" w:hAnsiTheme="minorEastAsia" w:eastAsiaTheme="minorEastAsia"/>
                <w:sz w:val="24"/>
                <w:szCs w:val="24"/>
              </w:rPr>
            </w:pPr>
            <w:r>
              <w:rPr>
                <w:rFonts w:hint="default" w:ascii="Times New Roman" w:hAnsi="Times New Roman" w:cs="Times New Roman"/>
                <w:b/>
                <w:sz w:val="24"/>
                <w:lang w:bidi="ar"/>
              </w:rPr>
              <w:t>采购标的</w:t>
            </w:r>
          </w:p>
        </w:tc>
        <w:tc>
          <w:tcPr>
            <w:tcW w:w="4480"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120" w:afterAutospacing="0"/>
              <w:ind w:left="0" w:right="0" w:firstLine="1446" w:firstLineChars="600"/>
              <w:rPr>
                <w:rFonts w:hint="eastAsia" w:asciiTheme="minorEastAsia" w:hAnsiTheme="minorEastAsia" w:eastAsiaTheme="minorEastAsia"/>
                <w:sz w:val="24"/>
                <w:szCs w:val="24"/>
              </w:rPr>
            </w:pPr>
            <w:r>
              <w:rPr>
                <w:rFonts w:hint="eastAsia" w:asciiTheme="minorEastAsia" w:hAnsiTheme="minorEastAsia" w:eastAsiaTheme="minorEastAsia"/>
                <w:b/>
                <w:bCs/>
                <w:sz w:val="24"/>
                <w:szCs w:val="24"/>
              </w:rPr>
              <w:t>适用范围</w:t>
            </w:r>
          </w:p>
        </w:tc>
        <w:tc>
          <w:tcPr>
            <w:tcW w:w="2333"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120" w:afterAutospacing="0"/>
              <w:ind w:left="0" w:right="0"/>
              <w:rPr>
                <w:rFonts w:hint="eastAsia" w:asciiTheme="minorEastAsia" w:hAnsiTheme="minorEastAsia" w:eastAsiaTheme="minorEastAsia"/>
                <w:sz w:val="24"/>
                <w:szCs w:val="24"/>
              </w:rPr>
            </w:pPr>
            <w:r>
              <w:rPr>
                <w:rFonts w:hint="default" w:ascii="Times New Roman" w:hAnsi="Times New Roman" w:cs="Times New Roman"/>
                <w:b/>
                <w:sz w:val="24"/>
                <w:lang w:bidi="ar"/>
              </w:rPr>
              <w:t>单价最高限价（</w:t>
            </w:r>
            <w:r>
              <w:rPr>
                <w:rFonts w:hint="eastAsia" w:ascii="Times New Roman" w:hAnsi="Times New Roman" w:cs="Times New Roman"/>
                <w:b/>
                <w:sz w:val="24"/>
                <w:lang w:val="en-US" w:eastAsia="zh-CN" w:bidi="ar"/>
              </w:rPr>
              <w:t>元）</w:t>
            </w:r>
          </w:p>
        </w:tc>
      </w:tr>
      <w:tr>
        <w:tblPrEx>
          <w:tblCellMar>
            <w:top w:w="0" w:type="dxa"/>
            <w:left w:w="108" w:type="dxa"/>
            <w:bottom w:w="0" w:type="dxa"/>
            <w:right w:w="108" w:type="dxa"/>
          </w:tblCellMar>
        </w:tblPrEx>
        <w:trPr>
          <w:trHeight w:val="855" w:hRule="atLeast"/>
        </w:trPr>
        <w:tc>
          <w:tcPr>
            <w:tcW w:w="1870" w:type="dxa"/>
            <w:tcBorders>
              <w:top w:val="nil"/>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120" w:afterAutospacing="0"/>
              <w:ind w:left="0" w:right="0"/>
              <w:rPr>
                <w:rFonts w:hint="eastAsia" w:asciiTheme="minorEastAsia" w:hAnsiTheme="minorEastAsia" w:eastAsiaTheme="minorEastAsia"/>
                <w:sz w:val="24"/>
                <w:szCs w:val="24"/>
                <w:lang w:eastAsia="zh-CN"/>
              </w:rPr>
            </w:pPr>
            <w:r>
              <w:rPr>
                <w:rFonts w:hint="eastAsia" w:ascii="Times New Roman" w:hAnsi="Times New Roman" w:cs="Times New Roman"/>
                <w:b w:val="0"/>
                <w:bCs w:val="0"/>
                <w:sz w:val="24"/>
                <w:lang w:eastAsia="zh-CN"/>
              </w:rPr>
              <w:t>穿刺针</w:t>
            </w:r>
          </w:p>
        </w:tc>
        <w:tc>
          <w:tcPr>
            <w:tcW w:w="4480"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120" w:afterAutospacing="0"/>
              <w:ind w:left="0" w:right="0"/>
              <w:rPr>
                <w:rFonts w:hint="eastAsia" w:asciiTheme="minorEastAsia" w:hAnsiTheme="minorEastAsia" w:eastAsiaTheme="minorEastAsia"/>
                <w:sz w:val="24"/>
                <w:szCs w:val="24"/>
              </w:rPr>
            </w:pPr>
            <w:r>
              <w:rPr>
                <w:rFonts w:hint="eastAsia" w:ascii="Times New Roman" w:hAnsi="Times New Roman" w:cs="Times New Roman"/>
                <w:b w:val="0"/>
                <w:bCs w:val="0"/>
                <w:sz w:val="24"/>
                <w:lang w:val="en-US" w:eastAsia="zh-CN"/>
              </w:rPr>
              <w:t>用于穿刺取样胎盘绒毛</w:t>
            </w:r>
          </w:p>
        </w:tc>
        <w:tc>
          <w:tcPr>
            <w:tcW w:w="2333"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120" w:afterAutospacing="0"/>
              <w:ind w:left="0" w:right="0" w:firstLine="720" w:firstLineChars="300"/>
              <w:rPr>
                <w:rFonts w:hint="default" w:asciiTheme="minorEastAsia" w:hAnsiTheme="minorEastAsia" w:eastAsiaTheme="minorEastAsia"/>
                <w:sz w:val="24"/>
                <w:szCs w:val="24"/>
                <w:lang w:val="en-US" w:eastAsia="zh-CN"/>
              </w:rPr>
            </w:pPr>
            <w:r>
              <w:rPr>
                <w:rFonts w:hint="eastAsia" w:ascii="Times New Roman" w:hAnsi="Times New Roman" w:cs="Times New Roman"/>
                <w:b w:val="0"/>
                <w:bCs w:val="0"/>
                <w:sz w:val="24"/>
                <w:lang w:val="en-US" w:eastAsia="zh-CN"/>
              </w:rPr>
              <w:t>180元/支</w:t>
            </w:r>
          </w:p>
        </w:tc>
      </w:tr>
    </w:tbl>
    <w:p>
      <w:pPr>
        <w:tabs>
          <w:tab w:val="left" w:pos="4422"/>
        </w:tabs>
        <w:autoSpaceDE w:val="0"/>
        <w:autoSpaceDN w:val="0"/>
        <w:adjustRightInd w:val="0"/>
        <w:snapToGrid w:val="0"/>
        <w:spacing w:line="360" w:lineRule="auto"/>
        <w:jc w:val="both"/>
        <w:rPr>
          <w:rFonts w:hint="default" w:ascii="Times New Roman" w:hAnsi="Times New Roman" w:cs="Times New Roman"/>
          <w:sz w:val="24"/>
          <w:lang w:val="zh-CN"/>
        </w:rPr>
      </w:pPr>
    </w:p>
    <w:p>
      <w:pPr>
        <w:autoSpaceDE w:val="0"/>
        <w:autoSpaceDN w:val="0"/>
        <w:adjustRightInd w:val="0"/>
        <w:snapToGrid w:val="0"/>
        <w:spacing w:line="360" w:lineRule="auto"/>
        <w:ind w:firstLine="480" w:firstLineChars="200"/>
        <w:jc w:val="both"/>
        <w:rPr>
          <w:rFonts w:hint="default" w:ascii="Times New Roman" w:hAnsi="Times New Roman" w:cs="Times New Roman"/>
          <w:sz w:val="24"/>
        </w:rPr>
      </w:pPr>
      <w:r>
        <w:rPr>
          <w:rFonts w:hint="default" w:ascii="Times New Roman" w:hAnsi="Times New Roman" w:cs="Times New Roman"/>
          <w:sz w:val="24"/>
        </w:rPr>
        <w:t>注：</w:t>
      </w:r>
      <w:r>
        <w:rPr>
          <w:rFonts w:hint="default" w:ascii="Times New Roman" w:hAnsi="Times New Roman" w:cs="Times New Roman"/>
          <w:sz w:val="24"/>
          <w:lang w:eastAsia="zh-Hans"/>
        </w:rPr>
        <w:t>供应商</w:t>
      </w:r>
      <w:r>
        <w:rPr>
          <w:rFonts w:hint="default" w:ascii="Times New Roman" w:hAnsi="Times New Roman" w:cs="Times New Roman"/>
          <w:sz w:val="24"/>
        </w:rPr>
        <w:t>须对本项目进行整体响应，不允许只对其中部分内容进行响应。响应报价不得超出最高限价。产品详细技术参数及执行标准、规格等详见采购文件中的第</w:t>
      </w:r>
      <w:r>
        <w:rPr>
          <w:rFonts w:hint="default" w:ascii="Times New Roman" w:hAnsi="Times New Roman" w:cs="Times New Roman"/>
          <w:sz w:val="24"/>
          <w:lang w:eastAsia="zh-Hans"/>
        </w:rPr>
        <w:t>二</w:t>
      </w:r>
      <w:r>
        <w:rPr>
          <w:rFonts w:hint="default" w:ascii="Times New Roman" w:hAnsi="Times New Roman" w:cs="Times New Roman"/>
          <w:sz w:val="24"/>
        </w:rPr>
        <w:t>部分《采购需求》。</w:t>
      </w:r>
    </w:p>
    <w:p>
      <w:pPr>
        <w:pStyle w:val="15"/>
        <w:adjustRightInd w:val="0"/>
        <w:snapToGrid w:val="0"/>
        <w:spacing w:line="360" w:lineRule="auto"/>
        <w:ind w:firstLine="480" w:firstLineChars="200"/>
        <w:jc w:val="both"/>
        <w:rPr>
          <w:rFonts w:hint="default" w:ascii="Times New Roman" w:hAnsi="Times New Roman" w:cs="Times New Roman"/>
          <w:sz w:val="24"/>
        </w:rPr>
      </w:pPr>
      <w:r>
        <w:rPr>
          <w:rFonts w:hint="default" w:ascii="Times New Roman" w:hAnsi="Times New Roman" w:cs="Times New Roman"/>
          <w:sz w:val="24"/>
        </w:rPr>
        <w:t>6、合同履行期限：</w:t>
      </w:r>
      <w:r>
        <w:rPr>
          <w:rFonts w:hint="default" w:ascii="Times New Roman" w:hAnsi="Times New Roman" w:cs="Times New Roman"/>
          <w:kern w:val="0"/>
          <w:sz w:val="24"/>
          <w:szCs w:val="24"/>
        </w:rPr>
        <w:t>自合同签订生效之日起一年</w:t>
      </w:r>
      <w:r>
        <w:rPr>
          <w:rFonts w:hint="default" w:ascii="Times New Roman" w:hAnsi="Times New Roman" w:cs="Times New Roman"/>
          <w:sz w:val="24"/>
        </w:rPr>
        <w:t>。</w:t>
      </w:r>
    </w:p>
    <w:p>
      <w:pPr>
        <w:pStyle w:val="41"/>
        <w:adjustRightInd w:val="0"/>
        <w:snapToGrid w:val="0"/>
        <w:spacing w:before="0" w:beforeAutospacing="0" w:after="0" w:afterAutospacing="0" w:line="360" w:lineRule="auto"/>
        <w:ind w:firstLine="480" w:firstLineChars="200"/>
        <w:jc w:val="both"/>
        <w:rPr>
          <w:rFonts w:hint="default" w:ascii="Times New Roman" w:hAnsi="Times New Roman" w:cs="Times New Roman"/>
          <w:lang w:val="zh-CN"/>
        </w:rPr>
      </w:pPr>
      <w:r>
        <w:rPr>
          <w:rFonts w:hint="default" w:ascii="Times New Roman" w:hAnsi="Times New Roman" w:cs="Times New Roman"/>
        </w:rPr>
        <w:t>7、</w:t>
      </w:r>
      <w:r>
        <w:rPr>
          <w:rFonts w:hint="default" w:ascii="Times New Roman" w:hAnsi="Times New Roman" w:cs="Times New Roman"/>
          <w:lang w:val="zh-CN"/>
        </w:rPr>
        <w:t>本项目不接受联合体响应。</w:t>
      </w:r>
    </w:p>
    <w:p>
      <w:pPr>
        <w:autoSpaceDE w:val="0"/>
        <w:autoSpaceDN w:val="0"/>
        <w:adjustRightInd w:val="0"/>
        <w:snapToGrid w:val="0"/>
        <w:spacing w:line="360" w:lineRule="auto"/>
        <w:ind w:firstLine="482" w:firstLineChars="200"/>
        <w:jc w:val="both"/>
        <w:rPr>
          <w:rFonts w:hint="default" w:ascii="Times New Roman" w:hAnsi="Times New Roman" w:cs="Times New Roman"/>
          <w:b/>
          <w:bCs/>
          <w:sz w:val="24"/>
          <w:lang w:val="zh-CN"/>
        </w:rPr>
      </w:pPr>
      <w:r>
        <w:rPr>
          <w:rFonts w:hint="default" w:ascii="Times New Roman" w:hAnsi="Times New Roman" w:cs="Times New Roman"/>
          <w:b/>
          <w:bCs/>
          <w:sz w:val="24"/>
          <w:lang w:val="zh-CN"/>
        </w:rPr>
        <w:t>二、申请人的资格要求：</w:t>
      </w:r>
    </w:p>
    <w:p>
      <w:pPr>
        <w:adjustRightInd w:val="0"/>
        <w:snapToGrid w:val="0"/>
        <w:spacing w:line="360" w:lineRule="auto"/>
        <w:ind w:left="15" w:leftChars="7" w:firstLine="480" w:firstLineChars="200"/>
        <w:jc w:val="both"/>
        <w:rPr>
          <w:rFonts w:hint="default" w:ascii="Times New Roman" w:hAnsi="Times New Roman" w:cs="Times New Roman"/>
          <w:sz w:val="24"/>
        </w:rPr>
      </w:pPr>
      <w:r>
        <w:rPr>
          <w:rFonts w:hint="default" w:ascii="Times New Roman" w:hAnsi="Times New Roman" w:cs="Times New Roman"/>
          <w:sz w:val="24"/>
        </w:rPr>
        <w:t>1、满足《中华人民共和国政府采购法》第二十二条规定，</w:t>
      </w:r>
      <w:r>
        <w:rPr>
          <w:rFonts w:hint="default" w:ascii="Times New Roman" w:hAnsi="Times New Roman" w:cs="Times New Roman"/>
          <w:sz w:val="24"/>
          <w:shd w:val="clear" w:color="auto" w:fill="FFFFFF"/>
        </w:rPr>
        <w:t>提供下列材料</w:t>
      </w:r>
      <w:r>
        <w:rPr>
          <w:rFonts w:hint="default" w:ascii="Times New Roman" w:hAnsi="Times New Roman" w:cs="Times New Roman"/>
          <w:sz w:val="24"/>
        </w:rPr>
        <w:t>；</w:t>
      </w:r>
    </w:p>
    <w:p>
      <w:pPr>
        <w:adjustRightInd w:val="0"/>
        <w:snapToGrid w:val="0"/>
        <w:spacing w:line="360" w:lineRule="auto"/>
        <w:ind w:left="15" w:leftChars="7" w:firstLine="480" w:firstLineChars="200"/>
        <w:jc w:val="both"/>
        <w:rPr>
          <w:rFonts w:hint="default" w:ascii="Times New Roman" w:hAnsi="Times New Roman" w:cs="Times New Roman"/>
          <w:sz w:val="24"/>
          <w:highlight w:val="none"/>
        </w:rPr>
      </w:pPr>
      <w:r>
        <w:rPr>
          <w:rFonts w:hint="default" w:ascii="Times New Roman" w:hAnsi="Times New Roman" w:cs="Times New Roman"/>
          <w:sz w:val="24"/>
        </w:rPr>
        <w:t>1.1 具有独立承担民事责任的能</w:t>
      </w:r>
      <w:r>
        <w:rPr>
          <w:rFonts w:hint="default" w:ascii="Times New Roman" w:hAnsi="Times New Roman" w:cs="Times New Roman"/>
          <w:sz w:val="24"/>
          <w:highlight w:val="none"/>
        </w:rPr>
        <w:t>力（提供营业执照或登记证书或自然人的身份证明）；</w:t>
      </w:r>
    </w:p>
    <w:p>
      <w:pPr>
        <w:adjustRightInd w:val="0"/>
        <w:snapToGrid w:val="0"/>
        <w:spacing w:line="360" w:lineRule="auto"/>
        <w:ind w:left="15" w:leftChars="7" w:firstLine="480" w:firstLineChars="200"/>
        <w:jc w:val="both"/>
        <w:rPr>
          <w:rFonts w:hint="default" w:ascii="Times New Roman" w:hAnsi="Times New Roman" w:cs="Times New Roman"/>
          <w:sz w:val="24"/>
          <w:highlight w:val="none"/>
        </w:rPr>
      </w:pPr>
      <w:r>
        <w:rPr>
          <w:rFonts w:hint="default" w:ascii="Times New Roman" w:hAnsi="Times New Roman" w:cs="Times New Roman"/>
          <w:sz w:val="24"/>
          <w:highlight w:val="none"/>
        </w:rPr>
        <w:t>1.2 有依法缴纳税收和社会保障资金的良好记录（提供202</w:t>
      </w:r>
      <w:r>
        <w:rPr>
          <w:rFonts w:hint="eastAsia" w:ascii="Times New Roman" w:hAnsi="Times New Roman" w:cs="Times New Roman"/>
          <w:sz w:val="24"/>
          <w:highlight w:val="none"/>
          <w:lang w:val="en-US" w:eastAsia="zh-CN"/>
        </w:rPr>
        <w:t>3</w:t>
      </w:r>
      <w:r>
        <w:rPr>
          <w:rFonts w:hint="default" w:ascii="Times New Roman" w:hAnsi="Times New Roman" w:cs="Times New Roman"/>
          <w:sz w:val="24"/>
          <w:highlight w:val="none"/>
        </w:rPr>
        <w:t>年度或</w:t>
      </w:r>
      <w:r>
        <w:rPr>
          <w:rFonts w:hint="eastAsia" w:ascii="Times New Roman" w:hAnsi="Times New Roman" w:cs="Times New Roman"/>
          <w:sz w:val="24"/>
          <w:highlight w:val="none"/>
          <w:lang w:val="en-US" w:eastAsia="zh-CN"/>
        </w:rPr>
        <w:t>2024年来</w:t>
      </w:r>
      <w:r>
        <w:rPr>
          <w:rFonts w:hint="default" w:ascii="Times New Roman" w:hAnsi="Times New Roman" w:cs="Times New Roman"/>
          <w:sz w:val="24"/>
          <w:highlight w:val="none"/>
        </w:rPr>
        <w:t>任意一个月的缴纳税收凭证和缴纳社保凭证，如依法免税或依法免缴社保的，应提供相应文件证明其依法免税或免缴社保）；</w:t>
      </w:r>
    </w:p>
    <w:p>
      <w:pPr>
        <w:adjustRightInd w:val="0"/>
        <w:snapToGrid w:val="0"/>
        <w:spacing w:line="360" w:lineRule="auto"/>
        <w:ind w:left="15" w:leftChars="7" w:firstLine="480" w:firstLineChars="200"/>
        <w:jc w:val="both"/>
        <w:rPr>
          <w:rFonts w:hint="default" w:ascii="Times New Roman" w:hAnsi="Times New Roman" w:cs="Times New Roman"/>
          <w:sz w:val="24"/>
          <w:highlight w:val="none"/>
        </w:rPr>
      </w:pPr>
      <w:r>
        <w:rPr>
          <w:rFonts w:hint="default" w:ascii="Times New Roman" w:hAnsi="Times New Roman" w:cs="Times New Roman"/>
          <w:sz w:val="24"/>
          <w:highlight w:val="none"/>
        </w:rPr>
        <w:t>1.3 具有良好的商业信誉和健全的财务会计制度（提供202</w:t>
      </w:r>
      <w:r>
        <w:rPr>
          <w:rFonts w:hint="eastAsia" w:ascii="Times New Roman" w:hAnsi="Times New Roman" w:cs="Times New Roman"/>
          <w:sz w:val="24"/>
          <w:highlight w:val="none"/>
          <w:lang w:val="en-US" w:eastAsia="zh-CN"/>
        </w:rPr>
        <w:t>3</w:t>
      </w:r>
      <w:r>
        <w:rPr>
          <w:rFonts w:hint="default" w:ascii="Times New Roman" w:hAnsi="Times New Roman" w:cs="Times New Roman"/>
          <w:sz w:val="24"/>
          <w:highlight w:val="none"/>
        </w:rPr>
        <w:t>年度或</w:t>
      </w:r>
      <w:r>
        <w:rPr>
          <w:rFonts w:hint="eastAsia" w:ascii="Times New Roman" w:hAnsi="Times New Roman" w:cs="Times New Roman"/>
          <w:sz w:val="24"/>
          <w:highlight w:val="none"/>
          <w:lang w:val="en-US" w:eastAsia="zh-CN"/>
        </w:rPr>
        <w:t>2024年来</w:t>
      </w:r>
      <w:r>
        <w:rPr>
          <w:rFonts w:hint="default" w:ascii="Times New Roman" w:hAnsi="Times New Roman" w:cs="Times New Roman"/>
          <w:sz w:val="24"/>
          <w:highlight w:val="none"/>
        </w:rPr>
        <w:t>任意</w:t>
      </w:r>
      <w:r>
        <w:rPr>
          <w:rFonts w:hint="eastAsia" w:ascii="Times New Roman" w:hAnsi="Times New Roman" w:cs="Times New Roman"/>
          <w:sz w:val="24"/>
          <w:highlight w:val="none"/>
          <w:lang w:val="en-US" w:eastAsia="zh-CN"/>
        </w:rPr>
        <w:t>一个</w:t>
      </w:r>
      <w:r>
        <w:rPr>
          <w:rFonts w:hint="default" w:ascii="Times New Roman" w:hAnsi="Times New Roman" w:cs="Times New Roman"/>
          <w:sz w:val="24"/>
          <w:highlight w:val="none"/>
        </w:rPr>
        <w:t>月的财务状况报</w:t>
      </w:r>
      <w:r>
        <w:rPr>
          <w:rFonts w:hint="default" w:ascii="Times New Roman" w:hAnsi="Times New Roman" w:eastAsia="宋体" w:cs="Times New Roman"/>
          <w:sz w:val="24"/>
          <w:highlight w:val="none"/>
          <w:lang w:eastAsia="zh-Hans"/>
        </w:rPr>
        <w:t>表</w:t>
      </w:r>
      <w:r>
        <w:rPr>
          <w:rFonts w:hint="default" w:ascii="Times New Roman" w:hAnsi="Times New Roman" w:cs="Times New Roman"/>
          <w:sz w:val="24"/>
          <w:highlight w:val="none"/>
        </w:rPr>
        <w:t>复印件或银行出具的资信证明材料复印件）；</w:t>
      </w:r>
    </w:p>
    <w:p>
      <w:pPr>
        <w:adjustRightInd w:val="0"/>
        <w:snapToGrid w:val="0"/>
        <w:spacing w:line="360" w:lineRule="auto"/>
        <w:ind w:left="15" w:leftChars="7" w:firstLine="480" w:firstLineChars="200"/>
        <w:jc w:val="both"/>
        <w:rPr>
          <w:rFonts w:hint="default" w:ascii="Times New Roman" w:hAnsi="Times New Roman" w:cs="Times New Roman"/>
          <w:sz w:val="24"/>
          <w:highlight w:val="none"/>
        </w:rPr>
      </w:pPr>
      <w:r>
        <w:rPr>
          <w:rFonts w:hint="default" w:ascii="Times New Roman" w:hAnsi="Times New Roman" w:cs="Times New Roman"/>
          <w:sz w:val="24"/>
          <w:highlight w:val="none"/>
        </w:rPr>
        <w:t>1.4 具有履行合同所必需的设备和专业技术能力（提供《资格文件声明函》，内容和格式自拟，下同，或填报设备及专业技术能力情况）；</w:t>
      </w:r>
    </w:p>
    <w:p>
      <w:pPr>
        <w:adjustRightInd w:val="0"/>
        <w:snapToGrid w:val="0"/>
        <w:spacing w:line="360" w:lineRule="auto"/>
        <w:ind w:left="15" w:leftChars="7" w:firstLine="480" w:firstLineChars="200"/>
        <w:jc w:val="both"/>
        <w:rPr>
          <w:rFonts w:hint="default" w:ascii="Times New Roman" w:hAnsi="Times New Roman" w:cs="Times New Roman"/>
          <w:sz w:val="24"/>
          <w:highlight w:val="none"/>
        </w:rPr>
      </w:pPr>
      <w:r>
        <w:rPr>
          <w:rFonts w:hint="default" w:ascii="Times New Roman" w:hAnsi="Times New Roman" w:cs="Times New Roman"/>
          <w:sz w:val="24"/>
          <w:highlight w:val="none"/>
        </w:rPr>
        <w:t>1.5 参加政府采购活动前三年内，在经营活动中没有重大违法记录（提供《资格文件声明函》）；</w:t>
      </w:r>
    </w:p>
    <w:p>
      <w:pPr>
        <w:adjustRightInd w:val="0"/>
        <w:snapToGrid w:val="0"/>
        <w:spacing w:line="360" w:lineRule="auto"/>
        <w:ind w:left="15" w:leftChars="7" w:firstLine="480" w:firstLineChars="200"/>
        <w:jc w:val="both"/>
        <w:rPr>
          <w:rFonts w:hint="default" w:ascii="Times New Roman" w:hAnsi="Times New Roman" w:cs="Times New Roman"/>
          <w:sz w:val="24"/>
          <w:highlight w:val="none"/>
        </w:rPr>
      </w:pPr>
      <w:r>
        <w:rPr>
          <w:rFonts w:hint="default" w:ascii="Times New Roman" w:hAnsi="Times New Roman" w:cs="Times New Roman"/>
          <w:sz w:val="24"/>
          <w:highlight w:val="none"/>
        </w:rPr>
        <w:t>2、本项目的特定资格要求：</w:t>
      </w:r>
    </w:p>
    <w:p>
      <w:pPr>
        <w:adjustRightInd w:val="0"/>
        <w:snapToGrid w:val="0"/>
        <w:spacing w:line="360" w:lineRule="auto"/>
        <w:ind w:firstLine="480" w:firstLineChars="200"/>
        <w:jc w:val="both"/>
        <w:rPr>
          <w:rFonts w:hint="default" w:ascii="Times New Roman" w:hAnsi="Times New Roman" w:eastAsia="宋体" w:cs="Times New Roman"/>
          <w:sz w:val="24"/>
          <w:lang w:eastAsia="zh-CN"/>
        </w:rPr>
      </w:pPr>
      <w:r>
        <w:rPr>
          <w:rFonts w:hint="default" w:ascii="Times New Roman" w:hAnsi="Times New Roman" w:cs="Times New Roman"/>
          <w:sz w:val="24"/>
          <w:highlight w:val="none"/>
        </w:rPr>
        <w:t>2.1 供应商未被列入“信用中国”网站(www.creditchi</w:t>
      </w:r>
      <w:r>
        <w:rPr>
          <w:rFonts w:hint="default" w:ascii="Times New Roman" w:hAnsi="Times New Roman" w:cs="Times New Roman"/>
          <w:sz w:val="24"/>
        </w:rPr>
        <w:t>na.gov.cn)“记录失信被执行人或重大税收违法案件当事人名单”记录名单；不处于中国政府采购网(www.ccgp.gov.cn)“政府采购严重违法失信行为信息记录”中的禁止参加政府采购活动期间</w:t>
      </w:r>
      <w:r>
        <w:rPr>
          <w:rFonts w:hint="default" w:ascii="Times New Roman" w:hAnsi="Times New Roman" w:cs="Times New Roman"/>
          <w:sz w:val="24"/>
          <w:highlight w:val="none"/>
        </w:rPr>
        <w:t>（提供</w:t>
      </w:r>
      <w:r>
        <w:rPr>
          <w:rFonts w:hint="eastAsia" w:ascii="Times New Roman" w:hAnsi="Times New Roman" w:cs="Times New Roman"/>
          <w:sz w:val="24"/>
          <w:highlight w:val="none"/>
          <w:lang w:eastAsia="zh-CN"/>
        </w:rPr>
        <w:t>“</w:t>
      </w:r>
      <w:r>
        <w:rPr>
          <w:rFonts w:hint="eastAsia" w:ascii="Times New Roman" w:hAnsi="Times New Roman" w:cs="Times New Roman"/>
          <w:sz w:val="24"/>
          <w:highlight w:val="none"/>
          <w:lang w:val="en-US" w:eastAsia="zh-CN"/>
        </w:rPr>
        <w:t>信用中国</w:t>
      </w:r>
      <w:r>
        <w:rPr>
          <w:rFonts w:hint="eastAsia" w:ascii="Times New Roman" w:hAnsi="Times New Roman" w:cs="Times New Roman"/>
          <w:sz w:val="24"/>
          <w:highlight w:val="none"/>
          <w:lang w:eastAsia="zh-CN"/>
        </w:rPr>
        <w:t>”</w:t>
      </w:r>
      <w:r>
        <w:rPr>
          <w:rFonts w:hint="eastAsia" w:ascii="Times New Roman" w:hAnsi="Times New Roman" w:cs="Times New Roman"/>
          <w:sz w:val="24"/>
          <w:highlight w:val="none"/>
          <w:lang w:val="en-US" w:eastAsia="zh-CN"/>
        </w:rPr>
        <w:t>截图</w:t>
      </w:r>
      <w:r>
        <w:rPr>
          <w:rFonts w:hint="default" w:ascii="Times New Roman" w:hAnsi="Times New Roman" w:cs="Times New Roman"/>
          <w:sz w:val="24"/>
          <w:highlight w:val="none"/>
        </w:rPr>
        <w:t>）</w:t>
      </w:r>
      <w:r>
        <w:rPr>
          <w:rFonts w:hint="default" w:ascii="Times New Roman" w:hAnsi="Times New Roman" w:eastAsia="宋体" w:cs="Times New Roman"/>
          <w:sz w:val="24"/>
          <w:lang w:eastAsia="zh-CN"/>
        </w:rPr>
        <w:t>；</w:t>
      </w:r>
    </w:p>
    <w:p>
      <w:pPr>
        <w:adjustRightInd w:val="0"/>
        <w:snapToGrid w:val="0"/>
        <w:spacing w:line="360" w:lineRule="auto"/>
        <w:ind w:firstLine="480" w:firstLineChars="200"/>
        <w:jc w:val="both"/>
        <w:rPr>
          <w:rFonts w:hint="default" w:ascii="Times New Roman" w:hAnsi="Times New Roman" w:eastAsia="宋体" w:cs="Times New Roman"/>
          <w:sz w:val="24"/>
          <w:highlight w:val="none"/>
          <w:lang w:eastAsia="zh-CN"/>
        </w:rPr>
      </w:pPr>
      <w:r>
        <w:rPr>
          <w:rFonts w:hint="default" w:ascii="Times New Roman" w:hAnsi="Times New Roman" w:cs="Times New Roman"/>
          <w:sz w:val="24"/>
        </w:rPr>
        <w:t>2.2 单位负责人为同一</w:t>
      </w:r>
      <w:r>
        <w:rPr>
          <w:rFonts w:hint="default" w:ascii="Times New Roman" w:hAnsi="Times New Roman" w:cs="Times New Roman"/>
          <w:sz w:val="24"/>
          <w:highlight w:val="none"/>
        </w:rPr>
        <w:t>人或者存在直接控股、管理关系的不同供应商，不得参加同一合同包的响应；为采购项目提供整体设计、规范编制或者项目管理、监理、检测等服务的供应商，不得再参加该采购项目的其他采购活动（提供《资格文件声明函》）</w:t>
      </w:r>
      <w:r>
        <w:rPr>
          <w:rFonts w:hint="default" w:ascii="Times New Roman" w:hAnsi="Times New Roman" w:eastAsia="宋体" w:cs="Times New Roman"/>
          <w:sz w:val="24"/>
          <w:highlight w:val="none"/>
          <w:lang w:eastAsia="zh-CN"/>
        </w:rPr>
        <w:t>；</w:t>
      </w:r>
    </w:p>
    <w:p>
      <w:pPr>
        <w:pStyle w:val="6"/>
        <w:adjustRightInd w:val="0"/>
        <w:snapToGrid w:val="0"/>
        <w:spacing w:line="360" w:lineRule="auto"/>
        <w:ind w:firstLine="480" w:firstLineChars="200"/>
        <w:jc w:val="both"/>
        <w:rPr>
          <w:rFonts w:hint="default" w:ascii="Times New Roman" w:hAnsi="Times New Roman" w:cs="Times New Roman"/>
          <w:sz w:val="24"/>
          <w:szCs w:val="24"/>
          <w:highlight w:val="none"/>
        </w:rPr>
      </w:pPr>
      <w:r>
        <w:rPr>
          <w:rFonts w:hint="default" w:ascii="Times New Roman" w:hAnsi="Times New Roman" w:cs="Times New Roman"/>
          <w:sz w:val="24"/>
          <w:szCs w:val="24"/>
          <w:highlight w:val="none"/>
        </w:rPr>
        <w:t>2.3 如响应供应商为产品的生产厂商，应提供《医疗器械生产许可证》或《消毒产品生产企业卫生许可证》</w:t>
      </w:r>
      <w:r>
        <w:rPr>
          <w:rFonts w:hint="default" w:ascii="Times New Roman" w:hAnsi="Times New Roman" w:cs="Times New Roman"/>
          <w:sz w:val="24"/>
          <w:szCs w:val="24"/>
          <w:highlight w:val="none"/>
          <w:lang w:eastAsia="zh-CN"/>
        </w:rPr>
        <w:t>，</w:t>
      </w:r>
      <w:r>
        <w:rPr>
          <w:rFonts w:hint="default" w:ascii="Times New Roman" w:hAnsi="Times New Roman" w:cs="Times New Roman"/>
          <w:sz w:val="24"/>
          <w:szCs w:val="24"/>
          <w:highlight w:val="none"/>
          <w:lang w:val="en-US" w:eastAsia="zh-CN"/>
        </w:rPr>
        <w:t>以及《医疗器械经营许可证》或《第二类医疗器械经营备案凭证》(经营范围包含所投产品)</w:t>
      </w:r>
      <w:r>
        <w:rPr>
          <w:rFonts w:hint="default" w:ascii="Times New Roman" w:hAnsi="Times New Roman" w:cs="Times New Roman"/>
          <w:sz w:val="24"/>
          <w:szCs w:val="24"/>
          <w:highlight w:val="none"/>
        </w:rPr>
        <w:t>；如响应供应商为产品的经销商，应提供《医疗器械经营许可证》或《第二类医疗器械经营备案凭证》(经营范围包含所投产品)，以及产品生产厂商的营业执照以及《医疗器械生产许可证》或《消毒产品生产企业卫生许可证》（提供上述证明文件复印件）；</w:t>
      </w:r>
    </w:p>
    <w:p>
      <w:pPr>
        <w:pStyle w:val="6"/>
        <w:adjustRightInd w:val="0"/>
        <w:snapToGrid w:val="0"/>
        <w:spacing w:line="360" w:lineRule="auto"/>
        <w:ind w:firstLine="480" w:firstLineChars="200"/>
        <w:jc w:val="both"/>
        <w:rPr>
          <w:rFonts w:hint="default" w:ascii="Times New Roman" w:hAnsi="Times New Roman" w:cs="Times New Roman"/>
          <w:sz w:val="24"/>
          <w:szCs w:val="24"/>
          <w:highlight w:val="none"/>
        </w:rPr>
      </w:pPr>
      <w:r>
        <w:rPr>
          <w:rFonts w:hint="default" w:ascii="Times New Roman" w:hAnsi="Times New Roman" w:cs="Times New Roman"/>
          <w:sz w:val="24"/>
          <w:szCs w:val="24"/>
          <w:highlight w:val="none"/>
        </w:rPr>
        <w:t>2.4 所投产品具有有效的医疗器械注册证(Ⅱ、Ⅲ类器械)或Ⅰ类器械备案凭证及信息表(如国家另有规定，则适用其规定)（提供上述证明文件复印件）；</w:t>
      </w:r>
    </w:p>
    <w:p>
      <w:pPr>
        <w:pStyle w:val="6"/>
        <w:adjustRightInd w:val="0"/>
        <w:snapToGrid w:val="0"/>
        <w:spacing w:line="360" w:lineRule="auto"/>
        <w:ind w:firstLine="480" w:firstLineChars="200"/>
        <w:jc w:val="both"/>
        <w:rPr>
          <w:rFonts w:hint="default" w:ascii="Times New Roman" w:hAnsi="Times New Roman" w:cs="Times New Roman"/>
          <w:sz w:val="24"/>
          <w:szCs w:val="24"/>
          <w:highlight w:val="none"/>
          <w:lang w:val="en-US" w:eastAsia="zh-CN"/>
        </w:rPr>
      </w:pPr>
      <w:r>
        <w:rPr>
          <w:rFonts w:hint="eastAsia" w:ascii="Times New Roman" w:hAnsi="Times New Roman" w:cs="Times New Roman"/>
          <w:sz w:val="24"/>
          <w:szCs w:val="24"/>
          <w:highlight w:val="none"/>
          <w:lang w:val="en-US" w:eastAsia="zh-CN"/>
        </w:rPr>
        <w:t>2.5</w:t>
      </w:r>
      <w:r>
        <w:rPr>
          <w:rFonts w:hint="default" w:ascii="Times New Roman" w:hAnsi="Times New Roman" w:cs="Times New Roman"/>
          <w:sz w:val="24"/>
          <w:szCs w:val="24"/>
          <w:highlight w:val="none"/>
        </w:rPr>
        <w:t>所投产品须为广东省或广州市医用耗材交易平台挂网交易品种（产品ID码在广东省或广州市药品交易平台截图）。</w:t>
      </w:r>
    </w:p>
    <w:p>
      <w:pPr>
        <w:pStyle w:val="6"/>
        <w:adjustRightInd w:val="0"/>
        <w:snapToGrid w:val="0"/>
        <w:spacing w:line="360" w:lineRule="auto"/>
        <w:ind w:firstLine="480" w:firstLineChars="200"/>
        <w:jc w:val="both"/>
        <w:rPr>
          <w:rFonts w:hint="default" w:ascii="Times New Roman" w:hAnsi="Times New Roman" w:cs="Times New Roman"/>
          <w:sz w:val="24"/>
          <w:szCs w:val="24"/>
        </w:rPr>
      </w:pPr>
      <w:r>
        <w:rPr>
          <w:rFonts w:hint="default" w:ascii="Times New Roman" w:hAnsi="Times New Roman" w:cs="Times New Roman"/>
          <w:sz w:val="24"/>
          <w:szCs w:val="24"/>
          <w:highlight w:val="none"/>
        </w:rPr>
        <w:t>2.</w:t>
      </w:r>
      <w:r>
        <w:rPr>
          <w:rFonts w:hint="eastAsia" w:ascii="Times New Roman" w:hAnsi="Times New Roman" w:cs="Times New Roman"/>
          <w:sz w:val="24"/>
          <w:szCs w:val="24"/>
          <w:highlight w:val="none"/>
          <w:lang w:val="en-US" w:eastAsia="zh-CN"/>
        </w:rPr>
        <w:t>6</w:t>
      </w:r>
      <w:r>
        <w:rPr>
          <w:rFonts w:hint="default" w:ascii="Times New Roman" w:hAnsi="Times New Roman" w:cs="Times New Roman"/>
          <w:sz w:val="24"/>
          <w:szCs w:val="24"/>
          <w:highlight w:val="none"/>
        </w:rPr>
        <w:t xml:space="preserve"> 本项目不接受联合体响应(</w:t>
      </w:r>
      <w:r>
        <w:rPr>
          <w:rFonts w:hint="default" w:ascii="Times New Roman" w:hAnsi="Times New Roman" w:cs="Times New Roman"/>
          <w:sz w:val="24"/>
          <w:szCs w:val="24"/>
        </w:rPr>
        <w:t>提供声明，内容、格式自拟）。</w:t>
      </w:r>
    </w:p>
    <w:p>
      <w:pPr>
        <w:pStyle w:val="6"/>
        <w:adjustRightInd w:val="0"/>
        <w:snapToGrid w:val="0"/>
        <w:spacing w:line="360" w:lineRule="auto"/>
        <w:ind w:firstLine="480" w:firstLineChars="200"/>
        <w:jc w:val="both"/>
        <w:rPr>
          <w:rFonts w:hint="default" w:ascii="Times New Roman" w:hAnsi="Times New Roman" w:cs="Times New Roman"/>
          <w:sz w:val="24"/>
          <w:szCs w:val="24"/>
        </w:rPr>
      </w:pPr>
      <w:r>
        <w:rPr>
          <w:rFonts w:hint="default" w:ascii="Times New Roman" w:hAnsi="Times New Roman" w:cs="Times New Roman"/>
          <w:sz w:val="24"/>
          <w:szCs w:val="24"/>
        </w:rPr>
        <w:t>2.</w:t>
      </w:r>
      <w:r>
        <w:rPr>
          <w:rFonts w:hint="eastAsia" w:ascii="Times New Roman" w:hAnsi="Times New Roman" w:cs="Times New Roman"/>
          <w:sz w:val="24"/>
          <w:szCs w:val="24"/>
          <w:lang w:val="en-US" w:eastAsia="zh-CN"/>
        </w:rPr>
        <w:t>7</w:t>
      </w:r>
      <w:r>
        <w:rPr>
          <w:rFonts w:hint="default" w:ascii="Times New Roman" w:hAnsi="Times New Roman" w:cs="Times New Roman"/>
          <w:sz w:val="24"/>
          <w:szCs w:val="24"/>
        </w:rPr>
        <w:t xml:space="preserve"> 已办理报名登记并成功购买采购文件的供应商。</w:t>
      </w:r>
    </w:p>
    <w:p>
      <w:pPr>
        <w:pStyle w:val="6"/>
        <w:adjustRightInd w:val="0"/>
        <w:snapToGrid w:val="0"/>
        <w:spacing w:line="360" w:lineRule="auto"/>
        <w:ind w:firstLine="482" w:firstLineChars="200"/>
        <w:jc w:val="both"/>
        <w:rPr>
          <w:rFonts w:hint="default" w:ascii="Times New Roman" w:hAnsi="Times New Roman" w:cs="Times New Roman"/>
          <w:b/>
          <w:bCs/>
          <w:sz w:val="24"/>
          <w:szCs w:val="24"/>
        </w:rPr>
      </w:pPr>
      <w:r>
        <w:rPr>
          <w:rFonts w:hint="default" w:ascii="Times New Roman" w:hAnsi="Times New Roman" w:cs="Times New Roman"/>
          <w:b/>
          <w:bCs/>
          <w:sz w:val="24"/>
          <w:szCs w:val="24"/>
        </w:rPr>
        <w:t>三、获取采购文件</w:t>
      </w:r>
    </w:p>
    <w:p>
      <w:pPr>
        <w:pStyle w:val="6"/>
        <w:adjustRightInd w:val="0"/>
        <w:snapToGrid w:val="0"/>
        <w:spacing w:line="360" w:lineRule="auto"/>
        <w:ind w:firstLine="480" w:firstLineChars="200"/>
        <w:jc w:val="both"/>
        <w:rPr>
          <w:rFonts w:hint="default" w:ascii="Times New Roman" w:hAnsi="Times New Roman" w:cs="Times New Roman"/>
          <w:sz w:val="24"/>
          <w:szCs w:val="24"/>
        </w:rPr>
      </w:pPr>
      <w:r>
        <w:rPr>
          <w:rFonts w:hint="default" w:ascii="Times New Roman" w:hAnsi="Times New Roman" w:cs="Times New Roman"/>
          <w:sz w:val="24"/>
          <w:szCs w:val="24"/>
        </w:rPr>
        <w:t>1．符合资格的供应商应当在</w:t>
      </w:r>
      <w:r>
        <w:rPr>
          <w:rFonts w:hint="eastAsia" w:ascii="Times New Roman" w:hAnsi="Times New Roman" w:cs="Times New Roman"/>
          <w:sz w:val="24"/>
          <w:szCs w:val="24"/>
          <w:lang w:eastAsia="zh-CN"/>
        </w:rPr>
        <w:t>2024年</w:t>
      </w:r>
      <w:r>
        <w:rPr>
          <w:rFonts w:hint="eastAsia" w:ascii="Times New Roman" w:hAnsi="Times New Roman" w:cs="Times New Roman"/>
          <w:sz w:val="24"/>
          <w:szCs w:val="24"/>
          <w:lang w:val="en-US" w:eastAsia="zh-CN"/>
        </w:rPr>
        <w:t>9</w:t>
      </w:r>
      <w:r>
        <w:rPr>
          <w:rFonts w:hint="eastAsia" w:ascii="Times New Roman" w:hAnsi="Times New Roman" w:cs="Times New Roman"/>
          <w:sz w:val="24"/>
          <w:szCs w:val="24"/>
          <w:lang w:eastAsia="zh-CN"/>
        </w:rPr>
        <w:t>月</w:t>
      </w:r>
      <w:r>
        <w:rPr>
          <w:rFonts w:hint="eastAsia" w:ascii="Times New Roman" w:hAnsi="Times New Roman" w:cs="Times New Roman"/>
          <w:sz w:val="24"/>
          <w:szCs w:val="24"/>
          <w:lang w:val="en-US" w:eastAsia="zh-CN"/>
        </w:rPr>
        <w:t>20</w:t>
      </w:r>
      <w:r>
        <w:rPr>
          <w:rFonts w:hint="eastAsia" w:ascii="Times New Roman" w:hAnsi="Times New Roman" w:cs="Times New Roman"/>
          <w:sz w:val="24"/>
          <w:szCs w:val="24"/>
          <w:lang w:eastAsia="zh-CN"/>
        </w:rPr>
        <w:t>日</w:t>
      </w:r>
      <w:r>
        <w:rPr>
          <w:rFonts w:hint="default" w:ascii="Times New Roman" w:hAnsi="Times New Roman" w:cs="Times New Roman"/>
          <w:sz w:val="24"/>
          <w:szCs w:val="24"/>
        </w:rPr>
        <w:t>起至</w:t>
      </w:r>
      <w:r>
        <w:rPr>
          <w:rFonts w:hint="eastAsia" w:ascii="Times New Roman" w:hAnsi="Times New Roman" w:cs="Times New Roman"/>
          <w:sz w:val="24"/>
          <w:szCs w:val="24"/>
          <w:lang w:eastAsia="zh-CN"/>
        </w:rPr>
        <w:t>2024年</w:t>
      </w:r>
      <w:r>
        <w:rPr>
          <w:rFonts w:hint="eastAsia" w:ascii="Times New Roman" w:hAnsi="Times New Roman" w:cs="Times New Roman"/>
          <w:sz w:val="24"/>
          <w:szCs w:val="24"/>
          <w:lang w:val="en-US" w:eastAsia="zh-CN"/>
        </w:rPr>
        <w:t>9</w:t>
      </w:r>
      <w:r>
        <w:rPr>
          <w:rFonts w:hint="eastAsia" w:ascii="Times New Roman" w:hAnsi="Times New Roman" w:cs="Times New Roman"/>
          <w:sz w:val="24"/>
          <w:szCs w:val="24"/>
          <w:lang w:eastAsia="zh-CN"/>
        </w:rPr>
        <w:t>月</w:t>
      </w:r>
      <w:r>
        <w:rPr>
          <w:rFonts w:hint="eastAsia" w:ascii="Times New Roman" w:hAnsi="Times New Roman" w:cs="Times New Roman"/>
          <w:sz w:val="24"/>
          <w:szCs w:val="24"/>
          <w:lang w:val="en-US" w:eastAsia="zh-CN"/>
        </w:rPr>
        <w:t>27</w:t>
      </w:r>
      <w:r>
        <w:rPr>
          <w:rFonts w:hint="default" w:ascii="Times New Roman" w:hAnsi="Times New Roman" w:cs="Times New Roman"/>
          <w:sz w:val="24"/>
          <w:szCs w:val="24"/>
        </w:rPr>
        <w:t>日期间（不少于5个工作日，法定节假日除外）到我院网站（www.e3861.com，招标采购栏目）下载磋商文件和磋商文件发售登记表，并按要求报名和汇款购买自主竞争性磋商文件。自主竞争性磋商文件每套售价100元（人民币），售出不退。磋商文件以电子文档的形式提供，请点击我院网站本邀请正文文末附件下载查阅；</w:t>
      </w:r>
    </w:p>
    <w:p>
      <w:pPr>
        <w:pStyle w:val="6"/>
        <w:adjustRightInd w:val="0"/>
        <w:snapToGrid w:val="0"/>
        <w:spacing w:line="360" w:lineRule="auto"/>
        <w:ind w:firstLine="480" w:firstLineChars="200"/>
        <w:jc w:val="both"/>
        <w:rPr>
          <w:rFonts w:hint="eastAsia" w:ascii="宋体" w:hAnsi="宋体" w:eastAsia="宋体" w:cs="宋体"/>
          <w:kern w:val="2"/>
          <w:sz w:val="21"/>
          <w:szCs w:val="21"/>
          <w:lang w:val="en-US" w:eastAsia="zh-CN" w:bidi="ar"/>
        </w:rPr>
      </w:pPr>
      <w:r>
        <w:rPr>
          <w:rFonts w:hint="default" w:ascii="Times New Roman" w:hAnsi="Times New Roman" w:cs="Times New Roman"/>
          <w:sz w:val="24"/>
          <w:szCs w:val="24"/>
        </w:rPr>
        <w:t>2．收款账户名：广东省妇幼保健院，账号：44001531412053002892，开户银行：建设银行广州番禺南村支行；</w:t>
      </w:r>
      <w:r>
        <w:rPr>
          <w:rFonts w:hint="eastAsia" w:ascii="宋体" w:hAnsi="宋体" w:eastAsia="宋体" w:cs="宋体"/>
          <w:kern w:val="2"/>
          <w:sz w:val="21"/>
          <w:szCs w:val="21"/>
          <w:lang w:val="en-US" w:eastAsia="zh-CN" w:bidi="ar"/>
        </w:rPr>
        <w:t>（</w:t>
      </w:r>
      <w:r>
        <w:rPr>
          <w:rFonts w:hint="eastAsia" w:ascii="宋体" w:hAnsi="宋体" w:cs="宋体"/>
          <w:kern w:val="2"/>
          <w:sz w:val="21"/>
          <w:szCs w:val="21"/>
          <w:lang w:val="en-US" w:eastAsia="zh-CN" w:bidi="ar"/>
        </w:rPr>
        <w:t>转账方式不限</w:t>
      </w:r>
      <w:r>
        <w:rPr>
          <w:rFonts w:hint="eastAsia" w:ascii="宋体" w:hAnsi="宋体" w:eastAsia="宋体" w:cs="宋体"/>
          <w:kern w:val="2"/>
          <w:sz w:val="21"/>
          <w:szCs w:val="21"/>
          <w:lang w:val="en-US" w:eastAsia="zh-CN" w:bidi="ar"/>
        </w:rPr>
        <w:t>，备注</w:t>
      </w:r>
      <w:r>
        <w:rPr>
          <w:rFonts w:hint="eastAsia" w:ascii="宋体" w:hAnsi="宋体" w:cs="宋体"/>
          <w:kern w:val="2"/>
          <w:sz w:val="21"/>
          <w:szCs w:val="21"/>
          <w:lang w:val="en-US" w:eastAsia="zh-CN" w:bidi="ar"/>
        </w:rPr>
        <w:t>栏请注明</w:t>
      </w:r>
      <w:r>
        <w:rPr>
          <w:rFonts w:hint="eastAsia" w:ascii="宋体" w:hAnsi="宋体" w:eastAsia="宋体" w:cs="宋体"/>
          <w:kern w:val="2"/>
          <w:sz w:val="21"/>
          <w:szCs w:val="21"/>
          <w:lang w:val="en-US" w:eastAsia="zh-CN" w:bidi="ar"/>
        </w:rPr>
        <w:t>采购项目编号</w:t>
      </w:r>
      <w:r>
        <w:rPr>
          <w:rFonts w:hint="eastAsia" w:ascii="宋体" w:hAnsi="宋体" w:cs="宋体"/>
          <w:kern w:val="2"/>
          <w:sz w:val="21"/>
          <w:szCs w:val="21"/>
          <w:lang w:val="en-US" w:eastAsia="zh-CN" w:bidi="ar"/>
        </w:rPr>
        <w:t>及</w:t>
      </w:r>
      <w:r>
        <w:rPr>
          <w:rFonts w:hint="eastAsia" w:ascii="宋体" w:hAnsi="宋体" w:eastAsia="宋体" w:cs="宋体"/>
          <w:kern w:val="2"/>
          <w:sz w:val="21"/>
          <w:szCs w:val="21"/>
          <w:lang w:val="en-US" w:eastAsia="zh-CN" w:bidi="ar"/>
        </w:rPr>
        <w:t>公司名</w:t>
      </w:r>
      <w:r>
        <w:rPr>
          <w:rFonts w:hint="eastAsia" w:ascii="宋体" w:hAnsi="宋体" w:cs="宋体"/>
          <w:kern w:val="2"/>
          <w:sz w:val="21"/>
          <w:szCs w:val="21"/>
          <w:lang w:val="en-US" w:eastAsia="zh-CN" w:bidi="ar"/>
        </w:rPr>
        <w:t>称</w:t>
      </w:r>
      <w:r>
        <w:rPr>
          <w:rFonts w:hint="eastAsia" w:ascii="宋体" w:hAnsi="宋体" w:eastAsia="宋体" w:cs="宋体"/>
          <w:kern w:val="2"/>
          <w:sz w:val="21"/>
          <w:szCs w:val="21"/>
          <w:lang w:val="en-US" w:eastAsia="zh-CN" w:bidi="ar"/>
        </w:rPr>
        <w:t>；如暂时无需开发票请备注“暂不开票”）</w:t>
      </w:r>
      <w:r>
        <w:rPr>
          <w:rFonts w:hint="eastAsia" w:ascii="宋体" w:hAnsi="宋体" w:cs="宋体"/>
          <w:kern w:val="2"/>
          <w:sz w:val="21"/>
          <w:szCs w:val="21"/>
          <w:lang w:val="en-US" w:eastAsia="zh-CN" w:bidi="ar"/>
        </w:rPr>
        <w:t>；</w:t>
      </w:r>
    </w:p>
    <w:p>
      <w:pPr>
        <w:pStyle w:val="6"/>
        <w:adjustRightInd w:val="0"/>
        <w:snapToGrid w:val="0"/>
        <w:spacing w:line="360" w:lineRule="auto"/>
        <w:ind w:firstLine="480" w:firstLineChars="200"/>
        <w:jc w:val="both"/>
        <w:rPr>
          <w:rFonts w:hint="default" w:ascii="Times New Roman" w:hAnsi="Times New Roman" w:cs="Times New Roman"/>
          <w:sz w:val="24"/>
          <w:szCs w:val="24"/>
          <w:lang w:val="en-US"/>
        </w:rPr>
      </w:pPr>
      <w:r>
        <w:rPr>
          <w:rFonts w:hint="default" w:ascii="Times New Roman" w:hAnsi="Times New Roman" w:cs="Times New Roman"/>
          <w:sz w:val="24"/>
          <w:szCs w:val="24"/>
        </w:rPr>
        <w:t>3．</w:t>
      </w:r>
      <w:r>
        <w:rPr>
          <w:rFonts w:hint="default" w:ascii="Times New Roman" w:hAnsi="Times New Roman" w:cs="Times New Roman"/>
          <w:sz w:val="24"/>
        </w:rPr>
        <w:t>已汇款报名的供应商</w:t>
      </w:r>
      <w:r>
        <w:rPr>
          <w:rFonts w:hint="eastAsia" w:ascii="Times New Roman" w:hAnsi="Times New Roman" w:cs="Times New Roman"/>
          <w:sz w:val="24"/>
          <w:lang w:val="en-US" w:eastAsia="zh-CN"/>
        </w:rPr>
        <w:t>开具发票事宜：</w:t>
      </w:r>
      <w:r>
        <w:rPr>
          <w:rFonts w:hint="eastAsia" w:ascii="宋体" w:hAnsi="宋体" w:eastAsia="宋体" w:cs="宋体"/>
          <w:kern w:val="2"/>
          <w:sz w:val="21"/>
          <w:szCs w:val="21"/>
          <w:lang w:val="en-US" w:eastAsia="zh-CN" w:bidi="ar"/>
        </w:rPr>
        <w:t>请</w:t>
      </w:r>
      <w:r>
        <w:rPr>
          <w:rFonts w:hint="eastAsia" w:ascii="宋体" w:hAnsi="宋体" w:cs="宋体"/>
          <w:kern w:val="2"/>
          <w:sz w:val="21"/>
          <w:szCs w:val="21"/>
          <w:lang w:val="en-US" w:eastAsia="zh-CN" w:bidi="ar"/>
        </w:rPr>
        <w:t>复制</w:t>
      </w:r>
      <w:r>
        <w:rPr>
          <w:rFonts w:hint="eastAsia" w:ascii="宋体" w:hAnsi="宋体" w:eastAsia="宋体" w:cs="宋体"/>
          <w:kern w:val="2"/>
          <w:sz w:val="21"/>
          <w:szCs w:val="21"/>
          <w:lang w:val="en-US" w:eastAsia="zh-CN" w:bidi="ar"/>
        </w:rPr>
        <w:t>打开以下链接填写电子发票开票申请</w:t>
      </w:r>
      <w:r>
        <w:rPr>
          <w:rFonts w:hint="eastAsia" w:ascii="宋体" w:hAnsi="宋体" w:eastAsia="宋体" w:cs="宋体"/>
          <w:kern w:val="2"/>
          <w:sz w:val="21"/>
          <w:szCs w:val="21"/>
          <w:u w:val="single"/>
          <w:lang w:val="en-US" w:eastAsia="zh-CN" w:bidi="ar"/>
        </w:rPr>
        <w:t>https://f.wps.cn/g/fT8V2WhJ/【WPS表单】邀你填写「广东省妇幼保健院标书费开票信息登记表」</w:t>
      </w:r>
      <w:r>
        <w:rPr>
          <w:rFonts w:hint="eastAsia" w:ascii="宋体" w:hAnsi="宋体" w:eastAsia="宋体" w:cs="宋体"/>
          <w:kern w:val="2"/>
          <w:sz w:val="21"/>
          <w:szCs w:val="21"/>
          <w:lang w:val="en-US" w:eastAsia="zh-CN" w:bidi="ar"/>
        </w:rPr>
        <w:t>（</w:t>
      </w:r>
      <w:r>
        <w:rPr>
          <w:rFonts w:hint="eastAsia" w:ascii="宋体" w:hAnsi="宋体" w:eastAsia="宋体" w:cs="宋体"/>
          <w:b/>
          <w:bCs/>
          <w:kern w:val="2"/>
          <w:sz w:val="21"/>
          <w:szCs w:val="21"/>
          <w:lang w:val="en-US" w:eastAsia="zh-CN" w:bidi="ar"/>
        </w:rPr>
        <w:t>复制此链接地址填写</w:t>
      </w:r>
      <w:r>
        <w:rPr>
          <w:rFonts w:hint="eastAsia" w:ascii="宋体" w:hAnsi="宋体" w:eastAsia="宋体" w:cs="宋体"/>
          <w:kern w:val="2"/>
          <w:sz w:val="21"/>
          <w:szCs w:val="21"/>
          <w:lang w:val="en-US" w:eastAsia="zh-CN" w:bidi="ar"/>
        </w:rPr>
        <w:t>）</w:t>
      </w:r>
      <w:r>
        <w:rPr>
          <w:rFonts w:hint="eastAsia" w:ascii="宋体" w:hAnsi="宋体" w:cs="宋体"/>
          <w:kern w:val="2"/>
          <w:sz w:val="21"/>
          <w:szCs w:val="21"/>
          <w:lang w:val="en-US" w:eastAsia="zh-CN" w:bidi="ar"/>
        </w:rPr>
        <w:t>，</w:t>
      </w:r>
      <w:r>
        <w:rPr>
          <w:rFonts w:hint="eastAsia" w:ascii="宋体" w:hAnsi="宋体" w:eastAsia="宋体" w:cs="宋体"/>
          <w:kern w:val="2"/>
          <w:sz w:val="21"/>
          <w:szCs w:val="21"/>
          <w:lang w:val="en-US" w:eastAsia="zh-CN" w:bidi="ar"/>
        </w:rPr>
        <w:t>发票将发送至填写的邮箱</w:t>
      </w:r>
      <w:r>
        <w:rPr>
          <w:rFonts w:hint="eastAsia" w:ascii="宋体" w:hAnsi="宋体" w:cs="宋体"/>
          <w:kern w:val="2"/>
          <w:sz w:val="21"/>
          <w:szCs w:val="21"/>
          <w:lang w:val="en-US" w:eastAsia="zh-CN" w:bidi="ar"/>
        </w:rPr>
        <w:t>，办理时间以本院财务科处理时间为准；</w:t>
      </w:r>
    </w:p>
    <w:p>
      <w:pPr>
        <w:pStyle w:val="6"/>
        <w:adjustRightInd w:val="0"/>
        <w:snapToGrid w:val="0"/>
        <w:spacing w:line="360" w:lineRule="auto"/>
        <w:ind w:firstLine="480" w:firstLineChars="200"/>
        <w:jc w:val="both"/>
        <w:rPr>
          <w:rFonts w:hint="default" w:ascii="Times New Roman" w:hAnsi="Times New Roman" w:eastAsia="宋体" w:cs="Times New Roman"/>
          <w:sz w:val="24"/>
          <w:lang w:val="en-US" w:eastAsia="zh-CN"/>
        </w:rPr>
      </w:pPr>
      <w:r>
        <w:rPr>
          <w:rFonts w:hint="default" w:ascii="Times New Roman" w:hAnsi="Times New Roman" w:cs="Times New Roman"/>
          <w:sz w:val="24"/>
        </w:rPr>
        <w:t>4．</w:t>
      </w:r>
      <w:r>
        <w:rPr>
          <w:rFonts w:hint="default" w:ascii="Times New Roman" w:hAnsi="Times New Roman" w:cs="Times New Roman"/>
          <w:sz w:val="24"/>
          <w:szCs w:val="24"/>
        </w:rPr>
        <w:t>报名供应商需</w:t>
      </w:r>
      <w:r>
        <w:rPr>
          <w:rFonts w:hint="default" w:ascii="Times New Roman" w:hAnsi="Times New Roman" w:cs="Times New Roman"/>
          <w:b/>
          <w:bCs/>
          <w:sz w:val="24"/>
          <w:szCs w:val="24"/>
        </w:rPr>
        <w:t>在</w:t>
      </w:r>
      <w:r>
        <w:rPr>
          <w:rFonts w:hint="eastAsia" w:ascii="Times New Roman" w:hAnsi="Times New Roman" w:cs="Times New Roman"/>
          <w:b/>
          <w:bCs/>
          <w:sz w:val="24"/>
          <w:szCs w:val="24"/>
          <w:lang w:eastAsia="zh-CN"/>
        </w:rPr>
        <w:t>2024年</w:t>
      </w:r>
      <w:r>
        <w:rPr>
          <w:rFonts w:hint="eastAsia" w:ascii="Times New Roman" w:hAnsi="Times New Roman" w:cs="Times New Roman"/>
          <w:b/>
          <w:bCs/>
          <w:sz w:val="24"/>
          <w:szCs w:val="24"/>
          <w:lang w:val="en-US" w:eastAsia="zh-CN"/>
        </w:rPr>
        <w:t>9月26</w:t>
      </w:r>
      <w:r>
        <w:rPr>
          <w:rFonts w:hint="default" w:ascii="Times New Roman" w:hAnsi="Times New Roman" w:cs="Times New Roman"/>
          <w:b/>
          <w:bCs/>
          <w:sz w:val="24"/>
          <w:szCs w:val="24"/>
        </w:rPr>
        <w:t>日</w:t>
      </w:r>
      <w:r>
        <w:rPr>
          <w:rFonts w:hint="eastAsia" w:ascii="Times New Roman" w:hAnsi="Times New Roman" w:cs="Times New Roman"/>
          <w:b/>
          <w:bCs/>
          <w:sz w:val="24"/>
          <w:szCs w:val="24"/>
          <w:lang w:val="en-US" w:eastAsia="zh-CN"/>
        </w:rPr>
        <w:t>下</w:t>
      </w:r>
      <w:r>
        <w:rPr>
          <w:rFonts w:hint="default" w:ascii="Times New Roman" w:hAnsi="Times New Roman" w:cs="Times New Roman"/>
          <w:b/>
          <w:bCs/>
          <w:sz w:val="24"/>
          <w:szCs w:val="24"/>
        </w:rPr>
        <w:t>午17:00前</w:t>
      </w:r>
      <w:r>
        <w:rPr>
          <w:rFonts w:hint="default" w:ascii="Times New Roman" w:hAnsi="Times New Roman" w:cs="Times New Roman"/>
          <w:sz w:val="24"/>
          <w:szCs w:val="24"/>
        </w:rPr>
        <w:t>完成报名。报名方式：将磋商文件发售登记表（单面打印并加盖公章）、汇款回执（单面复印/打印，A4大小）和第二点要求材料的扫描成一</w:t>
      </w:r>
      <w:r>
        <w:rPr>
          <w:rFonts w:hint="default" w:ascii="Times New Roman" w:hAnsi="Times New Roman" w:cs="Times New Roman"/>
          <w:sz w:val="24"/>
        </w:rPr>
        <w:t>份PDF文件（所有页面的朝向均设置为阅读方向）发送至广东省妇幼保健院招标办邮箱</w:t>
      </w:r>
      <w:r>
        <w:rPr>
          <w:rFonts w:hint="default" w:ascii="Times New Roman" w:hAnsi="Times New Roman" w:cs="Times New Roman"/>
          <w:b/>
          <w:bCs/>
          <w:sz w:val="24"/>
        </w:rPr>
        <w:t>gdsfyzbb@126.com</w:t>
      </w:r>
      <w:r>
        <w:rPr>
          <w:rFonts w:hint="default" w:ascii="Times New Roman" w:hAnsi="Times New Roman" w:cs="Times New Roman"/>
          <w:sz w:val="24"/>
        </w:rPr>
        <w:t>，</w:t>
      </w:r>
      <w:r>
        <w:rPr>
          <w:rFonts w:hint="default" w:ascii="Times New Roman" w:hAnsi="Times New Roman" w:cs="Times New Roman"/>
          <w:b/>
          <w:bCs/>
          <w:sz w:val="24"/>
        </w:rPr>
        <w:t>邮件主题统一为“</w:t>
      </w:r>
      <w:r>
        <w:rPr>
          <w:rFonts w:hint="eastAsia" w:ascii="Times New Roman" w:hAnsi="Times New Roman" w:cs="Times New Roman"/>
          <w:b/>
          <w:bCs/>
          <w:sz w:val="24"/>
          <w:lang w:eastAsia="zh-CN"/>
        </w:rPr>
        <w:t>YNZB202472</w:t>
      </w:r>
      <w:r>
        <w:rPr>
          <w:rFonts w:hint="default" w:ascii="Times New Roman" w:hAnsi="Times New Roman" w:cs="Times New Roman"/>
          <w:b/>
          <w:bCs/>
          <w:sz w:val="24"/>
        </w:rPr>
        <w:t>+</w:t>
      </w:r>
      <w:r>
        <w:rPr>
          <w:rFonts w:hint="eastAsia" w:ascii="Times New Roman" w:hAnsi="Times New Roman" w:cs="Times New Roman"/>
          <w:b/>
          <w:bCs/>
          <w:sz w:val="24"/>
          <w:lang w:eastAsia="zh-CN"/>
        </w:rPr>
        <w:t>医用耗材穿刺针</w:t>
      </w:r>
      <w:r>
        <w:rPr>
          <w:rFonts w:hint="default" w:ascii="Times New Roman" w:hAnsi="Times New Roman" w:cs="Times New Roman"/>
          <w:b/>
          <w:bCs/>
          <w:sz w:val="24"/>
        </w:rPr>
        <w:t>+公司名</w:t>
      </w:r>
      <w:r>
        <w:rPr>
          <w:rFonts w:hint="eastAsia" w:ascii="Times New Roman" w:hAnsi="Times New Roman" w:cs="Times New Roman"/>
          <w:b/>
          <w:bCs/>
          <w:sz w:val="24"/>
          <w:lang w:val="en-US" w:eastAsia="zh-CN"/>
        </w:rPr>
        <w:t>+联系人+联系电话</w:t>
      </w:r>
      <w:r>
        <w:rPr>
          <w:rFonts w:hint="default" w:ascii="Times New Roman" w:hAnsi="Times New Roman" w:cs="Times New Roman"/>
          <w:b/>
          <w:bCs/>
          <w:sz w:val="24"/>
        </w:rPr>
        <w:t>”</w:t>
      </w:r>
      <w:r>
        <w:rPr>
          <w:rFonts w:hint="default" w:ascii="Times New Roman" w:hAnsi="Times New Roman" w:cs="Times New Roman"/>
          <w:sz w:val="24"/>
        </w:rPr>
        <w:t>，邮件正文需</w:t>
      </w:r>
      <w:r>
        <w:rPr>
          <w:rFonts w:hint="default" w:ascii="Times New Roman" w:hAnsi="Times New Roman" w:cs="Times New Roman"/>
          <w:sz w:val="24"/>
          <w:lang w:val="en-US" w:eastAsia="zh-CN"/>
        </w:rPr>
        <w:t>附</w:t>
      </w:r>
      <w:r>
        <w:rPr>
          <w:rFonts w:hint="eastAsia" w:ascii="Times New Roman" w:hAnsi="Times New Roman" w:cs="Times New Roman"/>
          <w:sz w:val="24"/>
          <w:lang w:val="en-US" w:eastAsia="zh-CN"/>
        </w:rPr>
        <w:t>公司全称、税号、</w:t>
      </w:r>
      <w:r>
        <w:rPr>
          <w:rFonts w:hint="default" w:ascii="Times New Roman" w:hAnsi="Times New Roman" w:cs="Times New Roman"/>
          <w:sz w:val="24"/>
        </w:rPr>
        <w:t>联系人与联系方式；</w:t>
      </w:r>
      <w:r>
        <w:rPr>
          <w:rFonts w:hint="eastAsia" w:ascii="Times New Roman" w:hAnsi="Times New Roman" w:cs="Times New Roman"/>
          <w:sz w:val="24"/>
          <w:lang w:val="en-US" w:eastAsia="zh-CN"/>
        </w:rPr>
        <w:t>报名邮件会在报名截止前回复邮件；</w:t>
      </w:r>
    </w:p>
    <w:p>
      <w:pPr>
        <w:adjustRightInd w:val="0"/>
        <w:snapToGrid w:val="0"/>
        <w:spacing w:line="360" w:lineRule="auto"/>
        <w:ind w:firstLine="480" w:firstLineChars="200"/>
        <w:jc w:val="both"/>
        <w:rPr>
          <w:rFonts w:hint="eastAsia" w:ascii="Times New Roman" w:hAnsi="Times New Roman" w:eastAsia="宋体" w:cs="Times New Roman"/>
          <w:b/>
          <w:bCs/>
          <w:sz w:val="24"/>
          <w:u w:val="single"/>
          <w:lang w:eastAsia="zh-CN"/>
        </w:rPr>
      </w:pPr>
      <w:r>
        <w:rPr>
          <w:rFonts w:hint="default" w:ascii="Times New Roman" w:hAnsi="Times New Roman" w:cs="Times New Roman"/>
          <w:sz w:val="24"/>
        </w:rPr>
        <w:t>5．请按第二点提到文件的先后顺序叠放报名资料，另将磋商文件发售登记表和汇款回执放在资料最前面，另：</w:t>
      </w:r>
      <w:r>
        <w:rPr>
          <w:rFonts w:hint="default" w:ascii="Times New Roman" w:hAnsi="Times New Roman" w:cs="Times New Roman"/>
          <w:b/>
          <w:bCs/>
          <w:sz w:val="24"/>
          <w:u w:val="single"/>
        </w:rPr>
        <w:t>此2份文件须放进磋商当天的唱标信封中，磋商文件发售登记表提供盖章原件</w:t>
      </w:r>
      <w:r>
        <w:rPr>
          <w:rFonts w:hint="eastAsia" w:ascii="Times New Roman" w:hAnsi="Times New Roman" w:cs="Times New Roman"/>
          <w:b/>
          <w:bCs/>
          <w:sz w:val="24"/>
          <w:u w:val="single"/>
          <w:lang w:eastAsia="zh-CN"/>
        </w:rPr>
        <w:t>。</w:t>
      </w:r>
    </w:p>
    <w:p>
      <w:pPr>
        <w:adjustRightInd w:val="0"/>
        <w:snapToGrid w:val="0"/>
        <w:spacing w:line="360" w:lineRule="auto"/>
        <w:ind w:firstLine="480" w:firstLineChars="200"/>
        <w:jc w:val="both"/>
        <w:rPr>
          <w:rFonts w:hint="eastAsia" w:ascii="Times New Roman" w:hAnsi="Times New Roman" w:eastAsia="宋体" w:cs="Times New Roman"/>
          <w:sz w:val="24"/>
          <w:lang w:eastAsia="zh-CN"/>
        </w:rPr>
      </w:pPr>
      <w:r>
        <w:rPr>
          <w:rFonts w:hint="default" w:ascii="Times New Roman" w:hAnsi="Times New Roman" w:cs="Times New Roman"/>
          <w:sz w:val="24"/>
        </w:rPr>
        <w:t>6．在任何情况下我院对邮寄过程中发生的迟交或遗失都不承担责任</w:t>
      </w:r>
      <w:r>
        <w:rPr>
          <w:rFonts w:hint="eastAsia" w:ascii="Times New Roman" w:hAnsi="Times New Roman" w:cs="Times New Roman"/>
          <w:sz w:val="24"/>
          <w:lang w:eastAsia="zh-CN"/>
        </w:rPr>
        <w:t>。</w:t>
      </w:r>
    </w:p>
    <w:p>
      <w:pPr>
        <w:adjustRightInd w:val="0"/>
        <w:snapToGrid w:val="0"/>
        <w:spacing w:line="360" w:lineRule="auto"/>
        <w:ind w:firstLine="480" w:firstLineChars="200"/>
        <w:jc w:val="both"/>
        <w:rPr>
          <w:rFonts w:hint="default" w:ascii="Times New Roman" w:hAnsi="Times New Roman" w:cs="Times New Roman"/>
          <w:sz w:val="24"/>
        </w:rPr>
      </w:pPr>
      <w:r>
        <w:rPr>
          <w:rFonts w:hint="default" w:ascii="Times New Roman" w:hAnsi="Times New Roman" w:cs="Times New Roman"/>
          <w:sz w:val="24"/>
        </w:rPr>
        <w:t>7．我院只接受成功报名且购买自主竞争性磋商文件的供应商投标，供应商请先按要求报名，并于磋商当天带齐磋商响应文件前来磋商。</w:t>
      </w:r>
    </w:p>
    <w:p>
      <w:pPr>
        <w:adjustRightInd w:val="0"/>
        <w:snapToGrid w:val="0"/>
        <w:spacing w:line="360" w:lineRule="auto"/>
        <w:ind w:firstLine="482" w:firstLineChars="200"/>
        <w:jc w:val="both"/>
        <w:rPr>
          <w:rFonts w:hint="default" w:ascii="Times New Roman" w:hAnsi="Times New Roman" w:cs="Times New Roman"/>
          <w:b/>
          <w:sz w:val="24"/>
        </w:rPr>
      </w:pPr>
      <w:r>
        <w:rPr>
          <w:rFonts w:hint="default" w:ascii="Times New Roman" w:hAnsi="Times New Roman" w:cs="Times New Roman"/>
          <w:b/>
          <w:sz w:val="24"/>
        </w:rPr>
        <w:t>四、响应文件提交</w:t>
      </w:r>
    </w:p>
    <w:p>
      <w:pPr>
        <w:adjustRightInd w:val="0"/>
        <w:snapToGrid w:val="0"/>
        <w:spacing w:line="360" w:lineRule="auto"/>
        <w:ind w:firstLine="482" w:firstLineChars="200"/>
        <w:jc w:val="both"/>
        <w:rPr>
          <w:rFonts w:hint="default" w:ascii="Times New Roman" w:hAnsi="Times New Roman" w:cs="Times New Roman"/>
          <w:sz w:val="24"/>
        </w:rPr>
      </w:pPr>
      <w:r>
        <w:rPr>
          <w:rFonts w:hint="default" w:ascii="Times New Roman" w:hAnsi="Times New Roman" w:cs="Times New Roman"/>
          <w:b/>
          <w:bCs/>
          <w:sz w:val="24"/>
        </w:rPr>
        <w:t>截止时间：</w:t>
      </w:r>
      <w:r>
        <w:rPr>
          <w:rFonts w:hint="eastAsia" w:ascii="Times New Roman" w:hAnsi="Times New Roman" w:cs="Times New Roman"/>
          <w:sz w:val="24"/>
          <w:lang w:eastAsia="zh-CN"/>
        </w:rPr>
        <w:t>2024年</w:t>
      </w:r>
      <w:r>
        <w:rPr>
          <w:rFonts w:hint="eastAsia" w:ascii="Times New Roman" w:hAnsi="Times New Roman" w:cs="Times New Roman"/>
          <w:sz w:val="24"/>
          <w:lang w:val="en-US" w:eastAsia="zh-CN"/>
        </w:rPr>
        <w:t>10月</w:t>
      </w:r>
      <w:r>
        <w:rPr>
          <w:rFonts w:hint="eastAsia" w:ascii="Times New Roman" w:hAnsi="Times New Roman" w:cs="Times New Roman"/>
          <w:sz w:val="24"/>
          <w:szCs w:val="24"/>
          <w:lang w:val="en-US" w:eastAsia="zh-CN"/>
        </w:rPr>
        <w:t>11</w:t>
      </w:r>
      <w:r>
        <w:rPr>
          <w:rFonts w:hint="default" w:ascii="Times New Roman" w:hAnsi="Times New Roman" w:cs="Times New Roman"/>
          <w:sz w:val="24"/>
          <w:szCs w:val="24"/>
        </w:rPr>
        <w:t>日</w:t>
      </w:r>
      <w:r>
        <w:rPr>
          <w:rFonts w:hint="eastAsia" w:ascii="Times New Roman" w:hAnsi="Times New Roman" w:cs="Times New Roman"/>
          <w:sz w:val="24"/>
          <w:lang w:val="en-US" w:eastAsia="zh-CN"/>
        </w:rPr>
        <w:t>9</w:t>
      </w:r>
      <w:r>
        <w:rPr>
          <w:rFonts w:hint="default" w:ascii="Times New Roman" w:hAnsi="Times New Roman" w:cs="Times New Roman"/>
          <w:sz w:val="24"/>
        </w:rPr>
        <w:t>:</w:t>
      </w:r>
      <w:r>
        <w:rPr>
          <w:rFonts w:hint="eastAsia" w:ascii="Times New Roman" w:hAnsi="Times New Roman" w:cs="Times New Roman"/>
          <w:sz w:val="24"/>
          <w:lang w:val="en-US" w:eastAsia="zh-CN"/>
        </w:rPr>
        <w:t>3</w:t>
      </w:r>
      <w:r>
        <w:rPr>
          <w:rFonts w:hint="default" w:ascii="Times New Roman" w:hAnsi="Times New Roman" w:cs="Times New Roman"/>
          <w:sz w:val="24"/>
        </w:rPr>
        <w:t>0</w:t>
      </w:r>
    </w:p>
    <w:p>
      <w:pPr>
        <w:adjustRightInd w:val="0"/>
        <w:snapToGrid w:val="0"/>
        <w:spacing w:line="360" w:lineRule="auto"/>
        <w:ind w:firstLine="482" w:firstLineChars="200"/>
        <w:jc w:val="both"/>
        <w:rPr>
          <w:rFonts w:hint="default" w:ascii="Times New Roman" w:hAnsi="Times New Roman" w:cs="Times New Roman"/>
          <w:sz w:val="24"/>
        </w:rPr>
      </w:pPr>
      <w:r>
        <w:rPr>
          <w:rFonts w:hint="default" w:ascii="Times New Roman" w:hAnsi="Times New Roman" w:cs="Times New Roman"/>
          <w:b/>
          <w:bCs/>
          <w:sz w:val="24"/>
        </w:rPr>
        <w:t>地点：</w:t>
      </w:r>
      <w:r>
        <w:rPr>
          <w:rFonts w:hint="default" w:ascii="Times New Roman" w:hAnsi="Times New Roman" w:cs="Times New Roman"/>
          <w:sz w:val="24"/>
        </w:rPr>
        <w:t>广州市番禺区南村镇兴南大道521号</w:t>
      </w:r>
      <w:r>
        <w:rPr>
          <w:rFonts w:hint="eastAsia" w:ascii="Times New Roman" w:hAnsi="Times New Roman" w:cs="Times New Roman"/>
          <w:sz w:val="24"/>
          <w:lang w:val="en-US" w:eastAsia="zh-CN"/>
        </w:rPr>
        <w:t>广东省妇幼保健院行政楼一楼5号会议室</w:t>
      </w:r>
      <w:r>
        <w:rPr>
          <w:rFonts w:hint="default" w:ascii="Times New Roman" w:hAnsi="Times New Roman" w:cs="Times New Roman"/>
          <w:sz w:val="24"/>
        </w:rPr>
        <w:t>。</w:t>
      </w:r>
    </w:p>
    <w:p>
      <w:pPr>
        <w:autoSpaceDE w:val="0"/>
        <w:autoSpaceDN w:val="0"/>
        <w:adjustRightInd w:val="0"/>
        <w:snapToGrid w:val="0"/>
        <w:spacing w:line="360" w:lineRule="auto"/>
        <w:ind w:firstLine="482" w:firstLineChars="200"/>
        <w:jc w:val="both"/>
        <w:rPr>
          <w:rFonts w:hint="default" w:ascii="Times New Roman" w:hAnsi="Times New Roman" w:cs="Times New Roman"/>
          <w:b/>
          <w:bCs/>
          <w:sz w:val="24"/>
        </w:rPr>
      </w:pPr>
      <w:r>
        <w:rPr>
          <w:rFonts w:hint="default" w:ascii="Times New Roman" w:hAnsi="Times New Roman" w:cs="Times New Roman"/>
          <w:b/>
          <w:bCs/>
          <w:sz w:val="24"/>
        </w:rPr>
        <w:t>五、开启</w:t>
      </w:r>
    </w:p>
    <w:p>
      <w:pPr>
        <w:adjustRightInd w:val="0"/>
        <w:snapToGrid w:val="0"/>
        <w:spacing w:line="360" w:lineRule="auto"/>
        <w:ind w:firstLine="482" w:firstLineChars="200"/>
        <w:jc w:val="both"/>
        <w:rPr>
          <w:rFonts w:hint="default" w:ascii="Times New Roman" w:hAnsi="Times New Roman" w:cs="Times New Roman"/>
          <w:sz w:val="24"/>
        </w:rPr>
      </w:pPr>
      <w:r>
        <w:rPr>
          <w:rFonts w:hint="default" w:ascii="Times New Roman" w:hAnsi="Times New Roman" w:cs="Times New Roman"/>
          <w:b/>
          <w:bCs/>
          <w:sz w:val="24"/>
          <w:szCs w:val="22"/>
        </w:rPr>
        <w:t>时间：</w:t>
      </w:r>
      <w:r>
        <w:rPr>
          <w:rFonts w:hint="eastAsia" w:ascii="Times New Roman" w:hAnsi="Times New Roman" w:cs="Times New Roman"/>
          <w:sz w:val="24"/>
          <w:lang w:eastAsia="zh-CN"/>
        </w:rPr>
        <w:t>2024年</w:t>
      </w:r>
      <w:r>
        <w:rPr>
          <w:rFonts w:hint="eastAsia" w:ascii="Times New Roman" w:hAnsi="Times New Roman" w:cs="Times New Roman"/>
          <w:sz w:val="24"/>
          <w:lang w:val="en-US" w:eastAsia="zh-CN"/>
        </w:rPr>
        <w:t>10月</w:t>
      </w:r>
      <w:r>
        <w:rPr>
          <w:rFonts w:hint="eastAsia" w:ascii="Times New Roman" w:hAnsi="Times New Roman" w:cs="Times New Roman"/>
          <w:sz w:val="24"/>
          <w:szCs w:val="24"/>
          <w:lang w:val="en-US" w:eastAsia="zh-CN"/>
        </w:rPr>
        <w:t>11</w:t>
      </w:r>
      <w:r>
        <w:rPr>
          <w:rFonts w:hint="default" w:ascii="Times New Roman" w:hAnsi="Times New Roman" w:cs="Times New Roman"/>
          <w:sz w:val="24"/>
          <w:szCs w:val="24"/>
        </w:rPr>
        <w:t>日</w:t>
      </w:r>
      <w:r>
        <w:rPr>
          <w:rFonts w:hint="default" w:ascii="Times New Roman" w:hAnsi="Times New Roman" w:cs="Times New Roman"/>
          <w:sz w:val="24"/>
        </w:rPr>
        <w:t>9:</w:t>
      </w:r>
      <w:r>
        <w:rPr>
          <w:rFonts w:hint="eastAsia" w:ascii="Times New Roman" w:hAnsi="Times New Roman" w:cs="Times New Roman"/>
          <w:sz w:val="24"/>
          <w:lang w:val="en-US" w:eastAsia="zh-CN"/>
        </w:rPr>
        <w:t>3</w:t>
      </w:r>
      <w:r>
        <w:rPr>
          <w:rFonts w:hint="default" w:ascii="Times New Roman" w:hAnsi="Times New Roman" w:cs="Times New Roman"/>
          <w:sz w:val="24"/>
        </w:rPr>
        <w:t>0</w:t>
      </w:r>
    </w:p>
    <w:p>
      <w:pPr>
        <w:adjustRightInd w:val="0"/>
        <w:snapToGrid w:val="0"/>
        <w:spacing w:line="360" w:lineRule="auto"/>
        <w:ind w:firstLine="482" w:firstLineChars="200"/>
        <w:jc w:val="both"/>
        <w:rPr>
          <w:rFonts w:hint="default" w:ascii="Times New Roman" w:hAnsi="Times New Roman" w:cs="Times New Roman"/>
          <w:b/>
          <w:bCs/>
          <w:sz w:val="24"/>
          <w:lang w:val="zh-CN"/>
        </w:rPr>
      </w:pPr>
      <w:r>
        <w:rPr>
          <w:rFonts w:hint="default" w:ascii="Times New Roman" w:hAnsi="Times New Roman" w:cs="Times New Roman"/>
          <w:b/>
          <w:bCs/>
          <w:sz w:val="24"/>
        </w:rPr>
        <w:t>地点：</w:t>
      </w:r>
      <w:r>
        <w:rPr>
          <w:rFonts w:hint="default" w:ascii="Times New Roman" w:hAnsi="Times New Roman" w:cs="Times New Roman"/>
          <w:sz w:val="24"/>
        </w:rPr>
        <w:t>广州市番禺区南村镇兴南大道521号</w:t>
      </w:r>
      <w:r>
        <w:rPr>
          <w:rFonts w:hint="eastAsia" w:ascii="Times New Roman" w:hAnsi="Times New Roman" w:cs="Times New Roman"/>
          <w:sz w:val="24"/>
          <w:lang w:val="en-US" w:eastAsia="zh-CN"/>
        </w:rPr>
        <w:t>广东省妇幼保健院行政楼一楼5</w:t>
      </w:r>
      <w:bookmarkStart w:id="272" w:name="_GoBack"/>
      <w:bookmarkEnd w:id="272"/>
      <w:r>
        <w:rPr>
          <w:rFonts w:hint="eastAsia" w:ascii="Times New Roman" w:hAnsi="Times New Roman" w:cs="Times New Roman"/>
          <w:sz w:val="24"/>
          <w:lang w:val="en-US" w:eastAsia="zh-CN"/>
        </w:rPr>
        <w:t>号会议室</w:t>
      </w:r>
      <w:r>
        <w:rPr>
          <w:rFonts w:hint="default" w:ascii="Times New Roman" w:hAnsi="Times New Roman" w:cs="Times New Roman"/>
          <w:sz w:val="24"/>
        </w:rPr>
        <w:t>。</w:t>
      </w:r>
    </w:p>
    <w:p>
      <w:pPr>
        <w:autoSpaceDE w:val="0"/>
        <w:autoSpaceDN w:val="0"/>
        <w:adjustRightInd w:val="0"/>
        <w:snapToGrid w:val="0"/>
        <w:spacing w:line="360" w:lineRule="auto"/>
        <w:ind w:firstLine="482" w:firstLineChars="200"/>
        <w:jc w:val="both"/>
        <w:rPr>
          <w:rFonts w:hint="default" w:ascii="Times New Roman" w:hAnsi="Times New Roman" w:cs="Times New Roman"/>
          <w:b/>
          <w:bCs/>
          <w:sz w:val="24"/>
          <w:lang w:val="zh-CN"/>
        </w:rPr>
      </w:pPr>
      <w:r>
        <w:rPr>
          <w:rFonts w:hint="default" w:ascii="Times New Roman" w:hAnsi="Times New Roman" w:cs="Times New Roman"/>
          <w:b/>
          <w:bCs/>
          <w:sz w:val="24"/>
          <w:lang w:val="zh-CN"/>
        </w:rPr>
        <w:t>六、公告期限</w:t>
      </w:r>
    </w:p>
    <w:p>
      <w:pPr>
        <w:autoSpaceDE w:val="0"/>
        <w:autoSpaceDN w:val="0"/>
        <w:adjustRightInd w:val="0"/>
        <w:snapToGrid w:val="0"/>
        <w:spacing w:line="360" w:lineRule="auto"/>
        <w:ind w:firstLine="480" w:firstLineChars="200"/>
        <w:jc w:val="both"/>
        <w:rPr>
          <w:rFonts w:hint="default" w:ascii="Times New Roman" w:hAnsi="Times New Roman" w:cs="Times New Roman"/>
          <w:sz w:val="24"/>
          <w:lang w:val="zh-CN"/>
        </w:rPr>
      </w:pPr>
      <w:r>
        <w:rPr>
          <w:rFonts w:hint="default" w:ascii="Times New Roman" w:hAnsi="Times New Roman" w:cs="Times New Roman"/>
          <w:sz w:val="24"/>
          <w:lang w:val="zh-CN"/>
        </w:rPr>
        <w:t>自本公告发布之日起</w:t>
      </w:r>
      <w:r>
        <w:rPr>
          <w:rFonts w:hint="default" w:ascii="Times New Roman" w:hAnsi="Times New Roman" w:cs="Times New Roman"/>
          <w:sz w:val="24"/>
          <w:u w:val="single"/>
          <w:lang w:val="zh-CN"/>
        </w:rPr>
        <w:t xml:space="preserve"> </w:t>
      </w:r>
      <w:r>
        <w:rPr>
          <w:rFonts w:hint="default" w:ascii="Times New Roman" w:hAnsi="Times New Roman" w:cs="Times New Roman"/>
          <w:sz w:val="24"/>
          <w:u w:val="single"/>
        </w:rPr>
        <w:t>3</w:t>
      </w:r>
      <w:r>
        <w:rPr>
          <w:rFonts w:hint="default" w:ascii="Times New Roman" w:hAnsi="Times New Roman" w:cs="Times New Roman"/>
          <w:sz w:val="24"/>
          <w:u w:val="single"/>
          <w:lang w:val="zh-CN"/>
        </w:rPr>
        <w:t xml:space="preserve"> </w:t>
      </w:r>
      <w:r>
        <w:rPr>
          <w:rFonts w:hint="default" w:ascii="Times New Roman" w:hAnsi="Times New Roman" w:cs="Times New Roman"/>
          <w:sz w:val="24"/>
          <w:lang w:val="zh-CN"/>
        </w:rPr>
        <w:t>个工作日。</w:t>
      </w:r>
    </w:p>
    <w:p>
      <w:pPr>
        <w:autoSpaceDE w:val="0"/>
        <w:autoSpaceDN w:val="0"/>
        <w:adjustRightInd w:val="0"/>
        <w:snapToGrid w:val="0"/>
        <w:spacing w:line="360" w:lineRule="auto"/>
        <w:ind w:firstLine="482" w:firstLineChars="200"/>
        <w:jc w:val="both"/>
        <w:rPr>
          <w:rFonts w:hint="default" w:ascii="Times New Roman" w:hAnsi="Times New Roman" w:cs="Times New Roman"/>
          <w:b/>
          <w:bCs/>
          <w:sz w:val="24"/>
          <w:szCs w:val="22"/>
          <w:lang w:val="zh-CN"/>
        </w:rPr>
      </w:pPr>
      <w:r>
        <w:rPr>
          <w:rFonts w:hint="default" w:ascii="Times New Roman" w:hAnsi="Times New Roman" w:cs="Times New Roman"/>
          <w:b/>
          <w:bCs/>
          <w:sz w:val="24"/>
          <w:szCs w:val="22"/>
          <w:lang w:val="zh-CN"/>
        </w:rPr>
        <w:t>七、其他补充事宜</w:t>
      </w:r>
    </w:p>
    <w:p>
      <w:pPr>
        <w:autoSpaceDE w:val="0"/>
        <w:autoSpaceDN w:val="0"/>
        <w:adjustRightInd w:val="0"/>
        <w:snapToGrid w:val="0"/>
        <w:spacing w:line="360" w:lineRule="auto"/>
        <w:ind w:firstLine="480" w:firstLineChars="200"/>
        <w:jc w:val="both"/>
        <w:rPr>
          <w:rFonts w:hint="default" w:ascii="Times New Roman" w:hAnsi="Times New Roman" w:cs="Times New Roman"/>
          <w:sz w:val="24"/>
          <w:szCs w:val="22"/>
        </w:rPr>
      </w:pPr>
      <w:r>
        <w:rPr>
          <w:rFonts w:hint="default" w:ascii="Times New Roman" w:hAnsi="Times New Roman" w:cs="Times New Roman"/>
          <w:sz w:val="24"/>
          <w:szCs w:val="22"/>
        </w:rPr>
        <w:t>1.若供应商报名后因故放弃投标，请来电</w:t>
      </w:r>
      <w:r>
        <w:rPr>
          <w:rFonts w:hint="eastAsia" w:ascii="Times New Roman" w:hAnsi="Times New Roman" w:cs="Times New Roman"/>
          <w:sz w:val="24"/>
          <w:szCs w:val="22"/>
          <w:lang w:val="en-US" w:eastAsia="zh-CN"/>
        </w:rPr>
        <w:t>或</w:t>
      </w:r>
      <w:r>
        <w:rPr>
          <w:rFonts w:hint="default" w:ascii="Times New Roman" w:hAnsi="Times New Roman" w:cs="Times New Roman"/>
          <w:sz w:val="24"/>
          <w:szCs w:val="22"/>
        </w:rPr>
        <w:t>邮件告知。</w:t>
      </w:r>
    </w:p>
    <w:p>
      <w:pPr>
        <w:autoSpaceDE w:val="0"/>
        <w:autoSpaceDN w:val="0"/>
        <w:adjustRightInd w:val="0"/>
        <w:snapToGrid w:val="0"/>
        <w:spacing w:line="360" w:lineRule="auto"/>
        <w:ind w:firstLine="480" w:firstLineChars="200"/>
        <w:jc w:val="both"/>
        <w:rPr>
          <w:rFonts w:hint="default" w:ascii="Times New Roman" w:hAnsi="Times New Roman" w:cs="Times New Roman"/>
          <w:sz w:val="24"/>
          <w:szCs w:val="22"/>
        </w:rPr>
      </w:pPr>
      <w:r>
        <w:rPr>
          <w:rFonts w:hint="default" w:ascii="Times New Roman" w:hAnsi="Times New Roman" w:cs="Times New Roman"/>
          <w:sz w:val="24"/>
          <w:szCs w:val="22"/>
        </w:rPr>
        <w:t>2.请供应商联系人留意电话（020-39151800）、电子邮件或短信通知，以及我院官网-招标采购专栏的公告，安排有变将通过以上方式通知/告知。</w:t>
      </w:r>
    </w:p>
    <w:p>
      <w:pPr>
        <w:autoSpaceDE w:val="0"/>
        <w:autoSpaceDN w:val="0"/>
        <w:adjustRightInd w:val="0"/>
        <w:snapToGrid w:val="0"/>
        <w:spacing w:line="360" w:lineRule="auto"/>
        <w:ind w:firstLine="480" w:firstLineChars="200"/>
        <w:jc w:val="both"/>
        <w:rPr>
          <w:rFonts w:hint="default" w:ascii="Times New Roman" w:hAnsi="Times New Roman" w:cs="Times New Roman"/>
          <w:sz w:val="24"/>
          <w:szCs w:val="22"/>
        </w:rPr>
      </w:pPr>
      <w:r>
        <w:rPr>
          <w:rFonts w:hint="eastAsia" w:ascii="Times New Roman" w:hAnsi="Times New Roman" w:cs="Times New Roman"/>
          <w:sz w:val="24"/>
          <w:szCs w:val="22"/>
          <w:lang w:val="en-US" w:eastAsia="zh-CN"/>
        </w:rPr>
        <w:t>3</w:t>
      </w:r>
      <w:r>
        <w:rPr>
          <w:rFonts w:hint="default" w:ascii="Times New Roman" w:hAnsi="Times New Roman" w:cs="Times New Roman"/>
          <w:sz w:val="24"/>
          <w:szCs w:val="22"/>
        </w:rPr>
        <w:t>.以我院官网（http://www.e3861.com/cn/sanwugongkai/zhaobiaocaigou/index.html）</w:t>
      </w:r>
      <w:r>
        <w:rPr>
          <w:rFonts w:hint="eastAsia" w:ascii="Times New Roman" w:hAnsi="Times New Roman" w:cs="Times New Roman"/>
          <w:sz w:val="24"/>
          <w:szCs w:val="22"/>
          <w:lang w:val="en-US" w:eastAsia="zh-CN"/>
        </w:rPr>
        <w:t>招标采购专栏</w:t>
      </w:r>
      <w:r>
        <w:rPr>
          <w:rFonts w:hint="default" w:ascii="Times New Roman" w:hAnsi="Times New Roman" w:cs="Times New Roman"/>
          <w:sz w:val="24"/>
          <w:szCs w:val="22"/>
        </w:rPr>
        <w:t>内的公告及附件为准，若非在官网查阅的公告，请至上述链接专区中查找本公告。</w:t>
      </w:r>
    </w:p>
    <w:p>
      <w:pPr>
        <w:pStyle w:val="6"/>
        <w:spacing w:line="360" w:lineRule="auto"/>
        <w:rPr>
          <w:rFonts w:hint="default" w:eastAsia="宋体"/>
          <w:lang w:val="en-US" w:eastAsia="zh-CN"/>
        </w:rPr>
      </w:pPr>
      <w:r>
        <w:rPr>
          <w:rFonts w:hint="eastAsia" w:ascii="Times New Roman" w:hAnsi="Times New Roman" w:cs="Times New Roman"/>
          <w:sz w:val="24"/>
          <w:szCs w:val="22"/>
          <w:lang w:val="en-US" w:eastAsia="zh-CN"/>
        </w:rPr>
        <w:t xml:space="preserve">4. </w:t>
      </w:r>
      <w:r>
        <w:rPr>
          <w:rFonts w:hint="eastAsia" w:ascii="Times New Roman" w:hAnsi="Times New Roman" w:cs="Times New Roman"/>
          <w:sz w:val="24"/>
          <w:lang w:val="en-US" w:eastAsia="zh-CN"/>
        </w:rPr>
        <w:t>会议地点在广东省妇幼保健院行政楼，位于地铁七号线员岗站E出口左转金新大道250米行至白色五层高办公楼一楼，旁边有停车场。因医院周边交通繁忙，请务必提前规划好出行时间。</w:t>
      </w:r>
    </w:p>
    <w:p>
      <w:pPr>
        <w:autoSpaceDE w:val="0"/>
        <w:autoSpaceDN w:val="0"/>
        <w:adjustRightInd w:val="0"/>
        <w:snapToGrid w:val="0"/>
        <w:spacing w:line="360" w:lineRule="auto"/>
        <w:ind w:firstLine="482" w:firstLineChars="200"/>
        <w:jc w:val="both"/>
        <w:rPr>
          <w:rFonts w:hint="default" w:ascii="Times New Roman" w:hAnsi="Times New Roman" w:cs="Times New Roman"/>
          <w:b/>
          <w:bCs/>
          <w:sz w:val="24"/>
          <w:szCs w:val="22"/>
          <w:lang w:val="zh-CN"/>
        </w:rPr>
      </w:pPr>
      <w:r>
        <w:rPr>
          <w:rFonts w:hint="default" w:ascii="Times New Roman" w:hAnsi="Times New Roman" w:cs="Times New Roman"/>
          <w:b/>
          <w:bCs/>
          <w:sz w:val="24"/>
          <w:szCs w:val="22"/>
          <w:lang w:val="zh-CN"/>
        </w:rPr>
        <w:t>八、对本次采购提出询问，请按以下方式联系：</w:t>
      </w:r>
    </w:p>
    <w:p>
      <w:pPr>
        <w:autoSpaceDE w:val="0"/>
        <w:autoSpaceDN w:val="0"/>
        <w:adjustRightInd w:val="0"/>
        <w:snapToGrid w:val="0"/>
        <w:spacing w:line="360" w:lineRule="auto"/>
        <w:ind w:firstLine="482" w:firstLineChars="200"/>
        <w:jc w:val="both"/>
        <w:rPr>
          <w:rFonts w:hint="default" w:ascii="Times New Roman" w:hAnsi="Times New Roman" w:cs="Times New Roman"/>
          <w:b/>
          <w:bCs/>
          <w:sz w:val="24"/>
          <w:szCs w:val="22"/>
        </w:rPr>
      </w:pPr>
      <w:r>
        <w:rPr>
          <w:rFonts w:hint="default" w:ascii="Times New Roman" w:hAnsi="Times New Roman" w:cs="Times New Roman"/>
          <w:b/>
          <w:bCs/>
          <w:sz w:val="24"/>
          <w:szCs w:val="22"/>
        </w:rPr>
        <w:t>1、采购人信息</w:t>
      </w:r>
    </w:p>
    <w:p>
      <w:pPr>
        <w:autoSpaceDE w:val="0"/>
        <w:autoSpaceDN w:val="0"/>
        <w:adjustRightInd w:val="0"/>
        <w:snapToGrid w:val="0"/>
        <w:spacing w:line="360" w:lineRule="auto"/>
        <w:ind w:firstLine="480" w:firstLineChars="200"/>
        <w:jc w:val="both"/>
        <w:rPr>
          <w:rFonts w:hint="default" w:ascii="Times New Roman" w:hAnsi="Times New Roman" w:cs="Times New Roman"/>
          <w:sz w:val="24"/>
          <w:szCs w:val="22"/>
          <w:lang w:val="zh-CN"/>
        </w:rPr>
      </w:pPr>
      <w:r>
        <w:rPr>
          <w:rFonts w:hint="default" w:ascii="Times New Roman" w:hAnsi="Times New Roman" w:cs="Times New Roman"/>
          <w:sz w:val="24"/>
          <w:szCs w:val="22"/>
          <w:lang w:val="zh-CN"/>
        </w:rPr>
        <w:t>名称：广东省妇幼保健院</w:t>
      </w:r>
    </w:p>
    <w:p>
      <w:pPr>
        <w:autoSpaceDE w:val="0"/>
        <w:autoSpaceDN w:val="0"/>
        <w:adjustRightInd w:val="0"/>
        <w:snapToGrid w:val="0"/>
        <w:spacing w:line="360" w:lineRule="auto"/>
        <w:ind w:firstLine="480" w:firstLineChars="200"/>
        <w:jc w:val="both"/>
        <w:rPr>
          <w:rFonts w:hint="default" w:ascii="Times New Roman" w:hAnsi="Times New Roman" w:cs="Times New Roman"/>
          <w:sz w:val="24"/>
          <w:szCs w:val="22"/>
        </w:rPr>
      </w:pPr>
      <w:r>
        <w:rPr>
          <w:rFonts w:hint="default" w:ascii="Times New Roman" w:hAnsi="Times New Roman" w:cs="Times New Roman"/>
          <w:sz w:val="24"/>
          <w:szCs w:val="22"/>
          <w:lang w:val="zh-CN"/>
        </w:rPr>
        <w:t>地址：广州市番禺区兴南大道521号</w:t>
      </w:r>
    </w:p>
    <w:p>
      <w:pPr>
        <w:autoSpaceDE w:val="0"/>
        <w:autoSpaceDN w:val="0"/>
        <w:adjustRightInd w:val="0"/>
        <w:snapToGrid w:val="0"/>
        <w:spacing w:line="360" w:lineRule="auto"/>
        <w:ind w:left="420" w:leftChars="200"/>
        <w:jc w:val="both"/>
        <w:rPr>
          <w:rFonts w:hint="default" w:ascii="Times New Roman" w:hAnsi="Times New Roman" w:cs="Times New Roman"/>
          <w:b/>
          <w:bCs/>
          <w:sz w:val="24"/>
          <w:szCs w:val="22"/>
        </w:rPr>
      </w:pPr>
      <w:r>
        <w:rPr>
          <w:rFonts w:hint="default" w:ascii="Times New Roman" w:hAnsi="Times New Roman" w:cs="Times New Roman"/>
          <w:b/>
          <w:bCs/>
          <w:sz w:val="24"/>
          <w:szCs w:val="22"/>
        </w:rPr>
        <w:t>2、项目联系方式</w:t>
      </w:r>
    </w:p>
    <w:p>
      <w:pPr>
        <w:autoSpaceDE w:val="0"/>
        <w:autoSpaceDN w:val="0"/>
        <w:adjustRightInd w:val="0"/>
        <w:snapToGrid w:val="0"/>
        <w:spacing w:line="360" w:lineRule="auto"/>
        <w:ind w:firstLine="480" w:firstLineChars="200"/>
        <w:jc w:val="both"/>
        <w:rPr>
          <w:rFonts w:hint="default" w:ascii="Times New Roman" w:hAnsi="Times New Roman" w:cs="Times New Roman"/>
          <w:sz w:val="24"/>
          <w:szCs w:val="22"/>
        </w:rPr>
      </w:pPr>
      <w:r>
        <w:rPr>
          <w:rFonts w:hint="default" w:ascii="Times New Roman" w:hAnsi="Times New Roman" w:cs="Times New Roman"/>
          <w:sz w:val="24"/>
          <w:szCs w:val="22"/>
        </w:rPr>
        <w:t>项目联系人：</w:t>
      </w:r>
      <w:r>
        <w:rPr>
          <w:rFonts w:hint="eastAsia" w:ascii="Times New Roman" w:hAnsi="Times New Roman" w:cs="Times New Roman"/>
          <w:sz w:val="24"/>
          <w:szCs w:val="22"/>
          <w:lang w:val="en-US" w:eastAsia="zh-CN"/>
        </w:rPr>
        <w:t>陈</w:t>
      </w:r>
      <w:r>
        <w:rPr>
          <w:rFonts w:hint="default" w:ascii="Times New Roman" w:hAnsi="Times New Roman" w:cs="Times New Roman"/>
          <w:sz w:val="24"/>
          <w:szCs w:val="22"/>
        </w:rPr>
        <w:t>老师</w:t>
      </w:r>
    </w:p>
    <w:p>
      <w:pPr>
        <w:adjustRightInd w:val="0"/>
        <w:snapToGrid w:val="0"/>
        <w:spacing w:line="360" w:lineRule="auto"/>
        <w:ind w:firstLine="480" w:firstLineChars="200"/>
        <w:jc w:val="both"/>
        <w:rPr>
          <w:rFonts w:hint="default" w:ascii="Times New Roman" w:hAnsi="Times New Roman" w:cs="Times New Roman"/>
          <w:sz w:val="24"/>
          <w:szCs w:val="22"/>
        </w:rPr>
      </w:pPr>
      <w:r>
        <w:rPr>
          <w:rFonts w:hint="default" w:ascii="Times New Roman" w:hAnsi="Times New Roman" w:cs="Times New Roman"/>
          <w:sz w:val="24"/>
          <w:szCs w:val="22"/>
        </w:rPr>
        <w:t>电话：020-39151800</w:t>
      </w:r>
    </w:p>
    <w:p>
      <w:pPr>
        <w:pStyle w:val="6"/>
        <w:rPr>
          <w:rFonts w:hint="default" w:ascii="Times New Roman" w:hAnsi="Times New Roman" w:cs="Times New Roman"/>
          <w:sz w:val="24"/>
          <w:szCs w:val="22"/>
        </w:rPr>
      </w:pPr>
    </w:p>
    <w:p>
      <w:pPr>
        <w:spacing w:line="500" w:lineRule="exact"/>
        <w:ind w:firstLine="3360" w:firstLineChars="1400"/>
        <w:jc w:val="right"/>
        <w:rPr>
          <w:rFonts w:hint="default" w:ascii="Times New Roman" w:hAnsi="Times New Roman" w:cs="Times New Roman"/>
          <w:sz w:val="24"/>
        </w:rPr>
      </w:pPr>
      <w:r>
        <w:rPr>
          <w:rFonts w:hint="default" w:ascii="Times New Roman" w:hAnsi="Times New Roman" w:cs="Times New Roman"/>
          <w:sz w:val="24"/>
        </w:rPr>
        <w:t>广东省妇幼保健院</w:t>
      </w:r>
    </w:p>
    <w:bookmarkEnd w:id="5"/>
    <w:bookmarkEnd w:id="6"/>
    <w:bookmarkEnd w:id="10"/>
    <w:p>
      <w:pPr>
        <w:spacing w:line="500" w:lineRule="exact"/>
        <w:ind w:firstLine="3360" w:firstLineChars="1400"/>
        <w:jc w:val="right"/>
        <w:rPr>
          <w:rFonts w:hint="default" w:ascii="Times New Roman" w:hAnsi="Times New Roman" w:cs="Times New Roman"/>
          <w:sz w:val="24"/>
        </w:rPr>
      </w:pPr>
      <w:r>
        <w:rPr>
          <w:rFonts w:hint="eastAsia" w:ascii="Times New Roman" w:hAnsi="Times New Roman" w:cs="Times New Roman"/>
          <w:sz w:val="24"/>
          <w:lang w:eastAsia="zh-CN"/>
        </w:rPr>
        <w:t>2024年</w:t>
      </w:r>
      <w:r>
        <w:rPr>
          <w:rFonts w:hint="eastAsia" w:ascii="Times New Roman" w:hAnsi="Times New Roman" w:cs="Times New Roman"/>
          <w:sz w:val="24"/>
          <w:lang w:val="en-US" w:eastAsia="zh-CN"/>
        </w:rPr>
        <w:t>9</w:t>
      </w:r>
      <w:r>
        <w:rPr>
          <w:rFonts w:hint="default" w:ascii="Times New Roman" w:hAnsi="Times New Roman" w:cs="Times New Roman"/>
          <w:sz w:val="24"/>
          <w:szCs w:val="24"/>
        </w:rPr>
        <w:t>月</w:t>
      </w:r>
      <w:r>
        <w:rPr>
          <w:rFonts w:hint="eastAsia" w:ascii="Times New Roman" w:hAnsi="Times New Roman" w:cs="Times New Roman"/>
          <w:sz w:val="24"/>
          <w:szCs w:val="24"/>
          <w:lang w:val="en-US" w:eastAsia="zh-CN"/>
        </w:rPr>
        <w:t>20</w:t>
      </w:r>
      <w:r>
        <w:rPr>
          <w:rFonts w:hint="default" w:ascii="Times New Roman" w:hAnsi="Times New Roman" w:cs="Times New Roman"/>
          <w:sz w:val="24"/>
          <w:szCs w:val="24"/>
        </w:rPr>
        <w:t>日</w:t>
      </w:r>
    </w:p>
    <w:p>
      <w:pPr>
        <w:pStyle w:val="6"/>
        <w:rPr>
          <w:rFonts w:hint="default" w:ascii="Times New Roman" w:hAnsi="Times New Roman" w:cs="Times New Roman"/>
          <w:sz w:val="24"/>
        </w:rPr>
      </w:pPr>
    </w:p>
    <w:p>
      <w:pPr>
        <w:autoSpaceDE w:val="0"/>
        <w:autoSpaceDN w:val="0"/>
        <w:adjustRightInd w:val="0"/>
        <w:snapToGrid w:val="0"/>
        <w:spacing w:line="360" w:lineRule="auto"/>
        <w:ind w:firstLine="480" w:firstLineChars="200"/>
        <w:jc w:val="both"/>
        <w:rPr>
          <w:rFonts w:hint="default" w:ascii="Times New Roman" w:hAnsi="Times New Roman" w:cs="Times New Roman"/>
          <w:sz w:val="24"/>
          <w:szCs w:val="22"/>
          <w:lang w:val="en-US" w:eastAsia="zh-CN"/>
        </w:rPr>
      </w:pPr>
      <w:r>
        <w:rPr>
          <w:rFonts w:hint="default" w:ascii="Times New Roman" w:hAnsi="Times New Roman" w:cs="Times New Roman"/>
          <w:sz w:val="24"/>
          <w:szCs w:val="22"/>
          <w:lang w:val="en-US" w:eastAsia="zh-CN"/>
        </w:rPr>
        <w:t>附件：</w:t>
      </w:r>
    </w:p>
    <w:p>
      <w:pPr>
        <w:autoSpaceDE w:val="0"/>
        <w:autoSpaceDN w:val="0"/>
        <w:adjustRightInd w:val="0"/>
        <w:snapToGrid w:val="0"/>
        <w:spacing w:line="360" w:lineRule="auto"/>
        <w:ind w:firstLine="480" w:firstLineChars="200"/>
        <w:jc w:val="both"/>
        <w:rPr>
          <w:rFonts w:hint="default" w:ascii="Times New Roman" w:hAnsi="Times New Roman" w:cs="Times New Roman"/>
          <w:sz w:val="24"/>
          <w:szCs w:val="22"/>
          <w:u w:val="single"/>
          <w:lang w:val="en-US" w:eastAsia="zh-CN"/>
        </w:rPr>
      </w:pPr>
      <w:r>
        <w:rPr>
          <w:rFonts w:hint="default" w:ascii="Times New Roman" w:hAnsi="Times New Roman" w:cs="Times New Roman"/>
          <w:sz w:val="24"/>
          <w:szCs w:val="22"/>
          <w:u w:val="single"/>
          <w:lang w:val="en-US" w:eastAsia="zh-CN"/>
        </w:rPr>
        <w:t>1、磋商文件发售登记表</w:t>
      </w:r>
    </w:p>
    <w:p>
      <w:pPr>
        <w:autoSpaceDE w:val="0"/>
        <w:autoSpaceDN w:val="0"/>
        <w:adjustRightInd w:val="0"/>
        <w:snapToGrid w:val="0"/>
        <w:spacing w:line="360" w:lineRule="auto"/>
        <w:ind w:firstLine="480" w:firstLineChars="200"/>
        <w:jc w:val="both"/>
        <w:rPr>
          <w:rFonts w:hint="default" w:ascii="Times New Roman" w:hAnsi="Times New Roman" w:cs="Times New Roman"/>
          <w:sz w:val="24"/>
          <w:szCs w:val="22"/>
          <w:u w:val="single"/>
          <w:lang w:val="en-US" w:eastAsia="zh-CN"/>
        </w:rPr>
      </w:pPr>
      <w:r>
        <w:rPr>
          <w:rFonts w:hint="default" w:ascii="Times New Roman" w:hAnsi="Times New Roman" w:cs="Times New Roman"/>
          <w:sz w:val="24"/>
          <w:szCs w:val="22"/>
          <w:u w:val="single"/>
          <w:lang w:val="en-US" w:eastAsia="zh-CN"/>
        </w:rPr>
        <w:t>2、项目磋商文件</w:t>
      </w:r>
    </w:p>
    <w:p>
      <w:pPr>
        <w:spacing w:before="200" w:after="200" w:line="360" w:lineRule="auto"/>
        <w:jc w:val="center"/>
        <w:rPr>
          <w:rFonts w:hint="default" w:ascii="Times New Roman" w:hAnsi="Times New Roman" w:cs="Times New Roman"/>
          <w:sz w:val="24"/>
        </w:rPr>
      </w:pPr>
      <w:r>
        <w:rPr>
          <w:rFonts w:hint="default" w:ascii="Times New Roman" w:hAnsi="Times New Roman" w:cs="Times New Roman"/>
          <w:sz w:val="24"/>
        </w:rPr>
        <w:br w:type="page"/>
      </w:r>
      <w:bookmarkStart w:id="13" w:name="_Toc101951241"/>
      <w:bookmarkStart w:id="14" w:name="_Toc98579049"/>
      <w:bookmarkStart w:id="15" w:name="_Toc98035084"/>
      <w:bookmarkStart w:id="16" w:name="_Toc46308523"/>
      <w:bookmarkStart w:id="17" w:name="_Toc98578991"/>
      <w:bookmarkStart w:id="18" w:name="_Toc42394495"/>
      <w:bookmarkStart w:id="19" w:name="_Toc98580273"/>
      <w:bookmarkStart w:id="20" w:name="_Toc101775108"/>
      <w:bookmarkStart w:id="21" w:name="_Toc101843108"/>
      <w:bookmarkStart w:id="22" w:name="_Toc175644385"/>
      <w:bookmarkStart w:id="23" w:name="_Toc98579590"/>
      <w:bookmarkStart w:id="24" w:name="_Toc42394652"/>
      <w:bookmarkStart w:id="25" w:name="_Toc273520766"/>
      <w:bookmarkStart w:id="26" w:name="_Toc41723912"/>
      <w:bookmarkStart w:id="27" w:name="_Toc101771355"/>
      <w:bookmarkStart w:id="28" w:name="_Toc42313150"/>
      <w:bookmarkStart w:id="29" w:name="_Toc41884682"/>
      <w:bookmarkStart w:id="30" w:name="_Toc46308679"/>
      <w:bookmarkStart w:id="31" w:name="_Toc272497408"/>
    </w:p>
    <w:p>
      <w:pPr>
        <w:adjustRightInd w:val="0"/>
        <w:snapToGrid w:val="0"/>
        <w:spacing w:line="480" w:lineRule="auto"/>
        <w:jc w:val="center"/>
        <w:rPr>
          <w:rFonts w:hint="default" w:ascii="Times New Roman" w:hAnsi="Times New Roman" w:eastAsia="黑体" w:cs="Times New Roman"/>
          <w:sz w:val="52"/>
          <w:szCs w:val="52"/>
        </w:rPr>
      </w:pPr>
    </w:p>
    <w:p>
      <w:pPr>
        <w:adjustRightInd w:val="0"/>
        <w:snapToGrid w:val="0"/>
        <w:spacing w:line="480" w:lineRule="auto"/>
        <w:jc w:val="center"/>
        <w:rPr>
          <w:rFonts w:hint="default" w:ascii="Times New Roman" w:hAnsi="Times New Roman" w:eastAsia="黑体" w:cs="Times New Roman"/>
          <w:sz w:val="52"/>
          <w:szCs w:val="52"/>
        </w:rPr>
      </w:pPr>
    </w:p>
    <w:p>
      <w:pPr>
        <w:adjustRightInd w:val="0"/>
        <w:snapToGrid w:val="0"/>
        <w:spacing w:line="480" w:lineRule="auto"/>
        <w:jc w:val="center"/>
        <w:rPr>
          <w:rFonts w:hint="default" w:ascii="Times New Roman" w:hAnsi="Times New Roman" w:eastAsia="黑体" w:cs="Times New Roman"/>
          <w:sz w:val="52"/>
          <w:szCs w:val="52"/>
        </w:rPr>
      </w:pPr>
    </w:p>
    <w:p>
      <w:pPr>
        <w:adjustRightInd w:val="0"/>
        <w:snapToGrid w:val="0"/>
        <w:spacing w:line="480" w:lineRule="auto"/>
        <w:jc w:val="center"/>
        <w:rPr>
          <w:rFonts w:hint="default" w:ascii="Times New Roman" w:hAnsi="Times New Roman" w:eastAsia="黑体" w:cs="Times New Roman"/>
          <w:sz w:val="52"/>
          <w:szCs w:val="52"/>
        </w:rPr>
      </w:pPr>
    </w:p>
    <w:p>
      <w:pPr>
        <w:pStyle w:val="2"/>
        <w:spacing w:before="200" w:after="200" w:line="720" w:lineRule="auto"/>
        <w:jc w:val="center"/>
        <w:rPr>
          <w:rFonts w:hint="default" w:ascii="Times New Roman" w:hAnsi="Times New Roman" w:eastAsia="黑体" w:cs="Times New Roman"/>
          <w:sz w:val="52"/>
          <w:szCs w:val="52"/>
        </w:rPr>
      </w:pPr>
      <w:bookmarkStart w:id="32" w:name="_Toc3913"/>
      <w:r>
        <w:rPr>
          <w:rFonts w:hint="default" w:ascii="Times New Roman" w:hAnsi="Times New Roman" w:eastAsia="黑体" w:cs="Times New Roman"/>
          <w:sz w:val="52"/>
          <w:szCs w:val="52"/>
        </w:rPr>
        <w:t>第二部分 采购需求</w:t>
      </w:r>
      <w:bookmarkEnd w:id="32"/>
    </w:p>
    <w:p>
      <w:pPr>
        <w:adjustRightInd w:val="0"/>
        <w:snapToGrid w:val="0"/>
        <w:spacing w:line="360" w:lineRule="auto"/>
        <w:jc w:val="center"/>
        <w:rPr>
          <w:rFonts w:hint="default" w:ascii="Times New Roman" w:hAnsi="Times New Roman" w:eastAsia="黑体" w:cs="Times New Roman"/>
          <w:b/>
          <w:bCs/>
        </w:rPr>
      </w:pPr>
      <w:r>
        <w:rPr>
          <w:rFonts w:hint="default" w:ascii="Times New Roman" w:hAnsi="Times New Roman" w:eastAsia="黑体" w:cs="Times New Roman"/>
          <w:b/>
          <w:bCs/>
        </w:rPr>
        <w:br w:type="page"/>
      </w:r>
      <w:bookmarkStart w:id="33" w:name="_Toc28002"/>
    </w:p>
    <w:p>
      <w:pPr>
        <w:adjustRightInd w:val="0"/>
        <w:snapToGrid w:val="0"/>
        <w:spacing w:line="360" w:lineRule="auto"/>
        <w:jc w:val="center"/>
        <w:rPr>
          <w:rFonts w:hint="default" w:ascii="Times New Roman" w:hAnsi="Times New Roman" w:eastAsia="黑体" w:cs="Times New Roman"/>
          <w:b/>
          <w:bCs/>
        </w:rPr>
      </w:pPr>
    </w:p>
    <w:p>
      <w:pPr>
        <w:adjustRightInd w:val="0"/>
        <w:snapToGrid w:val="0"/>
        <w:spacing w:line="360" w:lineRule="auto"/>
        <w:jc w:val="center"/>
        <w:rPr>
          <w:rFonts w:hint="default" w:ascii="Times New Roman" w:hAnsi="Times New Roman" w:eastAsia="黑体" w:cs="Times New Roman"/>
          <w:b/>
          <w:bCs/>
          <w:kern w:val="44"/>
          <w:sz w:val="44"/>
          <w:szCs w:val="44"/>
        </w:rPr>
      </w:pPr>
      <w:r>
        <w:rPr>
          <w:rFonts w:hint="default" w:ascii="Times New Roman" w:hAnsi="Times New Roman" w:eastAsia="黑体" w:cs="Times New Roman"/>
          <w:b/>
          <w:bCs/>
          <w:kern w:val="44"/>
          <w:sz w:val="44"/>
          <w:szCs w:val="44"/>
        </w:rPr>
        <w:t>第二部分 采购需求</w:t>
      </w:r>
      <w:bookmarkEnd w:id="33"/>
      <w:bookmarkStart w:id="34" w:name="_Toc37331081"/>
      <w:bookmarkEnd w:id="34"/>
      <w:bookmarkStart w:id="35" w:name="_Toc37569520"/>
      <w:bookmarkEnd w:id="35"/>
      <w:bookmarkStart w:id="36" w:name="_Toc37331039"/>
      <w:bookmarkEnd w:id="36"/>
      <w:bookmarkStart w:id="37" w:name="_Toc37245277"/>
      <w:bookmarkEnd w:id="37"/>
      <w:bookmarkStart w:id="38" w:name="_Toc37663392"/>
      <w:bookmarkEnd w:id="38"/>
      <w:bookmarkStart w:id="39" w:name="_Toc46308684"/>
      <w:bookmarkEnd w:id="39"/>
      <w:bookmarkStart w:id="40" w:name="_Toc46308528"/>
      <w:bookmarkEnd w:id="40"/>
      <w:bookmarkStart w:id="41" w:name="_Toc37581421"/>
      <w:bookmarkEnd w:id="41"/>
      <w:bookmarkStart w:id="42" w:name="_Toc40762371"/>
      <w:bookmarkEnd w:id="42"/>
    </w:p>
    <w:p>
      <w:pPr>
        <w:widowControl w:val="0"/>
        <w:tabs>
          <w:tab w:val="left" w:pos="360"/>
        </w:tabs>
        <w:spacing w:line="360" w:lineRule="auto"/>
        <w:outlineLvl w:val="1"/>
        <w:rPr>
          <w:rFonts w:hint="default" w:ascii="Times New Roman" w:hAnsi="Times New Roman" w:cs="Times New Roman"/>
          <w:b/>
          <w:bCs/>
          <w:sz w:val="24"/>
        </w:rPr>
      </w:pPr>
      <w:r>
        <w:rPr>
          <w:rFonts w:hint="default" w:ascii="Times New Roman" w:hAnsi="Times New Roman" w:cs="Times New Roman"/>
          <w:b/>
          <w:bCs/>
          <w:sz w:val="24"/>
        </w:rPr>
        <w:t>一、总体要求</w:t>
      </w:r>
    </w:p>
    <w:p>
      <w:pPr>
        <w:spacing w:line="360" w:lineRule="auto"/>
        <w:rPr>
          <w:rFonts w:hint="default" w:ascii="Times New Roman" w:hAnsi="Times New Roman" w:cs="Times New Roman"/>
          <w:bCs/>
          <w:sz w:val="24"/>
        </w:rPr>
      </w:pPr>
      <w:r>
        <w:rPr>
          <w:rFonts w:hint="default" w:ascii="Times New Roman" w:hAnsi="Times New Roman" w:cs="Times New Roman"/>
          <w:bCs/>
          <w:sz w:val="24"/>
        </w:rPr>
        <w:t>1、用户需求书中以“★”标明的条款为实质性条款，任何一条</w:t>
      </w:r>
      <w:r>
        <w:rPr>
          <w:rFonts w:hint="default" w:ascii="Times New Roman" w:hAnsi="Times New Roman" w:cs="Times New Roman"/>
          <w:bCs/>
          <w:sz w:val="24"/>
          <w:lang w:eastAsia="zh-Hans"/>
        </w:rPr>
        <w:t>未响应或</w:t>
      </w:r>
      <w:r>
        <w:rPr>
          <w:rFonts w:hint="default" w:ascii="Times New Roman" w:hAnsi="Times New Roman" w:cs="Times New Roman"/>
          <w:bCs/>
          <w:sz w:val="24"/>
        </w:rPr>
        <w:t>负偏离则导致响应无效；用户需求书中如有打“▲”号条款为重要技术参数，供应商若有部分“▲”条款未响应或不满足，将导致其响应性评审加重扣分，但不作为无效响应条款。</w:t>
      </w:r>
      <w:r>
        <w:rPr>
          <w:rFonts w:hint="default" w:ascii="Times New Roman" w:hAnsi="Times New Roman" w:cs="Times New Roman"/>
          <w:bCs/>
          <w:sz w:val="24"/>
          <w:shd w:val="clear" w:color="auto" w:fill="FFFFFF"/>
        </w:rPr>
        <w:t>如有虚假响应，将导致废标</w:t>
      </w:r>
      <w:r>
        <w:rPr>
          <w:rFonts w:hint="default" w:ascii="Times New Roman" w:hAnsi="Times New Roman" w:cs="Times New Roman"/>
          <w:bCs/>
          <w:sz w:val="24"/>
        </w:rPr>
        <w:t>。</w:t>
      </w:r>
    </w:p>
    <w:p>
      <w:pPr>
        <w:spacing w:line="360" w:lineRule="auto"/>
        <w:rPr>
          <w:rFonts w:hint="default" w:ascii="Times New Roman" w:hAnsi="Times New Roman" w:cs="Times New Roman"/>
          <w:bCs/>
          <w:sz w:val="24"/>
        </w:rPr>
      </w:pPr>
      <w:r>
        <w:rPr>
          <w:rFonts w:hint="default" w:ascii="Times New Roman" w:hAnsi="Times New Roman" w:cs="Times New Roman"/>
          <w:bCs/>
          <w:sz w:val="24"/>
        </w:rPr>
        <w:t>2、供应商须提供产品彩页或相应技术参数的厂家使用说明书复印件等作为技术证明文件，否则评审小组有权视相应技术参数响应不符合采购要求！（如厂家的产品使用说明书为英文版，请同时提供中文版）。</w:t>
      </w:r>
    </w:p>
    <w:p>
      <w:pPr>
        <w:spacing w:line="360" w:lineRule="auto"/>
        <w:rPr>
          <w:rFonts w:hint="default" w:ascii="Times New Roman" w:hAnsi="Times New Roman" w:cs="Times New Roman"/>
          <w:bCs/>
          <w:sz w:val="24"/>
        </w:rPr>
      </w:pPr>
      <w:r>
        <w:rPr>
          <w:rFonts w:hint="default" w:ascii="Times New Roman" w:hAnsi="Times New Roman" w:cs="Times New Roman"/>
          <w:bCs/>
          <w:sz w:val="24"/>
        </w:rPr>
        <w:t>3、报价产品如属于《医疗器械监督管理条例》管理范围，参与响应的产品生产厂家/经销商须符合国家《医疗器械监督管理条例》的有关规定，并提供产品（设备）合格生产和合法销售的有效文件及相关的产品注册、认证资料。不限于提供以下文件：报价产品如属于第一类医疗器械的，供应商应提供产品的医疗器械备案证明以及生产厂家的生产备案证明，报价产品如属于第二类及第三类医疗器械的，供应商须提供产品的《医疗器械注册证》以及产品生产厂家的生产许可证明等。</w:t>
      </w:r>
    </w:p>
    <w:p>
      <w:pPr>
        <w:spacing w:line="360" w:lineRule="auto"/>
        <w:rPr>
          <w:rFonts w:hint="default" w:ascii="Times New Roman" w:hAnsi="Times New Roman" w:cs="Times New Roman"/>
          <w:bCs/>
          <w:sz w:val="24"/>
        </w:rPr>
      </w:pPr>
      <w:r>
        <w:rPr>
          <w:rFonts w:hint="default" w:ascii="Times New Roman" w:hAnsi="Times New Roman" w:cs="Times New Roman"/>
          <w:bCs/>
          <w:sz w:val="24"/>
        </w:rPr>
        <w:t>4、供应商须对本项目为单位的采购标的或服务内容进行整体响应，不得缺漏，任何只对其中一部分采购标的或服务内容进行响应的都被视为无效响应。如果供应商只注明“正偏离”或“无偏离”或照搬照抄采购文件参数、不注明实际数值者，将被视为“负偏离”，从而可能导致严重影响评</w:t>
      </w:r>
      <w:r>
        <w:rPr>
          <w:rFonts w:hint="default" w:ascii="Times New Roman" w:hAnsi="Times New Roman" w:cs="Times New Roman"/>
          <w:bCs/>
          <w:sz w:val="24"/>
          <w:lang w:eastAsia="zh-Hans"/>
        </w:rPr>
        <w:t>审</w:t>
      </w:r>
      <w:r>
        <w:rPr>
          <w:rFonts w:hint="default" w:ascii="Times New Roman" w:hAnsi="Times New Roman" w:cs="Times New Roman"/>
          <w:bCs/>
          <w:sz w:val="24"/>
        </w:rPr>
        <w:t>结果。</w:t>
      </w:r>
    </w:p>
    <w:p>
      <w:pPr>
        <w:spacing w:line="360" w:lineRule="auto"/>
        <w:rPr>
          <w:rFonts w:hint="default" w:ascii="Times New Roman" w:hAnsi="Times New Roman" w:cs="Times New Roman"/>
          <w:bCs/>
          <w:sz w:val="24"/>
        </w:rPr>
      </w:pPr>
      <w:r>
        <w:rPr>
          <w:rFonts w:hint="default" w:ascii="Times New Roman" w:hAnsi="Times New Roman" w:cs="Times New Roman"/>
          <w:bCs/>
          <w:sz w:val="24"/>
        </w:rPr>
        <w:t>5、供应商没有在响应文件中注明偏离（文字说明或在响应表注明）的参数、配置、条款视为被供应商完全接受。</w:t>
      </w:r>
    </w:p>
    <w:p>
      <w:pPr>
        <w:spacing w:line="360" w:lineRule="auto"/>
        <w:rPr>
          <w:rFonts w:hint="default" w:ascii="Times New Roman" w:hAnsi="Times New Roman" w:cs="Times New Roman"/>
          <w:bCs/>
          <w:sz w:val="24"/>
        </w:rPr>
      </w:pPr>
      <w:r>
        <w:rPr>
          <w:rFonts w:hint="default" w:ascii="Times New Roman" w:hAnsi="Times New Roman" w:cs="Times New Roman"/>
          <w:bCs/>
          <w:sz w:val="24"/>
        </w:rPr>
        <w:t>6、本项目不允许成交供应商转包、分包项目内容。</w:t>
      </w:r>
    </w:p>
    <w:p>
      <w:pPr>
        <w:pStyle w:val="6"/>
        <w:ind w:left="0" w:leftChars="0" w:firstLine="0" w:firstLineChars="0"/>
        <w:rPr>
          <w:rFonts w:hint="default" w:ascii="Times New Roman" w:hAnsi="Times New Roman" w:cs="Times New Roman"/>
          <w:bCs/>
          <w:sz w:val="24"/>
        </w:rPr>
      </w:pPr>
    </w:p>
    <w:p>
      <w:pPr>
        <w:widowControl w:val="0"/>
        <w:tabs>
          <w:tab w:val="left" w:pos="360"/>
        </w:tabs>
        <w:spacing w:line="360" w:lineRule="auto"/>
        <w:outlineLvl w:val="1"/>
        <w:rPr>
          <w:rFonts w:hint="default" w:ascii="Times New Roman" w:hAnsi="Times New Roman" w:cs="Times New Roman"/>
          <w:sz w:val="24"/>
        </w:rPr>
      </w:pPr>
      <w:r>
        <w:rPr>
          <w:rFonts w:hint="default" w:ascii="Times New Roman" w:hAnsi="Times New Roman" w:cs="Times New Roman"/>
          <w:b/>
          <w:bCs/>
          <w:sz w:val="24"/>
          <w:szCs w:val="24"/>
        </w:rPr>
        <w:t>二、项目概况</w:t>
      </w:r>
    </w:p>
    <w:p>
      <w:pPr>
        <w:widowControl w:val="0"/>
        <w:spacing w:line="360" w:lineRule="auto"/>
        <w:ind w:firstLine="480" w:firstLineChars="200"/>
        <w:jc w:val="both"/>
        <w:rPr>
          <w:rFonts w:hint="default" w:ascii="Times New Roman" w:hAnsi="Times New Roman" w:cs="Times New Roman"/>
          <w:sz w:val="24"/>
        </w:rPr>
      </w:pPr>
      <w:r>
        <w:rPr>
          <w:rFonts w:hint="default" w:ascii="Times New Roman" w:hAnsi="Times New Roman" w:cs="Times New Roman"/>
          <w:sz w:val="24"/>
        </w:rPr>
        <w:t>本项目为</w:t>
      </w:r>
      <w:r>
        <w:rPr>
          <w:rFonts w:hint="eastAsia" w:ascii="Times New Roman" w:hAnsi="Times New Roman" w:cs="Times New Roman"/>
          <w:sz w:val="24"/>
          <w:lang w:eastAsia="zh-CN"/>
        </w:rPr>
        <w:t>广东省妇幼保健院采购医用耗材穿刺针项目</w:t>
      </w:r>
      <w:r>
        <w:rPr>
          <w:rFonts w:hint="default" w:ascii="Times New Roman" w:hAnsi="Times New Roman" w:cs="Times New Roman"/>
          <w:sz w:val="24"/>
        </w:rPr>
        <w:t>，评选出1名成交供应商。供货资格的取得并不意味着获得具体的成交数量及金额，采购人无法预计也无法保证向成交供应商采购相应货物的具体数量及金额，各供应商应自行承担相关风险。</w:t>
      </w:r>
    </w:p>
    <w:p>
      <w:pPr>
        <w:widowControl w:val="0"/>
        <w:spacing w:line="360" w:lineRule="auto"/>
        <w:ind w:firstLine="480" w:firstLineChars="200"/>
        <w:jc w:val="both"/>
        <w:rPr>
          <w:rFonts w:hint="default" w:ascii="Times New Roman" w:hAnsi="Times New Roman" w:cs="Times New Roman"/>
          <w:sz w:val="24"/>
        </w:rPr>
      </w:pPr>
      <w:r>
        <w:rPr>
          <w:rFonts w:hint="default" w:ascii="Times New Roman" w:hAnsi="Times New Roman" w:cs="Times New Roman"/>
          <w:bCs/>
          <w:sz w:val="24"/>
        </w:rPr>
        <w:t>★</w:t>
      </w:r>
      <w:r>
        <w:rPr>
          <w:rFonts w:hint="default" w:ascii="Times New Roman" w:hAnsi="Times New Roman" w:cs="Times New Roman"/>
          <w:sz w:val="24"/>
        </w:rPr>
        <w:t>供应商须对本项目进行整体响应，不允许只对其中部分内容进行响应。响应报价不得超出最高限价。不接受联合体响应。</w:t>
      </w:r>
    </w:p>
    <w:p>
      <w:pPr>
        <w:pStyle w:val="6"/>
        <w:ind w:left="0" w:leftChars="0" w:firstLine="0" w:firstLineChars="0"/>
        <w:rPr>
          <w:rFonts w:hint="default" w:ascii="Times New Roman" w:hAnsi="Times New Roman" w:eastAsia="宋体" w:cs="Times New Roman"/>
          <w:b/>
          <w:bCs/>
          <w:sz w:val="24"/>
          <w:lang w:val="en-US" w:eastAsia="zh-CN"/>
        </w:rPr>
      </w:pPr>
      <w:r>
        <w:rPr>
          <w:rFonts w:hint="eastAsia" w:ascii="Times New Roman" w:hAnsi="Times New Roman" w:cs="Times New Roman"/>
          <w:b/>
          <w:bCs/>
          <w:sz w:val="24"/>
          <w:lang w:val="en-US" w:eastAsia="zh-CN"/>
        </w:rPr>
        <w:t>三、主要技术参数</w:t>
      </w:r>
    </w:p>
    <w:p>
      <w:pPr>
        <w:numPr>
          <w:ilvl w:val="0"/>
          <w:numId w:val="0"/>
        </w:numPr>
        <w:tabs>
          <w:tab w:val="left" w:pos="540"/>
        </w:tabs>
        <w:spacing w:line="400" w:lineRule="exact"/>
        <w:ind w:leftChars="0"/>
        <w:rPr>
          <w:b/>
          <w:sz w:val="24"/>
          <w:szCs w:val="24"/>
        </w:rPr>
      </w:pPr>
      <w:r>
        <w:rPr>
          <w:rFonts w:hint="eastAsia"/>
          <w:b/>
          <w:sz w:val="24"/>
          <w:szCs w:val="24"/>
          <w:lang w:eastAsia="zh-CN"/>
        </w:rPr>
        <w:t>（</w:t>
      </w:r>
      <w:r>
        <w:rPr>
          <w:rFonts w:hint="eastAsia"/>
          <w:b/>
          <w:sz w:val="24"/>
          <w:szCs w:val="24"/>
          <w:lang w:val="en-US" w:eastAsia="zh-CN"/>
        </w:rPr>
        <w:t>一</w:t>
      </w:r>
      <w:r>
        <w:rPr>
          <w:rFonts w:hint="eastAsia"/>
          <w:b/>
          <w:sz w:val="24"/>
          <w:szCs w:val="24"/>
          <w:lang w:eastAsia="zh-CN"/>
        </w:rPr>
        <w:t>）</w:t>
      </w:r>
      <w:r>
        <w:rPr>
          <w:rFonts w:hint="eastAsia"/>
          <w:b/>
          <w:sz w:val="24"/>
          <w:szCs w:val="24"/>
        </w:rPr>
        <w:t>基本要求</w:t>
      </w:r>
    </w:p>
    <w:p>
      <w:pPr>
        <w:numPr>
          <w:ilvl w:val="0"/>
          <w:numId w:val="4"/>
        </w:numPr>
        <w:spacing w:line="400" w:lineRule="exact"/>
        <w:ind w:left="0" w:firstLine="0"/>
        <w:rPr>
          <w:sz w:val="24"/>
          <w:szCs w:val="24"/>
        </w:rPr>
      </w:pPr>
      <w:r>
        <w:rPr>
          <w:rFonts w:hint="eastAsia"/>
          <w:sz w:val="24"/>
          <w:szCs w:val="24"/>
        </w:rPr>
        <w:t>名称：</w:t>
      </w:r>
      <w:r>
        <w:rPr>
          <w:rFonts w:hint="eastAsia"/>
          <w:sz w:val="24"/>
          <w:szCs w:val="24"/>
          <w:lang w:eastAsia="zh-CN"/>
        </w:rPr>
        <w:t>穿刺针</w:t>
      </w:r>
    </w:p>
    <w:p>
      <w:pPr>
        <w:numPr>
          <w:ilvl w:val="0"/>
          <w:numId w:val="4"/>
        </w:numPr>
        <w:spacing w:line="400" w:lineRule="exact"/>
        <w:ind w:left="0" w:firstLine="0"/>
        <w:rPr>
          <w:sz w:val="24"/>
          <w:szCs w:val="24"/>
        </w:rPr>
      </w:pPr>
      <w:r>
        <w:rPr>
          <w:rFonts w:hint="eastAsia"/>
          <w:sz w:val="24"/>
          <w:szCs w:val="24"/>
        </w:rPr>
        <w:t>用途：用于穿刺取绒毛样本作化验用途。</w:t>
      </w:r>
    </w:p>
    <w:p>
      <w:pPr>
        <w:numPr>
          <w:ilvl w:val="0"/>
          <w:numId w:val="5"/>
        </w:numPr>
        <w:tabs>
          <w:tab w:val="left" w:pos="426"/>
          <w:tab w:val="left" w:pos="1276"/>
        </w:tabs>
        <w:spacing w:line="360" w:lineRule="auto"/>
        <w:ind w:leftChars="0"/>
        <w:rPr>
          <w:rFonts w:hint="eastAsia"/>
          <w:b/>
          <w:sz w:val="24"/>
          <w:szCs w:val="24"/>
        </w:rPr>
      </w:pPr>
      <w:r>
        <w:rPr>
          <w:rFonts w:hint="eastAsia"/>
          <w:b/>
          <w:sz w:val="24"/>
          <w:szCs w:val="24"/>
        </w:rPr>
        <w:t>主要技术要求（达到或优于）</w:t>
      </w:r>
    </w:p>
    <w:p>
      <w:pPr>
        <w:numPr>
          <w:ilvl w:val="0"/>
          <w:numId w:val="0"/>
        </w:numPr>
        <w:tabs>
          <w:tab w:val="left" w:pos="426"/>
          <w:tab w:val="left" w:pos="1276"/>
        </w:tabs>
        <w:spacing w:line="360" w:lineRule="auto"/>
        <w:ind w:firstLine="240" w:firstLineChars="100"/>
        <w:rPr>
          <w:rFonts w:hint="eastAsia"/>
          <w:b w:val="0"/>
          <w:bCs/>
          <w:sz w:val="24"/>
          <w:szCs w:val="24"/>
        </w:rPr>
      </w:pPr>
      <w:r>
        <w:rPr>
          <w:rFonts w:hint="eastAsia"/>
          <w:b w:val="0"/>
          <w:bCs/>
          <w:sz w:val="24"/>
          <w:szCs w:val="24"/>
        </w:rPr>
        <w:t>1、穿刺针应包含（但不限于）内针、外针、保护管、标记、内针基座、外针基座</w:t>
      </w:r>
    </w:p>
    <w:p>
      <w:pPr>
        <w:numPr>
          <w:ilvl w:val="0"/>
          <w:numId w:val="0"/>
        </w:numPr>
        <w:tabs>
          <w:tab w:val="left" w:pos="426"/>
          <w:tab w:val="left" w:pos="1276"/>
        </w:tabs>
        <w:spacing w:line="360" w:lineRule="auto"/>
        <w:ind w:firstLine="240" w:firstLineChars="100"/>
        <w:rPr>
          <w:rFonts w:hint="eastAsia"/>
          <w:b w:val="0"/>
          <w:bCs/>
          <w:sz w:val="24"/>
          <w:szCs w:val="24"/>
        </w:rPr>
      </w:pPr>
      <w:r>
        <w:rPr>
          <w:rFonts w:hint="eastAsia"/>
          <w:b w:val="0"/>
          <w:bCs/>
          <w:sz w:val="24"/>
          <w:szCs w:val="24"/>
        </w:rPr>
        <w:t>2、穿刺针各部件有效长度的外表面应清洁、光滑、不应有损伤和表面缺陷</w:t>
      </w:r>
    </w:p>
    <w:p>
      <w:pPr>
        <w:numPr>
          <w:ilvl w:val="0"/>
          <w:numId w:val="0"/>
        </w:numPr>
        <w:tabs>
          <w:tab w:val="left" w:pos="426"/>
          <w:tab w:val="left" w:pos="1276"/>
        </w:tabs>
        <w:spacing w:line="360" w:lineRule="auto"/>
        <w:ind w:firstLine="240" w:firstLineChars="100"/>
        <w:rPr>
          <w:rFonts w:hint="eastAsia"/>
          <w:b w:val="0"/>
          <w:bCs/>
          <w:sz w:val="24"/>
          <w:szCs w:val="24"/>
        </w:rPr>
      </w:pPr>
      <w:r>
        <w:rPr>
          <w:rFonts w:hint="eastAsia"/>
          <w:b w:val="0"/>
          <w:bCs/>
          <w:sz w:val="24"/>
          <w:szCs w:val="24"/>
        </w:rPr>
        <w:t>3、耐腐蚀性:针管浸泡的部位不得有腐蚀痕迹</w:t>
      </w:r>
    </w:p>
    <w:p>
      <w:pPr>
        <w:numPr>
          <w:ilvl w:val="0"/>
          <w:numId w:val="0"/>
        </w:numPr>
        <w:tabs>
          <w:tab w:val="left" w:pos="426"/>
          <w:tab w:val="left" w:pos="1276"/>
        </w:tabs>
        <w:spacing w:line="360" w:lineRule="auto"/>
        <w:ind w:firstLine="240" w:firstLineChars="100"/>
        <w:rPr>
          <w:rFonts w:hint="eastAsia"/>
          <w:b w:val="0"/>
          <w:bCs/>
          <w:sz w:val="24"/>
          <w:szCs w:val="24"/>
        </w:rPr>
      </w:pPr>
      <w:r>
        <w:rPr>
          <w:rFonts w:hint="eastAsia"/>
          <w:b w:val="0"/>
          <w:bCs/>
          <w:sz w:val="24"/>
          <w:szCs w:val="24"/>
        </w:rPr>
        <w:t>4、穿刺力:应不大于3.0N</w:t>
      </w:r>
    </w:p>
    <w:p>
      <w:pPr>
        <w:numPr>
          <w:ilvl w:val="0"/>
          <w:numId w:val="0"/>
        </w:numPr>
        <w:tabs>
          <w:tab w:val="left" w:pos="426"/>
          <w:tab w:val="left" w:pos="1276"/>
        </w:tabs>
        <w:spacing w:line="360" w:lineRule="auto"/>
        <w:ind w:firstLine="240" w:firstLineChars="100"/>
        <w:rPr>
          <w:rFonts w:hint="eastAsia"/>
          <w:b w:val="0"/>
          <w:bCs/>
          <w:sz w:val="24"/>
          <w:szCs w:val="24"/>
        </w:rPr>
      </w:pPr>
      <w:r>
        <w:rPr>
          <w:rFonts w:hint="eastAsia"/>
          <w:b w:val="0"/>
          <w:bCs/>
          <w:sz w:val="24"/>
          <w:szCs w:val="24"/>
        </w:rPr>
        <w:t>5、超声下显影，有高的定位成功率</w:t>
      </w:r>
    </w:p>
    <w:p>
      <w:pPr>
        <w:numPr>
          <w:ilvl w:val="0"/>
          <w:numId w:val="0"/>
        </w:numPr>
        <w:tabs>
          <w:tab w:val="left" w:pos="426"/>
          <w:tab w:val="left" w:pos="1276"/>
        </w:tabs>
        <w:spacing w:line="360" w:lineRule="auto"/>
        <w:rPr>
          <w:rFonts w:hint="eastAsia"/>
          <w:b w:val="0"/>
          <w:bCs/>
          <w:sz w:val="24"/>
          <w:szCs w:val="24"/>
        </w:rPr>
      </w:pPr>
      <w:r>
        <w:rPr>
          <w:rFonts w:hint="eastAsia"/>
          <w:b w:val="0"/>
          <w:bCs/>
          <w:sz w:val="24"/>
          <w:szCs w:val="24"/>
        </w:rPr>
        <w:t>▲6、取样针有安全设计</w:t>
      </w:r>
    </w:p>
    <w:p>
      <w:pPr>
        <w:numPr>
          <w:ilvl w:val="0"/>
          <w:numId w:val="0"/>
        </w:numPr>
        <w:tabs>
          <w:tab w:val="left" w:pos="426"/>
          <w:tab w:val="left" w:pos="1276"/>
        </w:tabs>
        <w:spacing w:line="360" w:lineRule="auto"/>
        <w:rPr>
          <w:rFonts w:hint="eastAsia"/>
          <w:b w:val="0"/>
          <w:bCs/>
          <w:sz w:val="24"/>
          <w:szCs w:val="24"/>
        </w:rPr>
      </w:pPr>
      <w:r>
        <w:rPr>
          <w:rFonts w:hint="eastAsia"/>
          <w:b w:val="0"/>
          <w:bCs/>
          <w:sz w:val="24"/>
          <w:szCs w:val="24"/>
        </w:rPr>
        <w:t xml:space="preserve">  7、有效期≥24个月</w:t>
      </w:r>
    </w:p>
    <w:p>
      <w:pPr>
        <w:spacing w:line="360" w:lineRule="auto"/>
        <w:rPr>
          <w:b/>
          <w:sz w:val="24"/>
          <w:szCs w:val="24"/>
        </w:rPr>
      </w:pPr>
      <w:r>
        <w:rPr>
          <w:rFonts w:hint="eastAsia"/>
          <w:b/>
          <w:sz w:val="24"/>
          <w:szCs w:val="24"/>
          <w:lang w:eastAsia="zh-CN"/>
        </w:rPr>
        <w:t>（</w:t>
      </w:r>
      <w:r>
        <w:rPr>
          <w:rFonts w:hint="eastAsia"/>
          <w:b/>
          <w:sz w:val="24"/>
          <w:szCs w:val="24"/>
          <w:lang w:val="en-US" w:eastAsia="zh-CN"/>
        </w:rPr>
        <w:t>三</w:t>
      </w:r>
      <w:r>
        <w:rPr>
          <w:rFonts w:hint="eastAsia"/>
          <w:b/>
          <w:sz w:val="24"/>
          <w:szCs w:val="24"/>
          <w:lang w:eastAsia="zh-CN"/>
        </w:rPr>
        <w:t>）</w:t>
      </w:r>
      <w:r>
        <w:rPr>
          <w:rFonts w:hint="eastAsia"/>
          <w:b/>
          <w:sz w:val="24"/>
          <w:szCs w:val="24"/>
        </w:rPr>
        <w:t>耗材清单</w:t>
      </w:r>
      <w:r>
        <w:rPr>
          <w:b/>
          <w:sz w:val="24"/>
          <w:szCs w:val="24"/>
        </w:rPr>
        <w:t>(</w:t>
      </w:r>
      <w:r>
        <w:rPr>
          <w:rFonts w:hint="eastAsia"/>
          <w:b/>
          <w:sz w:val="24"/>
          <w:szCs w:val="24"/>
        </w:rPr>
        <w:t>包括但不限于</w:t>
      </w:r>
      <w:r>
        <w:rPr>
          <w:b/>
          <w:sz w:val="24"/>
          <w:szCs w:val="24"/>
        </w:rPr>
        <w:t>)</w:t>
      </w:r>
    </w:p>
    <w:tbl>
      <w:tblPr>
        <w:tblStyle w:val="45"/>
        <w:tblW w:w="8658" w:type="dxa"/>
        <w:tblInd w:w="113" w:type="dxa"/>
        <w:tblLayout w:type="fixed"/>
        <w:tblCellMar>
          <w:top w:w="0" w:type="dxa"/>
          <w:left w:w="108" w:type="dxa"/>
          <w:bottom w:w="0" w:type="dxa"/>
          <w:right w:w="108" w:type="dxa"/>
        </w:tblCellMar>
      </w:tblPr>
      <w:tblGrid>
        <w:gridCol w:w="3098"/>
        <w:gridCol w:w="3500"/>
        <w:gridCol w:w="2060"/>
      </w:tblGrid>
      <w:tr>
        <w:tblPrEx>
          <w:tblCellMar>
            <w:top w:w="0" w:type="dxa"/>
            <w:left w:w="108" w:type="dxa"/>
            <w:bottom w:w="0" w:type="dxa"/>
            <w:right w:w="108" w:type="dxa"/>
          </w:tblCellMar>
        </w:tblPrEx>
        <w:trPr>
          <w:trHeight w:val="393" w:hRule="atLeast"/>
        </w:trPr>
        <w:tc>
          <w:tcPr>
            <w:tcW w:w="309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line="400" w:lineRule="exact"/>
              <w:ind w:left="0" w:right="0" w:firstLine="482" w:firstLineChars="200"/>
              <w:rPr>
                <w:rFonts w:hint="default"/>
                <w:b/>
                <w:bCs/>
                <w:sz w:val="24"/>
                <w:szCs w:val="24"/>
              </w:rPr>
            </w:pPr>
            <w:r>
              <w:rPr>
                <w:rFonts w:hint="eastAsia"/>
                <w:b/>
                <w:bCs/>
                <w:sz w:val="24"/>
                <w:szCs w:val="24"/>
                <w:lang w:val="en-US" w:eastAsia="zh-CN"/>
              </w:rPr>
              <w:t>采购内容</w:t>
            </w:r>
            <w:r>
              <w:rPr>
                <w:rFonts w:hint="eastAsia"/>
                <w:b/>
                <w:bCs/>
                <w:sz w:val="24"/>
                <w:szCs w:val="24"/>
              </w:rPr>
              <w:t>名称</w:t>
            </w:r>
          </w:p>
        </w:tc>
        <w:tc>
          <w:tcPr>
            <w:tcW w:w="3500"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line="400" w:lineRule="exact"/>
              <w:ind w:left="0" w:right="0"/>
              <w:jc w:val="center"/>
              <w:rPr>
                <w:rFonts w:hint="default"/>
                <w:b/>
                <w:bCs/>
                <w:sz w:val="24"/>
                <w:szCs w:val="24"/>
              </w:rPr>
            </w:pPr>
            <w:r>
              <w:rPr>
                <w:rFonts w:hint="eastAsia" w:asciiTheme="minorEastAsia" w:hAnsiTheme="minorEastAsia" w:eastAsiaTheme="minorEastAsia"/>
                <w:b/>
                <w:bCs/>
                <w:sz w:val="24"/>
                <w:szCs w:val="24"/>
              </w:rPr>
              <w:t>适用范围</w:t>
            </w:r>
          </w:p>
        </w:tc>
        <w:tc>
          <w:tcPr>
            <w:tcW w:w="2060"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line="400" w:lineRule="exact"/>
              <w:ind w:left="0" w:right="0"/>
              <w:jc w:val="center"/>
              <w:rPr>
                <w:rFonts w:hint="eastAsia"/>
                <w:b/>
                <w:bCs/>
                <w:sz w:val="24"/>
                <w:szCs w:val="24"/>
              </w:rPr>
            </w:pPr>
            <w:r>
              <w:rPr>
                <w:rFonts w:hint="default" w:ascii="Times New Roman" w:hAnsi="Times New Roman" w:cs="Times New Roman"/>
                <w:b/>
                <w:sz w:val="24"/>
                <w:lang w:bidi="ar"/>
              </w:rPr>
              <w:t>单价最高限价（</w:t>
            </w:r>
            <w:r>
              <w:rPr>
                <w:rFonts w:hint="eastAsia" w:ascii="Times New Roman" w:hAnsi="Times New Roman" w:cs="Times New Roman"/>
                <w:b/>
                <w:sz w:val="24"/>
                <w:lang w:val="en-US" w:eastAsia="zh-CN" w:bidi="ar"/>
              </w:rPr>
              <w:t>元）</w:t>
            </w:r>
          </w:p>
        </w:tc>
      </w:tr>
      <w:tr>
        <w:tblPrEx>
          <w:tblCellMar>
            <w:top w:w="0" w:type="dxa"/>
            <w:left w:w="108" w:type="dxa"/>
            <w:bottom w:w="0" w:type="dxa"/>
            <w:right w:w="108" w:type="dxa"/>
          </w:tblCellMar>
        </w:tblPrEx>
        <w:trPr>
          <w:trHeight w:val="735" w:hRule="atLeast"/>
        </w:trPr>
        <w:tc>
          <w:tcPr>
            <w:tcW w:w="3098" w:type="dxa"/>
            <w:tcBorders>
              <w:top w:val="nil"/>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line="400" w:lineRule="exact"/>
              <w:ind w:left="0" w:right="0" w:firstLine="960" w:firstLineChars="400"/>
              <w:rPr>
                <w:rFonts w:hint="default"/>
                <w:sz w:val="24"/>
                <w:szCs w:val="24"/>
              </w:rPr>
            </w:pPr>
            <w:r>
              <w:rPr>
                <w:rFonts w:hint="eastAsia" w:ascii="Times New Roman" w:hAnsi="Times New Roman" w:cs="Times New Roman"/>
                <w:b w:val="0"/>
                <w:bCs w:val="0"/>
                <w:sz w:val="24"/>
                <w:lang w:eastAsia="zh-CN"/>
              </w:rPr>
              <w:t>穿刺针</w:t>
            </w:r>
          </w:p>
        </w:tc>
        <w:tc>
          <w:tcPr>
            <w:tcW w:w="3500"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line="400" w:lineRule="exact"/>
              <w:ind w:left="0" w:right="0"/>
              <w:jc w:val="center"/>
              <w:rPr>
                <w:rFonts w:hint="default"/>
                <w:sz w:val="24"/>
                <w:szCs w:val="24"/>
              </w:rPr>
            </w:pPr>
            <w:r>
              <w:rPr>
                <w:rFonts w:hint="eastAsia" w:asciiTheme="minorEastAsia" w:hAnsiTheme="minorEastAsia" w:eastAsiaTheme="minorEastAsia"/>
                <w:sz w:val="24"/>
                <w:szCs w:val="24"/>
                <w:rtl w:val="0"/>
                <w:lang w:val="zh-TW" w:eastAsia="zh-TW"/>
              </w:rPr>
              <w:t>用于穿刺取样胎盘绒毛</w:t>
            </w:r>
          </w:p>
        </w:tc>
        <w:tc>
          <w:tcPr>
            <w:tcW w:w="2060"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line="400" w:lineRule="exact"/>
              <w:ind w:left="0" w:right="0"/>
              <w:jc w:val="center"/>
              <w:rPr>
                <w:rFonts w:hint="eastAsia"/>
                <w:sz w:val="24"/>
                <w:szCs w:val="24"/>
                <w:lang w:val="en-US" w:eastAsia="zh-CN"/>
              </w:rPr>
            </w:pPr>
            <w:r>
              <w:rPr>
                <w:rFonts w:hint="eastAsia" w:asciiTheme="minorEastAsia" w:hAnsiTheme="minorEastAsia" w:eastAsiaTheme="minorEastAsia"/>
                <w:sz w:val="24"/>
                <w:szCs w:val="24"/>
                <w:lang w:val="en-US" w:eastAsia="zh-CN"/>
              </w:rPr>
              <w:t>180元/支</w:t>
            </w:r>
          </w:p>
        </w:tc>
      </w:tr>
    </w:tbl>
    <w:p>
      <w:pPr>
        <w:spacing w:after="120"/>
        <w:rPr>
          <w:rFonts w:hint="eastAsia" w:asciiTheme="minorEastAsia" w:hAnsiTheme="minorEastAsia" w:eastAsiaTheme="minorEastAsia"/>
          <w:sz w:val="24"/>
          <w:szCs w:val="24"/>
        </w:rPr>
      </w:pPr>
      <w:bookmarkStart w:id="43" w:name="_Toc28131"/>
    </w:p>
    <w:p>
      <w:pPr>
        <w:spacing w:after="120"/>
        <w:rPr>
          <w:rFonts w:hint="eastAsia" w:asciiTheme="minorEastAsia" w:hAnsiTheme="minorEastAsia" w:eastAsiaTheme="minorEastAsia"/>
          <w:sz w:val="24"/>
          <w:szCs w:val="24"/>
        </w:rPr>
      </w:pPr>
      <w:r>
        <w:rPr>
          <w:rFonts w:hint="eastAsia" w:asciiTheme="minorEastAsia" w:hAnsiTheme="minorEastAsia" w:eastAsiaTheme="minorEastAsia"/>
          <w:b/>
          <w:bCs/>
          <w:sz w:val="24"/>
          <w:szCs w:val="24"/>
        </w:rPr>
        <w:t>四、供应商资格条件:</w:t>
      </w:r>
      <w:r>
        <w:rPr>
          <w:rFonts w:hint="eastAsia" w:asciiTheme="minorEastAsia" w:hAnsiTheme="minorEastAsia" w:eastAsiaTheme="minorEastAsia"/>
          <w:b/>
          <w:bCs/>
          <w:sz w:val="24"/>
          <w:szCs w:val="24"/>
        </w:rPr>
        <w:br w:type="textWrapping"/>
      </w:r>
      <w:r>
        <w:rPr>
          <w:rFonts w:hint="eastAsia" w:asciiTheme="minorEastAsia" w:hAnsiTheme="minorEastAsia" w:eastAsiaTheme="minorEastAsia"/>
          <w:sz w:val="24"/>
          <w:szCs w:val="24"/>
        </w:rPr>
        <w:t>1、具有独立承担民事责任能力的在中华人民共和国境内注册的法人;</w:t>
      </w:r>
      <w:r>
        <w:rPr>
          <w:rFonts w:hint="eastAsia" w:asciiTheme="minorEastAsia" w:hAnsiTheme="minorEastAsia" w:eastAsiaTheme="minorEastAsia"/>
          <w:sz w:val="24"/>
          <w:szCs w:val="24"/>
        </w:rPr>
        <w:br w:type="textWrapping"/>
      </w:r>
      <w:r>
        <w:rPr>
          <w:rFonts w:hint="eastAsia" w:asciiTheme="minorEastAsia" w:hAnsiTheme="minorEastAsia" w:eastAsiaTheme="minorEastAsia"/>
          <w:sz w:val="24"/>
          <w:szCs w:val="24"/>
        </w:rPr>
        <w:t>2、提供《医疗器械生产许可证》或《医疗器械经营许可证》或《第二类医疗器械经营备案凭证》(经营范围包含所投产品) 或《消毒产品生产企业卫生许可证》；</w:t>
      </w:r>
      <w:r>
        <w:rPr>
          <w:rFonts w:hint="eastAsia" w:asciiTheme="minorEastAsia" w:hAnsiTheme="minorEastAsia" w:eastAsiaTheme="minorEastAsia"/>
          <w:sz w:val="24"/>
          <w:szCs w:val="24"/>
        </w:rPr>
        <w:br w:type="textWrapping"/>
      </w:r>
      <w:r>
        <w:rPr>
          <w:rFonts w:hint="eastAsia" w:asciiTheme="minorEastAsia" w:hAnsiTheme="minorEastAsia" w:eastAsiaTheme="minorEastAsia"/>
          <w:sz w:val="24"/>
          <w:szCs w:val="24"/>
        </w:rPr>
        <w:t>3、提供厂家营业执照复印件、医疗器械生产企业许可证、医疗器械经营许可证;</w:t>
      </w:r>
    </w:p>
    <w:p>
      <w:pPr>
        <w:spacing w:after="120"/>
        <w:rPr>
          <w:rFonts w:hint="eastAsia" w:asciiTheme="minorEastAsia" w:hAnsiTheme="minorEastAsia" w:eastAsiaTheme="minorEastAsia"/>
          <w:sz w:val="24"/>
          <w:szCs w:val="24"/>
        </w:rPr>
      </w:pPr>
      <w:r>
        <w:rPr>
          <w:rFonts w:hint="eastAsia" w:asciiTheme="minorEastAsia" w:hAnsiTheme="minorEastAsia" w:eastAsiaTheme="minorEastAsia"/>
          <w:sz w:val="24"/>
          <w:szCs w:val="24"/>
        </w:rPr>
        <w:t xml:space="preserve">所投产品具有有效的医疗器械注册证(Ⅱ、Ⅲ类器械)或Ⅰ类器械备案凭证及信息表(如国家有相关规定)； </w:t>
      </w:r>
    </w:p>
    <w:p>
      <w:pPr>
        <w:spacing w:after="120"/>
        <w:rPr>
          <w:rFonts w:hint="eastAsia" w:asciiTheme="minorEastAsia" w:hAnsiTheme="minorEastAsia" w:eastAsiaTheme="minorEastAsia"/>
          <w:sz w:val="24"/>
          <w:szCs w:val="24"/>
        </w:rPr>
      </w:pPr>
      <w:r>
        <w:rPr>
          <w:rFonts w:hint="eastAsia" w:asciiTheme="minorEastAsia" w:hAnsiTheme="minorEastAsia" w:eastAsiaTheme="minorEastAsia"/>
          <w:sz w:val="24"/>
          <w:szCs w:val="24"/>
        </w:rPr>
        <w:t>4、提供“信用中国”网站（www.creditchina.gov.cn）的查询结果;</w:t>
      </w:r>
    </w:p>
    <w:p>
      <w:pPr>
        <w:spacing w:after="120"/>
        <w:rPr>
          <w:rFonts w:hint="eastAsia" w:asciiTheme="minorEastAsia" w:hAnsiTheme="minorEastAsia" w:eastAsiaTheme="minorEastAsia"/>
          <w:sz w:val="24"/>
          <w:szCs w:val="24"/>
        </w:rPr>
      </w:pPr>
      <w:r>
        <w:rPr>
          <w:rFonts w:hint="eastAsia" w:asciiTheme="minorEastAsia" w:hAnsiTheme="minorEastAsia" w:eastAsiaTheme="minorEastAsia"/>
          <w:sz w:val="24"/>
          <w:szCs w:val="24"/>
        </w:rPr>
        <w:t>5、所投产品须为广东省或广州市医用耗材交易平台挂网交易品种（产品ID码在广东省或广州市药品交易平台截图）。</w:t>
      </w:r>
    </w:p>
    <w:p>
      <w:pPr>
        <w:spacing w:after="120"/>
        <w:rPr>
          <w:rFonts w:hint="eastAsia" w:asciiTheme="minorEastAsia" w:hAnsiTheme="minorEastAsia" w:eastAsiaTheme="minorEastAsia"/>
          <w:b/>
          <w:bCs/>
          <w:sz w:val="24"/>
          <w:szCs w:val="24"/>
        </w:rPr>
      </w:pPr>
      <w:r>
        <w:rPr>
          <w:rFonts w:hint="eastAsia" w:asciiTheme="minorEastAsia" w:hAnsiTheme="minorEastAsia" w:eastAsiaTheme="minorEastAsia"/>
          <w:b/>
          <w:bCs/>
          <w:sz w:val="24"/>
          <w:szCs w:val="24"/>
        </w:rPr>
        <w:t xml:space="preserve">五、商务条款： </w:t>
      </w:r>
    </w:p>
    <w:p>
      <w:pPr>
        <w:spacing w:after="120"/>
        <w:rPr>
          <w:rFonts w:hint="eastAsia" w:asciiTheme="minorEastAsia" w:hAnsiTheme="minorEastAsia" w:eastAsiaTheme="minorEastAsia"/>
          <w:sz w:val="24"/>
          <w:szCs w:val="24"/>
        </w:rPr>
      </w:pPr>
      <w:r>
        <w:rPr>
          <w:rFonts w:hint="eastAsia" w:asciiTheme="minorEastAsia" w:hAnsiTheme="minorEastAsia" w:eastAsiaTheme="minorEastAsia"/>
          <w:sz w:val="24"/>
          <w:szCs w:val="24"/>
        </w:rPr>
        <w:t>1、具有有效的医疗器械注册证、注册证登记表</w:t>
      </w:r>
      <w:r>
        <w:rPr>
          <w:rFonts w:hint="eastAsia" w:asciiTheme="minorEastAsia" w:hAnsiTheme="minorEastAsia" w:eastAsiaTheme="minorEastAsia"/>
          <w:sz w:val="24"/>
          <w:szCs w:val="24"/>
          <w:lang w:eastAsia="zh-CN"/>
        </w:rPr>
        <w:t>。</w:t>
      </w:r>
    </w:p>
    <w:p>
      <w:pPr>
        <w:spacing w:after="120"/>
        <w:rPr>
          <w:rFonts w:hint="eastAsia" w:asciiTheme="minorEastAsia" w:hAnsiTheme="minorEastAsia" w:eastAsiaTheme="minorEastAsia"/>
          <w:sz w:val="24"/>
          <w:szCs w:val="24"/>
        </w:rPr>
      </w:pPr>
      <w:r>
        <w:rPr>
          <w:rFonts w:hint="eastAsia" w:asciiTheme="minorEastAsia" w:hAnsiTheme="minorEastAsia" w:eastAsiaTheme="minorEastAsia"/>
          <w:sz w:val="24"/>
          <w:szCs w:val="24"/>
          <w:lang w:val="en-US" w:eastAsia="zh-CN"/>
        </w:rPr>
        <w:t>2</w:t>
      </w:r>
      <w:r>
        <w:rPr>
          <w:rFonts w:hint="eastAsia" w:asciiTheme="minorEastAsia" w:hAnsiTheme="minorEastAsia" w:eastAsiaTheme="minorEastAsia"/>
          <w:sz w:val="24"/>
          <w:szCs w:val="24"/>
        </w:rPr>
        <w:t>、提供生产厂家</w:t>
      </w:r>
      <w:r>
        <w:rPr>
          <w:rFonts w:hint="eastAsia" w:asciiTheme="minorEastAsia" w:hAnsiTheme="minorEastAsia" w:eastAsiaTheme="minorEastAsia"/>
          <w:sz w:val="24"/>
          <w:szCs w:val="24"/>
          <w:lang w:val="zh-CN"/>
        </w:rPr>
        <w:t>或厂家合法代理商</w:t>
      </w:r>
      <w:r>
        <w:rPr>
          <w:rFonts w:hint="eastAsia" w:asciiTheme="minorEastAsia" w:hAnsiTheme="minorEastAsia" w:eastAsiaTheme="minorEastAsia"/>
          <w:sz w:val="24"/>
          <w:szCs w:val="24"/>
        </w:rPr>
        <w:t xml:space="preserve">盖章的、有效期内的代理授权书;  </w:t>
      </w:r>
    </w:p>
    <w:p>
      <w:pPr>
        <w:spacing w:after="120"/>
        <w:rPr>
          <w:rFonts w:hint="eastAsia" w:asciiTheme="minorEastAsia" w:hAnsiTheme="minorEastAsia" w:eastAsiaTheme="minorEastAsia"/>
          <w:sz w:val="24"/>
          <w:szCs w:val="24"/>
        </w:rPr>
      </w:pPr>
      <w:r>
        <w:rPr>
          <w:rFonts w:hint="eastAsia" w:asciiTheme="minorEastAsia" w:hAnsiTheme="minorEastAsia" w:eastAsiaTheme="minorEastAsia"/>
          <w:sz w:val="24"/>
          <w:szCs w:val="24"/>
          <w:lang w:val="en-US" w:eastAsia="zh-CN"/>
        </w:rPr>
        <w:t>3</w:t>
      </w:r>
      <w:r>
        <w:rPr>
          <w:rFonts w:hint="eastAsia" w:asciiTheme="minorEastAsia" w:hAnsiTheme="minorEastAsia" w:eastAsiaTheme="minorEastAsia"/>
          <w:sz w:val="24"/>
          <w:szCs w:val="24"/>
        </w:rPr>
        <w:t>、保证产品全新、未曾使用过、其质量、规格及技术特征符合国家有关法律规定。</w:t>
      </w:r>
    </w:p>
    <w:p>
      <w:pPr>
        <w:adjustRightInd w:val="0"/>
        <w:snapToGrid w:val="0"/>
        <w:spacing w:line="480" w:lineRule="auto"/>
        <w:jc w:val="both"/>
        <w:rPr>
          <w:rFonts w:hint="default" w:ascii="Times New Roman" w:hAnsi="Times New Roman" w:eastAsia="黑体" w:cs="Times New Roman"/>
          <w:sz w:val="52"/>
          <w:szCs w:val="52"/>
        </w:rPr>
      </w:pPr>
    </w:p>
    <w:p>
      <w:pPr>
        <w:pStyle w:val="6"/>
        <w:rPr>
          <w:rFonts w:hint="default" w:ascii="Times New Roman" w:hAnsi="Times New Roman" w:eastAsia="黑体" w:cs="Times New Roman"/>
          <w:sz w:val="52"/>
          <w:szCs w:val="52"/>
        </w:rPr>
      </w:pPr>
    </w:p>
    <w:p>
      <w:pPr>
        <w:pStyle w:val="6"/>
        <w:rPr>
          <w:rFonts w:hint="default" w:ascii="Times New Roman" w:hAnsi="Times New Roman" w:eastAsia="黑体" w:cs="Times New Roman"/>
          <w:sz w:val="52"/>
          <w:szCs w:val="52"/>
        </w:rPr>
      </w:pPr>
    </w:p>
    <w:p>
      <w:pPr>
        <w:adjustRightInd w:val="0"/>
        <w:snapToGrid w:val="0"/>
        <w:spacing w:line="480" w:lineRule="auto"/>
        <w:jc w:val="center"/>
        <w:rPr>
          <w:rFonts w:hint="default" w:ascii="Times New Roman" w:hAnsi="Times New Roman" w:eastAsia="黑体" w:cs="Times New Roman"/>
          <w:sz w:val="52"/>
          <w:szCs w:val="52"/>
        </w:rPr>
      </w:pPr>
    </w:p>
    <w:p>
      <w:pPr>
        <w:pStyle w:val="2"/>
        <w:spacing w:before="200" w:after="200" w:line="720" w:lineRule="auto"/>
        <w:jc w:val="center"/>
        <w:rPr>
          <w:rFonts w:hint="default" w:ascii="Times New Roman" w:hAnsi="Times New Roman" w:eastAsia="黑体" w:cs="Times New Roman"/>
          <w:sz w:val="52"/>
          <w:szCs w:val="52"/>
        </w:rPr>
      </w:pPr>
      <w:bookmarkStart w:id="44" w:name="_Toc5465"/>
      <w:r>
        <w:rPr>
          <w:rFonts w:hint="default" w:ascii="Times New Roman" w:hAnsi="Times New Roman" w:eastAsia="黑体" w:cs="Times New Roman"/>
          <w:sz w:val="52"/>
          <w:szCs w:val="52"/>
        </w:rPr>
        <w:t>第三部分 自主竞争性磋商须知</w:t>
      </w:r>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43"/>
      <w:bookmarkEnd w:id="44"/>
    </w:p>
    <w:p>
      <w:pPr>
        <w:adjustRightInd w:val="0"/>
        <w:snapToGrid w:val="0"/>
        <w:spacing w:line="360" w:lineRule="auto"/>
        <w:jc w:val="center"/>
        <w:rPr>
          <w:rFonts w:hint="default" w:ascii="Times New Roman" w:hAnsi="Times New Roman" w:eastAsia="黑体" w:cs="Times New Roman"/>
          <w:b/>
          <w:bCs/>
          <w:kern w:val="44"/>
          <w:sz w:val="44"/>
          <w:szCs w:val="44"/>
        </w:rPr>
      </w:pPr>
      <w:r>
        <w:rPr>
          <w:rFonts w:hint="default" w:ascii="Times New Roman" w:hAnsi="Times New Roman" w:eastAsia="黑体" w:cs="Times New Roman"/>
          <w:b/>
          <w:bCs/>
          <w:kern w:val="44"/>
          <w:sz w:val="44"/>
          <w:szCs w:val="44"/>
        </w:rPr>
        <w:br w:type="page"/>
      </w:r>
      <w:r>
        <w:rPr>
          <w:rFonts w:hint="default" w:ascii="Times New Roman" w:hAnsi="Times New Roman" w:eastAsia="黑体" w:cs="Times New Roman"/>
          <w:b/>
          <w:bCs/>
          <w:kern w:val="44"/>
          <w:sz w:val="44"/>
          <w:szCs w:val="44"/>
        </w:rPr>
        <w:t>第三部分 自主竞争性磋商须知</w:t>
      </w:r>
      <w:bookmarkStart w:id="45" w:name="_Toc40762370"/>
      <w:bookmarkStart w:id="46" w:name="_Toc272497412"/>
      <w:bookmarkStart w:id="47" w:name="_Toc37331038"/>
      <w:bookmarkStart w:id="48" w:name="_Toc50276156"/>
      <w:bookmarkStart w:id="49" w:name="_Toc37581420"/>
      <w:bookmarkStart w:id="50" w:name="_Toc98035088"/>
      <w:bookmarkStart w:id="51" w:name="_Toc98579068"/>
      <w:bookmarkStart w:id="52" w:name="_Toc98579609"/>
      <w:bookmarkStart w:id="53" w:name="_Toc273520767"/>
      <w:bookmarkStart w:id="54" w:name="_Toc37245276"/>
      <w:bookmarkStart w:id="55" w:name="_Toc37569519"/>
      <w:bookmarkStart w:id="56" w:name="_Toc175644388"/>
      <w:bookmarkStart w:id="57" w:name="_Toc101771371"/>
      <w:bookmarkStart w:id="58" w:name="_Toc101951257"/>
      <w:bookmarkStart w:id="59" w:name="_Toc50276195"/>
      <w:bookmarkStart w:id="60" w:name="_Toc101775124"/>
      <w:bookmarkStart w:id="61" w:name="_Toc46308683"/>
      <w:bookmarkStart w:id="62" w:name="_Toc37331080"/>
      <w:bookmarkStart w:id="63" w:name="_Toc98579010"/>
      <w:bookmarkStart w:id="64" w:name="_Toc101843124"/>
      <w:bookmarkStart w:id="65" w:name="_Toc46308527"/>
      <w:bookmarkStart w:id="66" w:name="_Toc98580292"/>
      <w:bookmarkStart w:id="67" w:name="_Toc37663391"/>
    </w:p>
    <w:p>
      <w:pPr>
        <w:spacing w:line="360" w:lineRule="auto"/>
        <w:ind w:firstLine="480" w:firstLineChars="200"/>
        <w:rPr>
          <w:rFonts w:hint="default" w:ascii="Times New Roman" w:hAnsi="Times New Roman" w:cs="Times New Roman"/>
          <w:sz w:val="24"/>
        </w:rPr>
      </w:pPr>
      <w:r>
        <w:rPr>
          <w:rFonts w:hint="default" w:ascii="Times New Roman" w:hAnsi="Times New Roman" w:cs="Times New Roman"/>
          <w:sz w:val="24"/>
        </w:rPr>
        <w:t>供应商必须认真阅读磋商文件中所有的事项、格式、条款等。响应供应商没有按照磋商文件要求提交全部资料，或者响应文件没有对磋商文件在各方面都做出实质性响应可能导致其响应无效或被拒绝。</w:t>
      </w:r>
    </w:p>
    <w:p>
      <w:pPr>
        <w:widowControl w:val="0"/>
        <w:tabs>
          <w:tab w:val="left" w:pos="360"/>
        </w:tabs>
        <w:spacing w:line="360" w:lineRule="auto"/>
        <w:outlineLvl w:val="1"/>
        <w:rPr>
          <w:rFonts w:hint="default" w:ascii="Times New Roman" w:hAnsi="Times New Roman" w:cs="Times New Roman"/>
          <w:b/>
          <w:bCs/>
          <w:sz w:val="24"/>
        </w:rPr>
      </w:pPr>
      <w:r>
        <w:rPr>
          <w:rFonts w:hint="default" w:ascii="Times New Roman" w:hAnsi="Times New Roman" w:cs="Times New Roman"/>
          <w:b/>
          <w:bCs/>
          <w:sz w:val="24"/>
        </w:rPr>
        <w:t>一、名词解释</w:t>
      </w:r>
    </w:p>
    <w:p>
      <w:pPr>
        <w:spacing w:line="360" w:lineRule="auto"/>
        <w:rPr>
          <w:rFonts w:hint="default" w:ascii="Times New Roman" w:hAnsi="Times New Roman" w:cs="Times New Roman"/>
          <w:sz w:val="24"/>
        </w:rPr>
      </w:pPr>
      <w:r>
        <w:rPr>
          <w:rFonts w:hint="default" w:ascii="Times New Roman" w:hAnsi="Times New Roman" w:cs="Times New Roman"/>
          <w:sz w:val="24"/>
        </w:rPr>
        <w:t>1.“采购人”是指：</w:t>
      </w:r>
      <w:r>
        <w:rPr>
          <w:rFonts w:hint="default" w:ascii="Times New Roman" w:hAnsi="Times New Roman" w:cs="Times New Roman"/>
          <w:sz w:val="24"/>
          <w:u w:val="single"/>
        </w:rPr>
        <w:t>广东省妇幼保健院</w:t>
      </w:r>
      <w:r>
        <w:rPr>
          <w:rFonts w:hint="default" w:ascii="Times New Roman" w:hAnsi="Times New Roman" w:cs="Times New Roman"/>
          <w:sz w:val="24"/>
        </w:rPr>
        <w:t>。本采购文件中所述的采购人已拥有一笔资金或资金来源已落实，并计划用于支付本次采购后所签订合同项下的款项。</w:t>
      </w:r>
    </w:p>
    <w:p>
      <w:pPr>
        <w:spacing w:line="360" w:lineRule="auto"/>
        <w:rPr>
          <w:rFonts w:hint="default" w:ascii="Times New Roman" w:hAnsi="Times New Roman" w:cs="Times New Roman"/>
          <w:sz w:val="24"/>
        </w:rPr>
      </w:pPr>
      <w:r>
        <w:rPr>
          <w:rFonts w:hint="default" w:ascii="Times New Roman" w:hAnsi="Times New Roman" w:cs="Times New Roman"/>
          <w:sz w:val="24"/>
        </w:rPr>
        <w:t>2.“采购监管部门”是指：</w:t>
      </w:r>
      <w:r>
        <w:rPr>
          <w:rFonts w:hint="default" w:ascii="Times New Roman" w:hAnsi="Times New Roman" w:cs="Times New Roman"/>
          <w:sz w:val="24"/>
          <w:u w:val="single"/>
        </w:rPr>
        <w:t>采购人同级主管预算单位或采购人单位内部监督部门</w:t>
      </w:r>
      <w:r>
        <w:rPr>
          <w:rFonts w:hint="default" w:ascii="Times New Roman" w:hAnsi="Times New Roman" w:cs="Times New Roman"/>
          <w:sz w:val="24"/>
        </w:rPr>
        <w:t>。</w:t>
      </w:r>
    </w:p>
    <w:p>
      <w:pPr>
        <w:spacing w:line="360" w:lineRule="auto"/>
        <w:rPr>
          <w:rFonts w:hint="default" w:ascii="Times New Roman" w:hAnsi="Times New Roman" w:cs="Times New Roman"/>
          <w:sz w:val="24"/>
        </w:rPr>
      </w:pPr>
      <w:r>
        <w:rPr>
          <w:rFonts w:hint="default" w:ascii="Times New Roman" w:hAnsi="Times New Roman" w:cs="Times New Roman"/>
          <w:sz w:val="24"/>
        </w:rPr>
        <w:t>4.“供应商”是指：在中华人民共和国境内注册（登记）的法人、其他组织或者自然人。</w:t>
      </w:r>
    </w:p>
    <w:p>
      <w:pPr>
        <w:spacing w:line="360" w:lineRule="auto"/>
        <w:rPr>
          <w:rFonts w:hint="default" w:ascii="Times New Roman" w:hAnsi="Times New Roman" w:cs="Times New Roman"/>
          <w:sz w:val="24"/>
        </w:rPr>
      </w:pPr>
      <w:r>
        <w:rPr>
          <w:rFonts w:hint="default" w:ascii="Times New Roman" w:hAnsi="Times New Roman" w:cs="Times New Roman"/>
          <w:sz w:val="24"/>
        </w:rPr>
        <w:t>5.“响应供应商”是指响应本磋商文件要求，参加磋商的法人或者其他组织、自然人。</w:t>
      </w:r>
    </w:p>
    <w:p>
      <w:pPr>
        <w:spacing w:line="360" w:lineRule="auto"/>
        <w:rPr>
          <w:rFonts w:hint="default" w:ascii="Times New Roman" w:hAnsi="Times New Roman" w:cs="Times New Roman"/>
          <w:sz w:val="24"/>
        </w:rPr>
      </w:pPr>
      <w:r>
        <w:rPr>
          <w:rFonts w:hint="default" w:ascii="Times New Roman" w:hAnsi="Times New Roman" w:cs="Times New Roman"/>
          <w:sz w:val="24"/>
        </w:rPr>
        <w:t>6.合格的“响应供应商”是指：</w:t>
      </w:r>
    </w:p>
    <w:p>
      <w:pPr>
        <w:spacing w:line="360" w:lineRule="auto"/>
        <w:rPr>
          <w:rFonts w:hint="default" w:ascii="Times New Roman" w:hAnsi="Times New Roman" w:cs="Times New Roman"/>
          <w:sz w:val="24"/>
        </w:rPr>
      </w:pPr>
      <w:r>
        <w:rPr>
          <w:rFonts w:hint="default" w:ascii="Times New Roman" w:hAnsi="Times New Roman" w:cs="Times New Roman"/>
          <w:sz w:val="24"/>
        </w:rPr>
        <w:t>6.1 符合《政府采购法》第二十二条规定的供应商。</w:t>
      </w:r>
    </w:p>
    <w:p>
      <w:pPr>
        <w:spacing w:line="360" w:lineRule="auto"/>
        <w:rPr>
          <w:rFonts w:hint="default" w:ascii="Times New Roman" w:hAnsi="Times New Roman" w:cs="Times New Roman"/>
          <w:sz w:val="24"/>
        </w:rPr>
      </w:pPr>
      <w:r>
        <w:rPr>
          <w:rFonts w:hint="default" w:ascii="Times New Roman" w:hAnsi="Times New Roman" w:cs="Times New Roman"/>
          <w:sz w:val="24"/>
        </w:rPr>
        <w:t>6.2 符合磋商文件规定的资格要求及特殊条件要求。</w:t>
      </w:r>
    </w:p>
    <w:p>
      <w:pPr>
        <w:spacing w:line="360" w:lineRule="auto"/>
        <w:rPr>
          <w:rFonts w:hint="default" w:ascii="Times New Roman" w:hAnsi="Times New Roman" w:cs="Times New Roman"/>
          <w:sz w:val="24"/>
        </w:rPr>
      </w:pPr>
      <w:r>
        <w:rPr>
          <w:rFonts w:hint="default" w:ascii="Times New Roman" w:hAnsi="Times New Roman" w:cs="Times New Roman"/>
          <w:sz w:val="24"/>
        </w:rPr>
        <w:t>7.“成交供应商”是指经磋商小组评审确定的对磋商文件做出实质性响应，经采购人按照规定在磋商小组推荐的成交候选供应商中确定的或磋商小组受采购人委托直接确认的供应商。</w:t>
      </w:r>
    </w:p>
    <w:p>
      <w:pPr>
        <w:spacing w:line="360" w:lineRule="auto"/>
        <w:rPr>
          <w:rFonts w:hint="default" w:ascii="Times New Roman" w:hAnsi="Times New Roman" w:cs="Times New Roman"/>
          <w:sz w:val="24"/>
        </w:rPr>
      </w:pPr>
      <w:r>
        <w:rPr>
          <w:rFonts w:hint="default" w:ascii="Times New Roman" w:hAnsi="Times New Roman" w:cs="Times New Roman"/>
          <w:sz w:val="24"/>
        </w:rPr>
        <w:t>8.“磋商小组”是指：是指参照《中华人民共和国政府采购法》等法律法规规定，由采购人代表和有关评审专家组成以确定成交供应商或者推荐成交候选供应商的临时组织。</w:t>
      </w:r>
    </w:p>
    <w:p>
      <w:pPr>
        <w:widowControl w:val="0"/>
        <w:tabs>
          <w:tab w:val="left" w:pos="360"/>
        </w:tabs>
        <w:spacing w:line="360" w:lineRule="auto"/>
        <w:outlineLvl w:val="1"/>
        <w:rPr>
          <w:rFonts w:hint="default" w:ascii="Times New Roman" w:hAnsi="Times New Roman" w:cs="Times New Roman"/>
          <w:b/>
          <w:bCs/>
          <w:sz w:val="24"/>
        </w:rPr>
      </w:pPr>
      <w:r>
        <w:rPr>
          <w:rFonts w:hint="default" w:ascii="Times New Roman" w:hAnsi="Times New Roman" w:cs="Times New Roman"/>
          <w:b/>
          <w:bCs/>
          <w:sz w:val="24"/>
        </w:rPr>
        <w:t>二、竞争性磋商须知前附表</w:t>
      </w:r>
    </w:p>
    <w:tbl>
      <w:tblPr>
        <w:tblStyle w:val="45"/>
        <w:tblW w:w="9854" w:type="dxa"/>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707"/>
        <w:gridCol w:w="2101"/>
        <w:gridCol w:w="7046"/>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84" w:hRule="atLeast"/>
        </w:trPr>
        <w:tc>
          <w:tcPr>
            <w:tcW w:w="9854" w:type="dxa"/>
            <w:gridSpan w:val="3"/>
          </w:tcPr>
          <w:p>
            <w:pPr>
              <w:keepNext w:val="0"/>
              <w:keepLines w:val="0"/>
              <w:widowControl/>
              <w:suppressLineNumbers w:val="0"/>
              <w:spacing w:before="0" w:beforeAutospacing="0" w:after="0" w:afterAutospacing="0" w:line="288" w:lineRule="auto"/>
              <w:ind w:left="0" w:right="0"/>
              <w:jc w:val="center"/>
              <w:rPr>
                <w:rFonts w:hint="default" w:ascii="Times New Roman" w:hAnsi="Times New Roman" w:cs="Times New Roman"/>
                <w:b/>
                <w:kern w:val="2"/>
                <w:szCs w:val="21"/>
              </w:rPr>
            </w:pPr>
            <w:r>
              <w:rPr>
                <w:rFonts w:hint="default" w:ascii="Times New Roman" w:hAnsi="Times New Roman" w:cs="Times New Roman"/>
                <w:b/>
                <w:kern w:val="2"/>
                <w:szCs w:val="21"/>
              </w:rPr>
              <w:t>本表与采购文件对应章节的内容若不一致，以本表为准。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707" w:type="dxa"/>
          </w:tcPr>
          <w:p>
            <w:pPr>
              <w:keepNext w:val="0"/>
              <w:keepLines w:val="0"/>
              <w:widowControl/>
              <w:suppressLineNumbers w:val="0"/>
              <w:spacing w:before="0" w:beforeAutospacing="0" w:after="0" w:afterAutospacing="0" w:line="288" w:lineRule="auto"/>
              <w:ind w:left="0" w:right="0"/>
              <w:jc w:val="center"/>
              <w:rPr>
                <w:rFonts w:hint="default" w:ascii="Times New Roman" w:hAnsi="Times New Roman" w:cs="Times New Roman"/>
                <w:b/>
                <w:kern w:val="2"/>
                <w:szCs w:val="21"/>
              </w:rPr>
            </w:pPr>
            <w:r>
              <w:rPr>
                <w:rFonts w:hint="default" w:ascii="Times New Roman" w:hAnsi="Times New Roman" w:cs="Times New Roman"/>
                <w:b/>
                <w:kern w:val="2"/>
                <w:szCs w:val="21"/>
              </w:rPr>
              <w:t>序号</w:t>
            </w:r>
          </w:p>
        </w:tc>
        <w:tc>
          <w:tcPr>
            <w:tcW w:w="2101" w:type="dxa"/>
          </w:tcPr>
          <w:p>
            <w:pPr>
              <w:keepNext w:val="0"/>
              <w:keepLines w:val="0"/>
              <w:widowControl/>
              <w:suppressLineNumbers w:val="0"/>
              <w:spacing w:before="0" w:beforeAutospacing="0" w:after="0" w:afterAutospacing="0" w:line="288" w:lineRule="auto"/>
              <w:ind w:left="0" w:right="0"/>
              <w:jc w:val="center"/>
              <w:rPr>
                <w:rFonts w:hint="default" w:ascii="Times New Roman" w:hAnsi="Times New Roman" w:cs="Times New Roman"/>
                <w:b/>
                <w:kern w:val="2"/>
                <w:szCs w:val="21"/>
              </w:rPr>
            </w:pPr>
            <w:r>
              <w:rPr>
                <w:rFonts w:hint="default" w:ascii="Times New Roman" w:hAnsi="Times New Roman" w:cs="Times New Roman"/>
                <w:b/>
                <w:kern w:val="2"/>
                <w:szCs w:val="21"/>
              </w:rPr>
              <w:t>条款名称</w:t>
            </w:r>
          </w:p>
        </w:tc>
        <w:tc>
          <w:tcPr>
            <w:tcW w:w="7046" w:type="dxa"/>
          </w:tcPr>
          <w:p>
            <w:pPr>
              <w:keepNext w:val="0"/>
              <w:keepLines w:val="0"/>
              <w:widowControl/>
              <w:suppressLineNumbers w:val="0"/>
              <w:spacing w:before="0" w:beforeAutospacing="0" w:after="0" w:afterAutospacing="0" w:line="288" w:lineRule="auto"/>
              <w:ind w:left="0" w:right="0"/>
              <w:jc w:val="center"/>
              <w:rPr>
                <w:rFonts w:hint="default" w:ascii="Times New Roman" w:hAnsi="Times New Roman" w:cs="Times New Roman"/>
                <w:b/>
                <w:kern w:val="2"/>
                <w:szCs w:val="21"/>
              </w:rPr>
            </w:pPr>
            <w:r>
              <w:rPr>
                <w:rFonts w:hint="default" w:ascii="Times New Roman" w:hAnsi="Times New Roman" w:cs="Times New Roman"/>
                <w:b/>
                <w:kern w:val="2"/>
                <w:szCs w:val="21"/>
              </w:rPr>
              <w:t>内容及要求</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707" w:type="dxa"/>
            <w:vAlign w:val="center"/>
          </w:tcPr>
          <w:p>
            <w:pPr>
              <w:keepNext w:val="0"/>
              <w:keepLines w:val="0"/>
              <w:widowControl/>
              <w:suppressLineNumbers w:val="0"/>
              <w:spacing w:before="0" w:beforeAutospacing="0" w:after="0" w:afterAutospacing="0" w:line="288" w:lineRule="auto"/>
              <w:ind w:left="0" w:right="0"/>
              <w:jc w:val="center"/>
              <w:rPr>
                <w:rFonts w:hint="default" w:ascii="Times New Roman" w:hAnsi="Times New Roman" w:cs="Times New Roman"/>
                <w:bCs/>
                <w:kern w:val="2"/>
                <w:szCs w:val="21"/>
              </w:rPr>
            </w:pPr>
            <w:r>
              <w:rPr>
                <w:rFonts w:hint="default" w:ascii="Times New Roman" w:hAnsi="Times New Roman" w:cs="Times New Roman"/>
                <w:bCs/>
                <w:kern w:val="2"/>
                <w:szCs w:val="21"/>
              </w:rPr>
              <w:t>1</w:t>
            </w:r>
          </w:p>
        </w:tc>
        <w:tc>
          <w:tcPr>
            <w:tcW w:w="2101" w:type="dxa"/>
            <w:vAlign w:val="center"/>
          </w:tcPr>
          <w:p>
            <w:pPr>
              <w:keepNext w:val="0"/>
              <w:keepLines w:val="0"/>
              <w:widowControl/>
              <w:suppressLineNumbers w:val="0"/>
              <w:spacing w:before="0" w:beforeAutospacing="0" w:after="0" w:afterAutospacing="0" w:line="288" w:lineRule="auto"/>
              <w:ind w:left="0" w:right="0"/>
              <w:jc w:val="both"/>
              <w:rPr>
                <w:rFonts w:hint="default" w:ascii="Times New Roman" w:hAnsi="Times New Roman" w:cs="Times New Roman"/>
                <w:bCs/>
                <w:kern w:val="2"/>
                <w:szCs w:val="21"/>
              </w:rPr>
            </w:pPr>
            <w:r>
              <w:rPr>
                <w:rFonts w:hint="default" w:ascii="Times New Roman" w:hAnsi="Times New Roman" w:cs="Times New Roman"/>
                <w:bCs/>
                <w:kern w:val="2"/>
                <w:szCs w:val="21"/>
              </w:rPr>
              <w:t>采购人名称</w:t>
            </w:r>
          </w:p>
        </w:tc>
        <w:tc>
          <w:tcPr>
            <w:tcW w:w="7046" w:type="dxa"/>
            <w:vAlign w:val="center"/>
          </w:tcPr>
          <w:p>
            <w:pPr>
              <w:keepNext w:val="0"/>
              <w:keepLines w:val="0"/>
              <w:widowControl/>
              <w:suppressLineNumbers w:val="0"/>
              <w:spacing w:before="0" w:beforeAutospacing="0" w:after="0" w:afterAutospacing="0" w:line="288" w:lineRule="auto"/>
              <w:ind w:left="0" w:right="0"/>
              <w:jc w:val="both"/>
              <w:rPr>
                <w:rFonts w:hint="default" w:ascii="Times New Roman" w:hAnsi="Times New Roman" w:cs="Times New Roman"/>
                <w:bCs/>
                <w:kern w:val="2"/>
                <w:szCs w:val="21"/>
              </w:rPr>
            </w:pPr>
            <w:r>
              <w:rPr>
                <w:rFonts w:hint="default" w:ascii="Times New Roman" w:hAnsi="Times New Roman" w:cs="Times New Roman"/>
                <w:bCs/>
                <w:kern w:val="2"/>
                <w:szCs w:val="21"/>
              </w:rPr>
              <w:t>广东省妇幼保健院</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707" w:type="dxa"/>
            <w:vAlign w:val="center"/>
          </w:tcPr>
          <w:p>
            <w:pPr>
              <w:keepNext w:val="0"/>
              <w:keepLines w:val="0"/>
              <w:widowControl/>
              <w:suppressLineNumbers w:val="0"/>
              <w:spacing w:before="0" w:beforeAutospacing="0" w:after="0" w:afterAutospacing="0" w:line="288" w:lineRule="auto"/>
              <w:ind w:left="0" w:right="0"/>
              <w:jc w:val="center"/>
              <w:rPr>
                <w:rFonts w:hint="default" w:ascii="Times New Roman" w:hAnsi="Times New Roman" w:cs="Times New Roman"/>
                <w:bCs/>
                <w:kern w:val="2"/>
                <w:szCs w:val="21"/>
              </w:rPr>
            </w:pPr>
            <w:r>
              <w:rPr>
                <w:rFonts w:hint="default" w:ascii="Times New Roman" w:hAnsi="Times New Roman" w:cs="Times New Roman"/>
                <w:bCs/>
                <w:kern w:val="2"/>
                <w:szCs w:val="21"/>
              </w:rPr>
              <w:t>2</w:t>
            </w:r>
          </w:p>
        </w:tc>
        <w:tc>
          <w:tcPr>
            <w:tcW w:w="2101" w:type="dxa"/>
            <w:vAlign w:val="center"/>
          </w:tcPr>
          <w:p>
            <w:pPr>
              <w:keepNext w:val="0"/>
              <w:keepLines w:val="0"/>
              <w:widowControl/>
              <w:suppressLineNumbers w:val="0"/>
              <w:spacing w:before="0" w:beforeAutospacing="0" w:after="0" w:afterAutospacing="0" w:line="288" w:lineRule="auto"/>
              <w:ind w:left="0" w:right="0"/>
              <w:jc w:val="both"/>
              <w:rPr>
                <w:rFonts w:hint="default" w:ascii="Times New Roman" w:hAnsi="Times New Roman" w:cs="Times New Roman"/>
                <w:bCs/>
                <w:kern w:val="2"/>
                <w:szCs w:val="21"/>
              </w:rPr>
            </w:pPr>
            <w:r>
              <w:rPr>
                <w:rFonts w:hint="default" w:ascii="Times New Roman" w:hAnsi="Times New Roman" w:cs="Times New Roman"/>
                <w:bCs/>
                <w:kern w:val="2"/>
                <w:szCs w:val="21"/>
              </w:rPr>
              <w:t>现场踏勘</w:t>
            </w:r>
          </w:p>
        </w:tc>
        <w:tc>
          <w:tcPr>
            <w:tcW w:w="7046" w:type="dxa"/>
            <w:vAlign w:val="center"/>
          </w:tcPr>
          <w:p>
            <w:pPr>
              <w:keepNext w:val="0"/>
              <w:keepLines w:val="0"/>
              <w:widowControl/>
              <w:suppressLineNumbers w:val="0"/>
              <w:spacing w:before="0" w:beforeAutospacing="0" w:after="0" w:afterAutospacing="0" w:line="288" w:lineRule="auto"/>
              <w:ind w:left="0" w:right="0"/>
              <w:jc w:val="both"/>
              <w:rPr>
                <w:rFonts w:hint="default" w:ascii="Times New Roman" w:hAnsi="Times New Roman" w:cs="Times New Roman"/>
                <w:bCs/>
                <w:kern w:val="2"/>
                <w:szCs w:val="21"/>
              </w:rPr>
            </w:pPr>
            <w:r>
              <w:rPr>
                <w:rFonts w:hint="default" w:ascii="Times New Roman" w:hAnsi="Times New Roman" w:cs="Times New Roman"/>
                <w:bCs/>
                <w:kern w:val="2"/>
                <w:szCs w:val="21"/>
              </w:rPr>
              <w:t>否</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976" w:hRule="exact"/>
        </w:trPr>
        <w:tc>
          <w:tcPr>
            <w:tcW w:w="707" w:type="dxa"/>
            <w:vAlign w:val="center"/>
          </w:tcPr>
          <w:p>
            <w:pPr>
              <w:keepNext w:val="0"/>
              <w:keepLines w:val="0"/>
              <w:widowControl/>
              <w:suppressLineNumbers w:val="0"/>
              <w:spacing w:before="0" w:beforeAutospacing="0" w:after="0" w:afterAutospacing="0" w:line="288" w:lineRule="auto"/>
              <w:ind w:left="0" w:right="0"/>
              <w:jc w:val="center"/>
              <w:rPr>
                <w:rFonts w:hint="default" w:ascii="Times New Roman" w:hAnsi="Times New Roman" w:cs="Times New Roman"/>
                <w:bCs/>
                <w:kern w:val="2"/>
                <w:szCs w:val="21"/>
              </w:rPr>
            </w:pPr>
            <w:r>
              <w:rPr>
                <w:rFonts w:hint="default" w:ascii="Times New Roman" w:hAnsi="Times New Roman" w:cs="Times New Roman"/>
                <w:bCs/>
                <w:kern w:val="2"/>
                <w:szCs w:val="21"/>
              </w:rPr>
              <w:t>3</w:t>
            </w:r>
          </w:p>
        </w:tc>
        <w:tc>
          <w:tcPr>
            <w:tcW w:w="2101" w:type="dxa"/>
            <w:vAlign w:val="center"/>
          </w:tcPr>
          <w:p>
            <w:pPr>
              <w:keepNext w:val="0"/>
              <w:keepLines w:val="0"/>
              <w:widowControl/>
              <w:suppressLineNumbers w:val="0"/>
              <w:spacing w:before="0" w:beforeAutospacing="0" w:after="0" w:afterAutospacing="0" w:line="288" w:lineRule="auto"/>
              <w:ind w:left="0" w:right="0"/>
              <w:jc w:val="both"/>
              <w:rPr>
                <w:rFonts w:hint="default" w:ascii="Times New Roman" w:hAnsi="Times New Roman" w:cs="Times New Roman"/>
                <w:bCs/>
                <w:kern w:val="2"/>
                <w:szCs w:val="21"/>
              </w:rPr>
            </w:pPr>
            <w:r>
              <w:rPr>
                <w:rFonts w:hint="default" w:ascii="Times New Roman" w:hAnsi="Times New Roman" w:cs="Times New Roman"/>
                <w:bCs/>
                <w:kern w:val="2"/>
                <w:szCs w:val="21"/>
              </w:rPr>
              <w:t>响应文件数量</w:t>
            </w:r>
          </w:p>
        </w:tc>
        <w:tc>
          <w:tcPr>
            <w:tcW w:w="7046" w:type="dxa"/>
            <w:vAlign w:val="center"/>
          </w:tcPr>
          <w:p>
            <w:pPr>
              <w:keepNext w:val="0"/>
              <w:keepLines w:val="0"/>
              <w:widowControl/>
              <w:suppressLineNumbers w:val="0"/>
              <w:spacing w:before="0" w:beforeAutospacing="0" w:after="0" w:afterAutospacing="0" w:line="288" w:lineRule="auto"/>
              <w:ind w:left="0" w:right="0"/>
              <w:jc w:val="both"/>
              <w:rPr>
                <w:rFonts w:hint="default" w:ascii="Times New Roman" w:hAnsi="Times New Roman" w:cs="Times New Roman"/>
                <w:bCs/>
                <w:kern w:val="2"/>
                <w:szCs w:val="21"/>
              </w:rPr>
            </w:pPr>
            <w:r>
              <w:rPr>
                <w:rFonts w:hint="default" w:ascii="Times New Roman" w:hAnsi="Times New Roman" w:cs="Times New Roman"/>
                <w:bCs/>
                <w:kern w:val="2"/>
                <w:szCs w:val="21"/>
              </w:rPr>
              <w:t xml:space="preserve">□电子标，不收取纸质标书。 </w:t>
            </w:r>
          </w:p>
          <w:p>
            <w:pPr>
              <w:keepNext w:val="0"/>
              <w:keepLines w:val="0"/>
              <w:widowControl/>
              <w:suppressLineNumbers w:val="0"/>
              <w:spacing w:before="0" w:beforeAutospacing="0" w:after="0" w:afterAutospacing="0" w:line="288" w:lineRule="auto"/>
              <w:ind w:left="0" w:right="0"/>
              <w:jc w:val="both"/>
              <w:rPr>
                <w:rFonts w:hint="default" w:ascii="Times New Roman" w:hAnsi="Times New Roman" w:cs="Times New Roman"/>
                <w:bCs/>
                <w:kern w:val="2"/>
                <w:szCs w:val="21"/>
              </w:rPr>
            </w:pPr>
            <w:r>
              <w:rPr>
                <w:rFonts w:hint="default" w:ascii="Times New Roman" w:hAnsi="Times New Roman" w:cs="Times New Roman"/>
                <w:bCs/>
                <w:kern w:val="2"/>
                <w:szCs w:val="21"/>
              </w:rPr>
              <w:t>☑ 正本</w:t>
            </w:r>
            <w:r>
              <w:rPr>
                <w:rFonts w:hint="default" w:ascii="Times New Roman" w:hAnsi="Times New Roman" w:cs="Times New Roman"/>
                <w:bCs/>
                <w:kern w:val="2"/>
                <w:szCs w:val="21"/>
                <w:u w:val="single"/>
              </w:rPr>
              <w:t xml:space="preserve">  1 </w:t>
            </w:r>
            <w:r>
              <w:rPr>
                <w:rFonts w:hint="default" w:ascii="Times New Roman" w:hAnsi="Times New Roman" w:cs="Times New Roman"/>
                <w:bCs/>
                <w:kern w:val="2"/>
                <w:szCs w:val="21"/>
              </w:rPr>
              <w:t>份、副本</w:t>
            </w:r>
            <w:r>
              <w:rPr>
                <w:rFonts w:hint="default" w:ascii="Times New Roman" w:hAnsi="Times New Roman" w:cs="Times New Roman"/>
                <w:bCs/>
                <w:kern w:val="2"/>
                <w:szCs w:val="21"/>
                <w:u w:val="single"/>
              </w:rPr>
              <w:t xml:space="preserve"> 5 </w:t>
            </w:r>
            <w:r>
              <w:rPr>
                <w:rFonts w:hint="default" w:ascii="Times New Roman" w:hAnsi="Times New Roman" w:cs="Times New Roman"/>
                <w:bCs/>
                <w:kern w:val="2"/>
                <w:szCs w:val="21"/>
              </w:rPr>
              <w:t>份。电子文件（</w:t>
            </w:r>
            <w:r>
              <w:rPr>
                <w:rFonts w:hint="eastAsia" w:ascii="Times New Roman" w:hAnsi="Times New Roman" w:cs="Times New Roman"/>
                <w:bCs/>
                <w:kern w:val="2"/>
                <w:szCs w:val="21"/>
                <w:lang w:val="en-US" w:eastAsia="zh-CN"/>
              </w:rPr>
              <w:t>储存在</w:t>
            </w:r>
            <w:r>
              <w:rPr>
                <w:rFonts w:hint="default" w:ascii="Times New Roman" w:hAnsi="Times New Roman" w:cs="Times New Roman"/>
                <w:bCs/>
                <w:kern w:val="2"/>
                <w:szCs w:val="21"/>
              </w:rPr>
              <w:t>U盘</w:t>
            </w:r>
            <w:r>
              <w:rPr>
                <w:rFonts w:hint="eastAsia" w:ascii="Times New Roman" w:hAnsi="Times New Roman" w:cs="Times New Roman"/>
                <w:bCs/>
                <w:kern w:val="2"/>
                <w:szCs w:val="21"/>
                <w:lang w:val="en-US" w:eastAsia="zh-CN"/>
              </w:rPr>
              <w:t>内</w:t>
            </w:r>
            <w:r>
              <w:rPr>
                <w:rFonts w:hint="default" w:ascii="Times New Roman" w:hAnsi="Times New Roman" w:cs="Times New Roman"/>
                <w:bCs/>
                <w:kern w:val="2"/>
                <w:szCs w:val="21"/>
              </w:rPr>
              <w:t>）</w:t>
            </w:r>
            <w:r>
              <w:rPr>
                <w:rFonts w:hint="default" w:ascii="Times New Roman" w:hAnsi="Times New Roman" w:cs="Times New Roman"/>
                <w:bCs/>
                <w:kern w:val="2"/>
                <w:szCs w:val="21"/>
                <w:u w:val="single"/>
              </w:rPr>
              <w:t xml:space="preserve"> 1 </w:t>
            </w:r>
            <w:r>
              <w:rPr>
                <w:rFonts w:hint="default" w:ascii="Times New Roman" w:hAnsi="Times New Roman" w:cs="Times New Roman"/>
                <w:bCs/>
                <w:kern w:val="2"/>
                <w:szCs w:val="21"/>
              </w:rPr>
              <w:t>份。</w:t>
            </w:r>
          </w:p>
          <w:p>
            <w:pPr>
              <w:keepNext w:val="0"/>
              <w:keepLines w:val="0"/>
              <w:widowControl/>
              <w:suppressLineNumbers w:val="0"/>
              <w:spacing w:before="0" w:beforeAutospacing="0" w:after="0" w:afterAutospacing="0" w:line="288" w:lineRule="auto"/>
              <w:ind w:left="0" w:right="0"/>
              <w:jc w:val="both"/>
              <w:rPr>
                <w:rFonts w:hint="default" w:ascii="Times New Roman" w:hAnsi="Times New Roman" w:cs="Times New Roman"/>
                <w:bCs/>
                <w:kern w:val="2"/>
                <w:szCs w:val="21"/>
              </w:rPr>
            </w:pPr>
            <w:r>
              <w:rPr>
                <w:rFonts w:hint="default" w:ascii="Times New Roman" w:hAnsi="Times New Roman" w:cs="Times New Roman"/>
                <w:bCs/>
                <w:kern w:val="2"/>
                <w:szCs w:val="21"/>
              </w:rPr>
              <w:t>要求：响应文件正本需打印，并在文件中已明示要求盖章及签名处加盖供应商公章，并经供应商法定代表人或经其正式授权的代表签个人名章或签字。</w:t>
            </w:r>
          </w:p>
          <w:p>
            <w:pPr>
              <w:keepNext w:val="0"/>
              <w:keepLines w:val="0"/>
              <w:widowControl/>
              <w:suppressLineNumbers w:val="0"/>
              <w:spacing w:before="0" w:beforeAutospacing="0" w:after="0" w:afterAutospacing="0" w:line="288" w:lineRule="auto"/>
              <w:ind w:left="0" w:right="0"/>
              <w:jc w:val="both"/>
              <w:rPr>
                <w:rFonts w:hint="default" w:ascii="Times New Roman" w:hAnsi="Times New Roman" w:cs="Times New Roman"/>
                <w:bCs/>
                <w:kern w:val="2"/>
                <w:szCs w:val="21"/>
              </w:rPr>
            </w:pPr>
            <w:r>
              <w:rPr>
                <w:rFonts w:hint="default" w:ascii="Times New Roman" w:hAnsi="Times New Roman" w:cs="Times New Roman"/>
                <w:bCs/>
                <w:kern w:val="2"/>
                <w:szCs w:val="21"/>
              </w:rPr>
              <w:t>副本可为正本的复印件，若副本与正本不符，以正本为准。电子文件</w:t>
            </w:r>
            <w:r>
              <w:rPr>
                <w:rFonts w:hint="default" w:ascii="Times New Roman" w:hAnsi="Times New Roman" w:cs="Times New Roman"/>
                <w:bCs/>
                <w:kern w:val="2"/>
                <w:szCs w:val="21"/>
                <w:lang w:val="en-US" w:eastAsia="zh-CN"/>
              </w:rPr>
              <w:t>包含Word电子版和</w:t>
            </w:r>
            <w:r>
              <w:rPr>
                <w:rFonts w:hint="default" w:ascii="Times New Roman" w:hAnsi="Times New Roman" w:cs="Times New Roman"/>
                <w:bCs/>
                <w:kern w:val="2"/>
                <w:szCs w:val="21"/>
              </w:rPr>
              <w:t>正本签字盖章后的扫描</w:t>
            </w:r>
            <w:r>
              <w:rPr>
                <w:rFonts w:hint="default" w:ascii="Times New Roman" w:hAnsi="Times New Roman" w:cs="Times New Roman"/>
                <w:bCs/>
                <w:kern w:val="2"/>
                <w:szCs w:val="21"/>
                <w:lang w:val="en-US" w:eastAsia="zh-CN"/>
              </w:rPr>
              <w:t>PDF版</w:t>
            </w:r>
            <w:r>
              <w:rPr>
                <w:rFonts w:hint="default" w:ascii="Times New Roman" w:hAnsi="Times New Roman" w:cs="Times New Roman"/>
                <w:bCs/>
                <w:kern w:val="2"/>
                <w:szCs w:val="21"/>
              </w:rPr>
              <w:t>。</w:t>
            </w:r>
          </w:p>
          <w:p>
            <w:pPr>
              <w:keepNext w:val="0"/>
              <w:keepLines w:val="0"/>
              <w:widowControl/>
              <w:suppressLineNumbers w:val="0"/>
              <w:spacing w:before="0" w:beforeAutospacing="0" w:after="0" w:afterAutospacing="0" w:line="288" w:lineRule="auto"/>
              <w:ind w:left="0" w:right="0"/>
              <w:jc w:val="both"/>
              <w:rPr>
                <w:rFonts w:hint="default" w:ascii="Times New Roman" w:hAnsi="Times New Roman" w:cs="Times New Roman"/>
                <w:bCs/>
                <w:kern w:val="2"/>
                <w:szCs w:val="21"/>
              </w:rPr>
            </w:pPr>
            <w:r>
              <w:rPr>
                <w:rFonts w:hint="default" w:ascii="Times New Roman" w:hAnsi="Times New Roman" w:cs="Times New Roman"/>
                <w:bCs/>
                <w:kern w:val="2"/>
                <w:szCs w:val="21"/>
              </w:rPr>
              <w:t>所有响应文件（包括正本和副本）均须在封面加盖公章。</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69" w:hRule="atLeast"/>
        </w:trPr>
        <w:tc>
          <w:tcPr>
            <w:tcW w:w="707" w:type="dxa"/>
            <w:vAlign w:val="center"/>
          </w:tcPr>
          <w:p>
            <w:pPr>
              <w:keepNext w:val="0"/>
              <w:keepLines w:val="0"/>
              <w:widowControl/>
              <w:suppressLineNumbers w:val="0"/>
              <w:spacing w:before="0" w:beforeAutospacing="0" w:after="0" w:afterAutospacing="0" w:line="288" w:lineRule="auto"/>
              <w:ind w:left="0" w:right="0"/>
              <w:jc w:val="center"/>
              <w:rPr>
                <w:rFonts w:hint="default" w:ascii="Times New Roman" w:hAnsi="Times New Roman" w:cs="Times New Roman"/>
                <w:bCs/>
                <w:kern w:val="2"/>
                <w:szCs w:val="21"/>
              </w:rPr>
            </w:pPr>
            <w:r>
              <w:rPr>
                <w:rFonts w:hint="default" w:ascii="Times New Roman" w:hAnsi="Times New Roman" w:cs="Times New Roman"/>
                <w:bCs/>
                <w:kern w:val="2"/>
                <w:szCs w:val="21"/>
              </w:rPr>
              <w:t>4</w:t>
            </w:r>
          </w:p>
        </w:tc>
        <w:tc>
          <w:tcPr>
            <w:tcW w:w="2101" w:type="dxa"/>
            <w:vAlign w:val="center"/>
          </w:tcPr>
          <w:p>
            <w:pPr>
              <w:keepNext w:val="0"/>
              <w:keepLines w:val="0"/>
              <w:widowControl/>
              <w:suppressLineNumbers w:val="0"/>
              <w:spacing w:before="0" w:beforeAutospacing="0" w:after="0" w:afterAutospacing="0" w:line="288" w:lineRule="auto"/>
              <w:ind w:left="0" w:right="0"/>
              <w:jc w:val="both"/>
              <w:rPr>
                <w:rFonts w:hint="default" w:ascii="Times New Roman" w:hAnsi="Times New Roman" w:cs="Times New Roman"/>
                <w:bCs/>
                <w:kern w:val="2"/>
                <w:szCs w:val="21"/>
              </w:rPr>
            </w:pPr>
            <w:r>
              <w:rPr>
                <w:rFonts w:hint="default" w:ascii="Times New Roman" w:hAnsi="Times New Roman" w:cs="Times New Roman"/>
                <w:bCs/>
                <w:kern w:val="2"/>
                <w:szCs w:val="21"/>
              </w:rPr>
              <w:t>磋商有效期</w:t>
            </w:r>
          </w:p>
        </w:tc>
        <w:tc>
          <w:tcPr>
            <w:tcW w:w="7046" w:type="dxa"/>
            <w:vAlign w:val="center"/>
          </w:tcPr>
          <w:p>
            <w:pPr>
              <w:keepNext w:val="0"/>
              <w:keepLines w:val="0"/>
              <w:widowControl/>
              <w:suppressLineNumbers w:val="0"/>
              <w:spacing w:before="0" w:beforeAutospacing="0" w:after="0" w:afterAutospacing="0" w:line="288" w:lineRule="auto"/>
              <w:ind w:left="0" w:right="0"/>
              <w:jc w:val="both"/>
              <w:rPr>
                <w:rFonts w:hint="default" w:ascii="Times New Roman" w:hAnsi="Times New Roman" w:cs="Times New Roman"/>
                <w:bCs/>
                <w:kern w:val="2"/>
                <w:szCs w:val="21"/>
              </w:rPr>
            </w:pPr>
            <w:r>
              <w:rPr>
                <w:rFonts w:hint="default" w:ascii="Times New Roman" w:hAnsi="Times New Roman" w:cs="Times New Roman"/>
                <w:bCs/>
                <w:kern w:val="2"/>
                <w:szCs w:val="21"/>
              </w:rPr>
              <w:t>从提交响应文件的截止之日起90日历天</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707" w:type="dxa"/>
            <w:vAlign w:val="center"/>
          </w:tcPr>
          <w:p>
            <w:pPr>
              <w:keepNext w:val="0"/>
              <w:keepLines w:val="0"/>
              <w:widowControl/>
              <w:suppressLineNumbers w:val="0"/>
              <w:spacing w:before="0" w:beforeAutospacing="0" w:after="0" w:afterAutospacing="0" w:line="288" w:lineRule="auto"/>
              <w:ind w:left="0" w:right="0"/>
              <w:jc w:val="center"/>
              <w:rPr>
                <w:rFonts w:hint="default" w:ascii="Times New Roman" w:hAnsi="Times New Roman" w:cs="Times New Roman"/>
                <w:bCs/>
                <w:kern w:val="2"/>
                <w:szCs w:val="21"/>
              </w:rPr>
            </w:pPr>
            <w:r>
              <w:rPr>
                <w:rFonts w:hint="default" w:ascii="Times New Roman" w:hAnsi="Times New Roman" w:cs="Times New Roman"/>
                <w:bCs/>
                <w:kern w:val="2"/>
                <w:szCs w:val="21"/>
              </w:rPr>
              <w:t>5</w:t>
            </w:r>
          </w:p>
        </w:tc>
        <w:tc>
          <w:tcPr>
            <w:tcW w:w="2101" w:type="dxa"/>
            <w:vAlign w:val="center"/>
          </w:tcPr>
          <w:p>
            <w:pPr>
              <w:keepNext w:val="0"/>
              <w:keepLines w:val="0"/>
              <w:widowControl/>
              <w:suppressLineNumbers w:val="0"/>
              <w:spacing w:before="0" w:beforeAutospacing="0" w:after="0" w:afterAutospacing="0" w:line="288" w:lineRule="auto"/>
              <w:ind w:left="0" w:right="0"/>
              <w:jc w:val="both"/>
              <w:rPr>
                <w:rFonts w:hint="default" w:ascii="Times New Roman" w:hAnsi="Times New Roman" w:cs="Times New Roman"/>
                <w:bCs/>
                <w:kern w:val="2"/>
                <w:szCs w:val="21"/>
              </w:rPr>
            </w:pPr>
            <w:r>
              <w:rPr>
                <w:rFonts w:hint="default" w:ascii="Times New Roman" w:hAnsi="Times New Roman" w:cs="Times New Roman"/>
                <w:bCs/>
                <w:kern w:val="2"/>
                <w:szCs w:val="21"/>
              </w:rPr>
              <w:t>评审办法</w:t>
            </w:r>
          </w:p>
        </w:tc>
        <w:tc>
          <w:tcPr>
            <w:tcW w:w="7046" w:type="dxa"/>
            <w:vAlign w:val="center"/>
          </w:tcPr>
          <w:p>
            <w:pPr>
              <w:keepNext w:val="0"/>
              <w:keepLines w:val="0"/>
              <w:widowControl/>
              <w:suppressLineNumbers w:val="0"/>
              <w:spacing w:before="0" w:beforeAutospacing="0" w:after="0" w:afterAutospacing="0" w:line="288" w:lineRule="auto"/>
              <w:ind w:left="0" w:right="0"/>
              <w:jc w:val="both"/>
              <w:rPr>
                <w:rFonts w:hint="default" w:ascii="Times New Roman" w:hAnsi="Times New Roman" w:cs="Times New Roman"/>
                <w:bCs/>
                <w:kern w:val="2"/>
                <w:szCs w:val="21"/>
              </w:rPr>
            </w:pPr>
            <w:r>
              <w:rPr>
                <w:rFonts w:hint="default" w:ascii="Times New Roman" w:hAnsi="Times New Roman" w:cs="Times New Roman"/>
                <w:bCs/>
                <w:kern w:val="2"/>
                <w:szCs w:val="21"/>
              </w:rPr>
              <w:t>综合评分法</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68" w:hRule="atLeast"/>
        </w:trPr>
        <w:tc>
          <w:tcPr>
            <w:tcW w:w="707" w:type="dxa"/>
            <w:vAlign w:val="center"/>
          </w:tcPr>
          <w:p>
            <w:pPr>
              <w:keepNext w:val="0"/>
              <w:keepLines w:val="0"/>
              <w:widowControl/>
              <w:suppressLineNumbers w:val="0"/>
              <w:spacing w:before="0" w:beforeAutospacing="0" w:after="0" w:afterAutospacing="0" w:line="288" w:lineRule="auto"/>
              <w:ind w:left="0" w:right="0"/>
              <w:jc w:val="center"/>
              <w:rPr>
                <w:rFonts w:hint="default" w:ascii="Times New Roman" w:hAnsi="Times New Roman" w:cs="Times New Roman"/>
                <w:bCs/>
                <w:kern w:val="2"/>
                <w:szCs w:val="21"/>
              </w:rPr>
            </w:pPr>
            <w:r>
              <w:rPr>
                <w:rFonts w:hint="default" w:ascii="Times New Roman" w:hAnsi="Times New Roman" w:cs="Times New Roman"/>
                <w:bCs/>
                <w:kern w:val="2"/>
                <w:szCs w:val="21"/>
              </w:rPr>
              <w:t>6</w:t>
            </w:r>
          </w:p>
        </w:tc>
        <w:tc>
          <w:tcPr>
            <w:tcW w:w="2101" w:type="dxa"/>
            <w:vAlign w:val="center"/>
          </w:tcPr>
          <w:p>
            <w:pPr>
              <w:keepNext w:val="0"/>
              <w:keepLines w:val="0"/>
              <w:widowControl/>
              <w:suppressLineNumbers w:val="0"/>
              <w:spacing w:before="0" w:beforeAutospacing="0" w:after="0" w:afterAutospacing="0" w:line="288" w:lineRule="auto"/>
              <w:ind w:left="0" w:right="0"/>
              <w:jc w:val="both"/>
              <w:rPr>
                <w:rFonts w:hint="default" w:ascii="Times New Roman" w:hAnsi="Times New Roman" w:cs="Times New Roman"/>
                <w:bCs/>
                <w:kern w:val="2"/>
                <w:szCs w:val="21"/>
              </w:rPr>
            </w:pPr>
            <w:r>
              <w:rPr>
                <w:rFonts w:hint="default" w:ascii="Times New Roman" w:hAnsi="Times New Roman" w:cs="Times New Roman"/>
                <w:bCs/>
                <w:kern w:val="2"/>
                <w:szCs w:val="21"/>
              </w:rPr>
              <w:t>各合同包成交候选供应商推荐家数</w:t>
            </w:r>
          </w:p>
        </w:tc>
        <w:tc>
          <w:tcPr>
            <w:tcW w:w="7046" w:type="dxa"/>
            <w:vAlign w:val="center"/>
          </w:tcPr>
          <w:p>
            <w:pPr>
              <w:keepNext w:val="0"/>
              <w:keepLines w:val="0"/>
              <w:widowControl/>
              <w:suppressLineNumbers w:val="0"/>
              <w:spacing w:before="0" w:beforeAutospacing="0" w:after="0" w:afterAutospacing="0" w:line="288" w:lineRule="auto"/>
              <w:ind w:left="0" w:right="0"/>
              <w:jc w:val="both"/>
              <w:rPr>
                <w:rFonts w:hint="default" w:ascii="Times New Roman" w:hAnsi="Times New Roman" w:cs="Times New Roman"/>
                <w:bCs/>
                <w:kern w:val="2"/>
                <w:szCs w:val="21"/>
              </w:rPr>
            </w:pPr>
            <w:r>
              <w:rPr>
                <w:rFonts w:hint="default" w:ascii="Times New Roman" w:hAnsi="Times New Roman" w:cs="Times New Roman"/>
                <w:bCs/>
                <w:kern w:val="2"/>
                <w:szCs w:val="21"/>
              </w:rPr>
              <w:t>3家</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707" w:type="dxa"/>
            <w:vAlign w:val="center"/>
          </w:tcPr>
          <w:p>
            <w:pPr>
              <w:keepNext w:val="0"/>
              <w:keepLines w:val="0"/>
              <w:widowControl/>
              <w:suppressLineNumbers w:val="0"/>
              <w:spacing w:before="0" w:beforeAutospacing="0" w:after="0" w:afterAutospacing="0" w:line="288" w:lineRule="auto"/>
              <w:ind w:left="0" w:right="0"/>
              <w:jc w:val="center"/>
              <w:rPr>
                <w:rFonts w:hint="default" w:ascii="Times New Roman" w:hAnsi="Times New Roman" w:cs="Times New Roman"/>
                <w:bCs/>
                <w:kern w:val="2"/>
                <w:szCs w:val="21"/>
              </w:rPr>
            </w:pPr>
            <w:r>
              <w:rPr>
                <w:rFonts w:hint="default" w:ascii="Times New Roman" w:hAnsi="Times New Roman" w:cs="Times New Roman"/>
                <w:bCs/>
                <w:kern w:val="2"/>
                <w:szCs w:val="21"/>
              </w:rPr>
              <w:t>7</w:t>
            </w:r>
          </w:p>
        </w:tc>
        <w:tc>
          <w:tcPr>
            <w:tcW w:w="2101" w:type="dxa"/>
            <w:vAlign w:val="center"/>
          </w:tcPr>
          <w:p>
            <w:pPr>
              <w:keepNext w:val="0"/>
              <w:keepLines w:val="0"/>
              <w:widowControl/>
              <w:suppressLineNumbers w:val="0"/>
              <w:spacing w:before="0" w:beforeAutospacing="0" w:after="0" w:afterAutospacing="0" w:line="288" w:lineRule="auto"/>
              <w:ind w:left="0" w:right="0"/>
              <w:jc w:val="both"/>
              <w:rPr>
                <w:rFonts w:hint="default" w:ascii="Times New Roman" w:hAnsi="Times New Roman" w:cs="Times New Roman"/>
                <w:bCs/>
                <w:kern w:val="2"/>
                <w:szCs w:val="21"/>
              </w:rPr>
            </w:pPr>
            <w:r>
              <w:rPr>
                <w:rFonts w:hint="default" w:ascii="Times New Roman" w:hAnsi="Times New Roman" w:cs="Times New Roman"/>
                <w:bCs/>
                <w:kern w:val="2"/>
                <w:szCs w:val="21"/>
              </w:rPr>
              <w:t>各合同包成交供应商家数</w:t>
            </w:r>
          </w:p>
        </w:tc>
        <w:tc>
          <w:tcPr>
            <w:tcW w:w="7046" w:type="dxa"/>
            <w:vAlign w:val="center"/>
          </w:tcPr>
          <w:p>
            <w:pPr>
              <w:keepNext w:val="0"/>
              <w:keepLines w:val="0"/>
              <w:widowControl/>
              <w:suppressLineNumbers w:val="0"/>
              <w:spacing w:before="0" w:beforeAutospacing="0" w:after="0" w:afterAutospacing="0" w:line="288" w:lineRule="auto"/>
              <w:ind w:left="0" w:right="0"/>
              <w:jc w:val="both"/>
              <w:rPr>
                <w:rFonts w:hint="default" w:ascii="Times New Roman" w:hAnsi="Times New Roman" w:cs="Times New Roman"/>
                <w:bCs/>
                <w:kern w:val="2"/>
                <w:szCs w:val="21"/>
              </w:rPr>
            </w:pPr>
            <w:r>
              <w:rPr>
                <w:rFonts w:hint="default" w:ascii="Times New Roman" w:hAnsi="Times New Roman" w:cs="Times New Roman"/>
                <w:bCs/>
                <w:kern w:val="2"/>
                <w:szCs w:val="21"/>
              </w:rPr>
              <w:t>1家</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707" w:type="dxa"/>
            <w:vAlign w:val="center"/>
          </w:tcPr>
          <w:p>
            <w:pPr>
              <w:keepNext w:val="0"/>
              <w:keepLines w:val="0"/>
              <w:widowControl/>
              <w:suppressLineNumbers w:val="0"/>
              <w:spacing w:before="0" w:beforeAutospacing="0" w:after="0" w:afterAutospacing="0" w:line="288" w:lineRule="auto"/>
              <w:ind w:left="0" w:right="0"/>
              <w:jc w:val="center"/>
              <w:rPr>
                <w:rFonts w:hint="default" w:ascii="Times New Roman" w:hAnsi="Times New Roman" w:cs="Times New Roman"/>
                <w:bCs/>
                <w:kern w:val="2"/>
                <w:szCs w:val="21"/>
              </w:rPr>
            </w:pPr>
            <w:r>
              <w:rPr>
                <w:rFonts w:hint="default" w:ascii="Times New Roman" w:hAnsi="Times New Roman" w:cs="Times New Roman"/>
                <w:bCs/>
                <w:kern w:val="2"/>
                <w:szCs w:val="21"/>
              </w:rPr>
              <w:t>8</w:t>
            </w:r>
          </w:p>
        </w:tc>
        <w:tc>
          <w:tcPr>
            <w:tcW w:w="2101" w:type="dxa"/>
            <w:vAlign w:val="center"/>
          </w:tcPr>
          <w:p>
            <w:pPr>
              <w:keepNext w:val="0"/>
              <w:keepLines w:val="0"/>
              <w:widowControl/>
              <w:suppressLineNumbers w:val="0"/>
              <w:spacing w:before="0" w:beforeAutospacing="0" w:after="0" w:afterAutospacing="0" w:line="288" w:lineRule="auto"/>
              <w:ind w:left="0" w:right="0"/>
              <w:jc w:val="both"/>
              <w:rPr>
                <w:rFonts w:hint="default" w:ascii="Times New Roman" w:hAnsi="Times New Roman" w:cs="Times New Roman"/>
                <w:bCs/>
                <w:kern w:val="2"/>
                <w:szCs w:val="21"/>
              </w:rPr>
            </w:pPr>
            <w:r>
              <w:rPr>
                <w:rFonts w:hint="default" w:ascii="Times New Roman" w:hAnsi="Times New Roman" w:cs="Times New Roman"/>
                <w:bCs/>
                <w:kern w:val="2"/>
                <w:szCs w:val="21"/>
              </w:rPr>
              <w:t>各合同包有效供应商家数</w:t>
            </w:r>
          </w:p>
        </w:tc>
        <w:tc>
          <w:tcPr>
            <w:tcW w:w="7046" w:type="dxa"/>
            <w:vAlign w:val="center"/>
          </w:tcPr>
          <w:p>
            <w:pPr>
              <w:keepNext w:val="0"/>
              <w:keepLines w:val="0"/>
              <w:widowControl/>
              <w:suppressLineNumbers w:val="0"/>
              <w:spacing w:before="0" w:beforeAutospacing="0" w:after="0" w:afterAutospacing="0" w:line="288" w:lineRule="auto"/>
              <w:ind w:left="0" w:right="0"/>
              <w:jc w:val="both"/>
              <w:rPr>
                <w:rFonts w:hint="default" w:ascii="Times New Roman" w:hAnsi="Times New Roman" w:cs="Times New Roman"/>
                <w:bCs/>
                <w:kern w:val="2"/>
                <w:szCs w:val="21"/>
              </w:rPr>
            </w:pPr>
            <w:r>
              <w:rPr>
                <w:rFonts w:hint="default" w:ascii="Times New Roman" w:hAnsi="Times New Roman" w:cs="Times New Roman"/>
                <w:bCs/>
                <w:kern w:val="2"/>
                <w:szCs w:val="21"/>
              </w:rPr>
              <w:t>3家。</w:t>
            </w:r>
          </w:p>
          <w:p>
            <w:pPr>
              <w:keepNext w:val="0"/>
              <w:keepLines w:val="0"/>
              <w:widowControl/>
              <w:suppressLineNumbers w:val="0"/>
              <w:spacing w:before="0" w:beforeAutospacing="0" w:after="0" w:afterAutospacing="0" w:line="288" w:lineRule="auto"/>
              <w:ind w:left="0" w:right="0"/>
              <w:jc w:val="both"/>
              <w:rPr>
                <w:rFonts w:hint="default" w:ascii="Times New Roman" w:hAnsi="Times New Roman" w:cs="Times New Roman"/>
                <w:bCs/>
                <w:kern w:val="2"/>
                <w:szCs w:val="21"/>
              </w:rPr>
            </w:pPr>
            <w:r>
              <w:rPr>
                <w:rFonts w:hint="default" w:ascii="Times New Roman" w:hAnsi="Times New Roman" w:cs="Times New Roman"/>
                <w:bCs/>
                <w:kern w:val="2"/>
                <w:szCs w:val="21"/>
              </w:rPr>
              <w:t>此人数约定了开启与评审过程中的最低有效供应商家数，当家数不足时项目将不得开启、不得评审或直接终止采购。（磋商文件中另有规定的除外）</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84" w:hRule="atLeast"/>
        </w:trPr>
        <w:tc>
          <w:tcPr>
            <w:tcW w:w="707" w:type="dxa"/>
            <w:vAlign w:val="center"/>
          </w:tcPr>
          <w:p>
            <w:pPr>
              <w:keepNext w:val="0"/>
              <w:keepLines w:val="0"/>
              <w:widowControl/>
              <w:suppressLineNumbers w:val="0"/>
              <w:spacing w:before="0" w:beforeAutospacing="0" w:after="0" w:afterAutospacing="0" w:line="288" w:lineRule="auto"/>
              <w:ind w:left="0" w:right="0"/>
              <w:jc w:val="center"/>
              <w:rPr>
                <w:rFonts w:hint="default" w:ascii="Times New Roman" w:hAnsi="Times New Roman" w:cs="Times New Roman"/>
                <w:bCs/>
                <w:kern w:val="2"/>
                <w:szCs w:val="21"/>
              </w:rPr>
            </w:pPr>
            <w:r>
              <w:rPr>
                <w:rFonts w:hint="default" w:ascii="Times New Roman" w:hAnsi="Times New Roman" w:cs="Times New Roman"/>
                <w:bCs/>
                <w:kern w:val="2"/>
                <w:szCs w:val="21"/>
              </w:rPr>
              <w:t>9</w:t>
            </w:r>
          </w:p>
        </w:tc>
        <w:tc>
          <w:tcPr>
            <w:tcW w:w="2101" w:type="dxa"/>
            <w:vAlign w:val="center"/>
          </w:tcPr>
          <w:p>
            <w:pPr>
              <w:keepNext w:val="0"/>
              <w:keepLines w:val="0"/>
              <w:widowControl/>
              <w:suppressLineNumbers w:val="0"/>
              <w:spacing w:before="0" w:beforeAutospacing="0" w:after="0" w:afterAutospacing="0" w:line="288" w:lineRule="auto"/>
              <w:ind w:left="0" w:right="0"/>
              <w:jc w:val="both"/>
              <w:rPr>
                <w:rFonts w:hint="default" w:ascii="Times New Roman" w:hAnsi="Times New Roman" w:cs="Times New Roman"/>
                <w:bCs/>
                <w:kern w:val="2"/>
                <w:szCs w:val="21"/>
              </w:rPr>
            </w:pPr>
            <w:r>
              <w:rPr>
                <w:rFonts w:hint="default" w:ascii="Times New Roman" w:hAnsi="Times New Roman" w:cs="Times New Roman"/>
                <w:bCs/>
                <w:kern w:val="2"/>
                <w:szCs w:val="21"/>
              </w:rPr>
              <w:t>项目兼投兼中规则</w:t>
            </w:r>
          </w:p>
        </w:tc>
        <w:tc>
          <w:tcPr>
            <w:tcW w:w="7046" w:type="dxa"/>
            <w:vAlign w:val="center"/>
          </w:tcPr>
          <w:p>
            <w:pPr>
              <w:keepNext w:val="0"/>
              <w:keepLines w:val="0"/>
              <w:widowControl/>
              <w:suppressLineNumbers w:val="0"/>
              <w:spacing w:before="0" w:beforeAutospacing="0" w:after="0" w:afterAutospacing="0" w:line="288" w:lineRule="auto"/>
              <w:ind w:left="0" w:right="0"/>
              <w:jc w:val="both"/>
              <w:rPr>
                <w:rFonts w:hint="default" w:ascii="Times New Roman" w:hAnsi="Times New Roman" w:cs="Times New Roman"/>
                <w:bCs/>
                <w:kern w:val="2"/>
                <w:szCs w:val="21"/>
              </w:rPr>
            </w:pPr>
            <w:r>
              <w:rPr>
                <w:rFonts w:hint="default" w:ascii="Times New Roman" w:hAnsi="Times New Roman" w:cs="Times New Roman"/>
                <w:bCs/>
                <w:kern w:val="2"/>
                <w:szCs w:val="21"/>
              </w:rPr>
              <w:t>不适用，本项目仅1个合同包。</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84" w:hRule="atLeast"/>
        </w:trPr>
        <w:tc>
          <w:tcPr>
            <w:tcW w:w="707" w:type="dxa"/>
            <w:vAlign w:val="center"/>
          </w:tcPr>
          <w:p>
            <w:pPr>
              <w:keepNext w:val="0"/>
              <w:keepLines w:val="0"/>
              <w:widowControl/>
              <w:suppressLineNumbers w:val="0"/>
              <w:spacing w:before="0" w:beforeAutospacing="0" w:after="0" w:afterAutospacing="0" w:line="288" w:lineRule="auto"/>
              <w:ind w:left="0" w:right="0"/>
              <w:jc w:val="center"/>
              <w:rPr>
                <w:rFonts w:hint="default" w:ascii="Times New Roman" w:hAnsi="Times New Roman" w:cs="Times New Roman"/>
                <w:bCs/>
                <w:kern w:val="2"/>
                <w:szCs w:val="21"/>
              </w:rPr>
            </w:pPr>
            <w:r>
              <w:rPr>
                <w:rFonts w:hint="default" w:ascii="Times New Roman" w:hAnsi="Times New Roman" w:cs="Times New Roman"/>
                <w:bCs/>
                <w:kern w:val="2"/>
                <w:szCs w:val="21"/>
              </w:rPr>
              <w:t>10</w:t>
            </w:r>
          </w:p>
        </w:tc>
        <w:tc>
          <w:tcPr>
            <w:tcW w:w="2101" w:type="dxa"/>
            <w:vAlign w:val="center"/>
          </w:tcPr>
          <w:p>
            <w:pPr>
              <w:keepNext w:val="0"/>
              <w:keepLines w:val="0"/>
              <w:widowControl/>
              <w:suppressLineNumbers w:val="0"/>
              <w:spacing w:before="0" w:beforeAutospacing="0" w:after="0" w:afterAutospacing="0" w:line="288" w:lineRule="auto"/>
              <w:ind w:left="0" w:right="0"/>
              <w:jc w:val="both"/>
              <w:rPr>
                <w:rFonts w:hint="default" w:ascii="Times New Roman" w:hAnsi="Times New Roman" w:cs="Times New Roman"/>
                <w:bCs/>
                <w:kern w:val="2"/>
                <w:szCs w:val="21"/>
              </w:rPr>
            </w:pPr>
            <w:r>
              <w:rPr>
                <w:rFonts w:hint="default" w:ascii="Times New Roman" w:hAnsi="Times New Roman" w:cs="Times New Roman"/>
                <w:bCs/>
                <w:kern w:val="2"/>
                <w:szCs w:val="21"/>
              </w:rPr>
              <w:t>备选方案</w:t>
            </w:r>
          </w:p>
        </w:tc>
        <w:tc>
          <w:tcPr>
            <w:tcW w:w="7046" w:type="dxa"/>
            <w:vAlign w:val="center"/>
          </w:tcPr>
          <w:p>
            <w:pPr>
              <w:keepNext w:val="0"/>
              <w:keepLines w:val="0"/>
              <w:widowControl/>
              <w:suppressLineNumbers w:val="0"/>
              <w:spacing w:before="0" w:beforeAutospacing="0" w:after="0" w:afterAutospacing="0" w:line="288" w:lineRule="auto"/>
              <w:ind w:left="0" w:right="0"/>
              <w:jc w:val="both"/>
              <w:rPr>
                <w:rFonts w:hint="default" w:ascii="Times New Roman" w:hAnsi="Times New Roman" w:cs="Times New Roman"/>
                <w:bCs/>
                <w:kern w:val="2"/>
                <w:szCs w:val="21"/>
              </w:rPr>
            </w:pPr>
            <w:r>
              <w:rPr>
                <w:rFonts w:hint="default" w:ascii="Times New Roman" w:hAnsi="Times New Roman" w:cs="Times New Roman"/>
                <w:bCs/>
                <w:kern w:val="2"/>
                <w:szCs w:val="21"/>
              </w:rPr>
              <w:t>不允许备选方案，每项报价或每种规格货物或每项服务只允许有一个报价，否则将被视为无效投标。</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707" w:type="dxa"/>
            <w:vAlign w:val="center"/>
          </w:tcPr>
          <w:p>
            <w:pPr>
              <w:keepNext w:val="0"/>
              <w:keepLines w:val="0"/>
              <w:widowControl/>
              <w:suppressLineNumbers w:val="0"/>
              <w:spacing w:before="0" w:beforeAutospacing="0" w:after="0" w:afterAutospacing="0" w:line="288" w:lineRule="auto"/>
              <w:ind w:left="0" w:right="0"/>
              <w:jc w:val="center"/>
              <w:rPr>
                <w:rFonts w:hint="default" w:ascii="Times New Roman" w:hAnsi="Times New Roman" w:cs="Times New Roman"/>
                <w:bCs/>
                <w:kern w:val="2"/>
                <w:szCs w:val="21"/>
              </w:rPr>
            </w:pPr>
            <w:r>
              <w:rPr>
                <w:rFonts w:hint="default" w:ascii="Times New Roman" w:hAnsi="Times New Roman" w:cs="Times New Roman"/>
                <w:bCs/>
                <w:kern w:val="2"/>
                <w:szCs w:val="21"/>
              </w:rPr>
              <w:t>11</w:t>
            </w:r>
          </w:p>
        </w:tc>
        <w:tc>
          <w:tcPr>
            <w:tcW w:w="2101" w:type="dxa"/>
            <w:vAlign w:val="center"/>
          </w:tcPr>
          <w:p>
            <w:pPr>
              <w:keepNext w:val="0"/>
              <w:keepLines w:val="0"/>
              <w:widowControl/>
              <w:suppressLineNumbers w:val="0"/>
              <w:spacing w:before="0" w:beforeAutospacing="0" w:after="0" w:afterAutospacing="0" w:line="288" w:lineRule="auto"/>
              <w:ind w:left="0" w:right="0"/>
              <w:jc w:val="both"/>
              <w:rPr>
                <w:rFonts w:hint="default" w:ascii="Times New Roman" w:hAnsi="Times New Roman" w:cs="Times New Roman"/>
                <w:bCs/>
                <w:kern w:val="2"/>
                <w:szCs w:val="21"/>
              </w:rPr>
            </w:pPr>
            <w:r>
              <w:rPr>
                <w:rFonts w:hint="default" w:ascii="Times New Roman" w:hAnsi="Times New Roman" w:cs="Times New Roman"/>
                <w:bCs/>
                <w:kern w:val="2"/>
                <w:szCs w:val="21"/>
              </w:rPr>
              <w:t>询问函接收机构及联系方式</w:t>
            </w:r>
          </w:p>
        </w:tc>
        <w:tc>
          <w:tcPr>
            <w:tcW w:w="7046" w:type="dxa"/>
            <w:vAlign w:val="center"/>
          </w:tcPr>
          <w:p>
            <w:pPr>
              <w:keepNext w:val="0"/>
              <w:keepLines w:val="0"/>
              <w:widowControl/>
              <w:suppressLineNumbers w:val="0"/>
              <w:spacing w:before="0" w:beforeAutospacing="0" w:after="0" w:afterAutospacing="0" w:line="288" w:lineRule="auto"/>
              <w:ind w:left="0" w:right="0"/>
              <w:jc w:val="both"/>
              <w:rPr>
                <w:rFonts w:hint="default" w:ascii="Times New Roman" w:hAnsi="Times New Roman" w:cs="Times New Roman"/>
                <w:bCs/>
                <w:kern w:val="2"/>
                <w:szCs w:val="21"/>
              </w:rPr>
            </w:pPr>
            <w:r>
              <w:rPr>
                <w:rFonts w:hint="default" w:ascii="Times New Roman" w:hAnsi="Times New Roman" w:cs="Times New Roman"/>
                <w:bCs/>
                <w:kern w:val="2"/>
                <w:szCs w:val="21"/>
              </w:rPr>
              <w:t>询问函接收机构：广东省妇幼保健院招标办</w:t>
            </w:r>
          </w:p>
          <w:p>
            <w:pPr>
              <w:keepNext w:val="0"/>
              <w:keepLines w:val="0"/>
              <w:widowControl/>
              <w:suppressLineNumbers w:val="0"/>
              <w:spacing w:before="0" w:beforeAutospacing="0" w:after="0" w:afterAutospacing="0" w:line="288" w:lineRule="auto"/>
              <w:ind w:left="0" w:right="0"/>
              <w:jc w:val="both"/>
              <w:rPr>
                <w:rFonts w:hint="default" w:ascii="Times New Roman" w:hAnsi="Times New Roman" w:cs="Times New Roman"/>
                <w:bCs/>
                <w:kern w:val="2"/>
                <w:szCs w:val="21"/>
              </w:rPr>
            </w:pPr>
            <w:r>
              <w:rPr>
                <w:rFonts w:hint="default" w:ascii="Times New Roman" w:hAnsi="Times New Roman" w:cs="Times New Roman"/>
                <w:bCs/>
                <w:kern w:val="2"/>
                <w:szCs w:val="21"/>
              </w:rPr>
              <w:t>地址：广州市番禺区兴南大道521号</w:t>
            </w:r>
          </w:p>
          <w:p>
            <w:pPr>
              <w:keepNext w:val="0"/>
              <w:keepLines w:val="0"/>
              <w:widowControl/>
              <w:suppressLineNumbers w:val="0"/>
              <w:spacing w:before="0" w:beforeAutospacing="0" w:after="0" w:afterAutospacing="0" w:line="288" w:lineRule="auto"/>
              <w:ind w:left="0" w:right="0"/>
              <w:jc w:val="both"/>
              <w:rPr>
                <w:rFonts w:hint="default" w:ascii="Times New Roman" w:hAnsi="Times New Roman" w:cs="Times New Roman"/>
                <w:bCs/>
                <w:kern w:val="2"/>
                <w:szCs w:val="21"/>
                <w:u w:val="single"/>
              </w:rPr>
            </w:pPr>
            <w:r>
              <w:rPr>
                <w:rFonts w:hint="default" w:ascii="Times New Roman" w:hAnsi="Times New Roman" w:cs="Times New Roman"/>
                <w:bCs/>
                <w:kern w:val="2"/>
                <w:szCs w:val="21"/>
              </w:rPr>
              <w:t>联系人：</w:t>
            </w:r>
            <w:r>
              <w:rPr>
                <w:rFonts w:hint="default" w:ascii="Times New Roman" w:hAnsi="Times New Roman" w:cs="Times New Roman"/>
                <w:bCs/>
                <w:kern w:val="2"/>
                <w:szCs w:val="21"/>
                <w:u w:val="single"/>
              </w:rPr>
              <w:t xml:space="preserve"> </w:t>
            </w:r>
            <w:r>
              <w:rPr>
                <w:rFonts w:hint="eastAsia" w:ascii="Times New Roman" w:hAnsi="Times New Roman" w:cs="Times New Roman"/>
                <w:bCs/>
                <w:kern w:val="2"/>
                <w:szCs w:val="21"/>
                <w:u w:val="single"/>
                <w:lang w:eastAsia="zh-CN"/>
              </w:rPr>
              <w:t>陈老师</w:t>
            </w:r>
            <w:r>
              <w:rPr>
                <w:rFonts w:hint="default" w:ascii="Times New Roman" w:hAnsi="Times New Roman" w:cs="Times New Roman"/>
                <w:bCs/>
                <w:kern w:val="2"/>
                <w:szCs w:val="21"/>
                <w:u w:val="single"/>
              </w:rPr>
              <w:t xml:space="preserve"> </w:t>
            </w:r>
          </w:p>
          <w:p>
            <w:pPr>
              <w:keepNext w:val="0"/>
              <w:keepLines w:val="0"/>
              <w:widowControl/>
              <w:suppressLineNumbers w:val="0"/>
              <w:spacing w:before="0" w:beforeAutospacing="0" w:after="0" w:afterAutospacing="0" w:line="288" w:lineRule="auto"/>
              <w:ind w:left="0" w:right="0"/>
              <w:jc w:val="both"/>
              <w:rPr>
                <w:rFonts w:hint="default" w:ascii="Times New Roman" w:hAnsi="Times New Roman" w:cs="Times New Roman"/>
                <w:bCs/>
                <w:kern w:val="2"/>
                <w:szCs w:val="21"/>
                <w:u w:val="single"/>
              </w:rPr>
            </w:pPr>
            <w:r>
              <w:rPr>
                <w:rFonts w:hint="default" w:ascii="Times New Roman" w:hAnsi="Times New Roman" w:cs="Times New Roman"/>
                <w:bCs/>
                <w:kern w:val="2"/>
                <w:szCs w:val="21"/>
              </w:rPr>
              <w:t>联系方式：020－39151800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707" w:type="dxa"/>
            <w:vAlign w:val="center"/>
          </w:tcPr>
          <w:p>
            <w:pPr>
              <w:keepNext w:val="0"/>
              <w:keepLines w:val="0"/>
              <w:widowControl/>
              <w:suppressLineNumbers w:val="0"/>
              <w:spacing w:before="0" w:beforeAutospacing="0" w:after="0" w:afterAutospacing="0" w:line="288" w:lineRule="auto"/>
              <w:ind w:left="0" w:right="0"/>
              <w:jc w:val="center"/>
              <w:rPr>
                <w:rFonts w:hint="default" w:ascii="Times New Roman" w:hAnsi="Times New Roman" w:cs="Times New Roman"/>
                <w:bCs/>
                <w:kern w:val="2"/>
                <w:szCs w:val="21"/>
              </w:rPr>
            </w:pPr>
            <w:r>
              <w:rPr>
                <w:rFonts w:hint="default" w:ascii="Times New Roman" w:hAnsi="Times New Roman" w:cs="Times New Roman"/>
                <w:bCs/>
                <w:kern w:val="2"/>
                <w:szCs w:val="21"/>
              </w:rPr>
              <w:t>15</w:t>
            </w:r>
          </w:p>
        </w:tc>
        <w:tc>
          <w:tcPr>
            <w:tcW w:w="2101" w:type="dxa"/>
            <w:vAlign w:val="center"/>
          </w:tcPr>
          <w:p>
            <w:pPr>
              <w:keepNext w:val="0"/>
              <w:keepLines w:val="0"/>
              <w:widowControl/>
              <w:suppressLineNumbers w:val="0"/>
              <w:spacing w:before="0" w:beforeAutospacing="0" w:after="0" w:afterAutospacing="0" w:line="288" w:lineRule="auto"/>
              <w:ind w:left="0" w:right="0"/>
              <w:jc w:val="both"/>
              <w:rPr>
                <w:rFonts w:hint="default" w:ascii="Times New Roman" w:hAnsi="Times New Roman" w:cs="Times New Roman"/>
                <w:bCs/>
                <w:kern w:val="2"/>
                <w:szCs w:val="21"/>
              </w:rPr>
            </w:pPr>
            <w:r>
              <w:rPr>
                <w:rFonts w:hint="default" w:ascii="Times New Roman" w:hAnsi="Times New Roman" w:cs="Times New Roman"/>
                <w:bCs/>
                <w:kern w:val="2"/>
                <w:szCs w:val="21"/>
              </w:rPr>
              <w:t>质疑函受理机构及联系方式</w:t>
            </w:r>
          </w:p>
        </w:tc>
        <w:tc>
          <w:tcPr>
            <w:tcW w:w="7046" w:type="dxa"/>
            <w:vAlign w:val="center"/>
          </w:tcPr>
          <w:p>
            <w:pPr>
              <w:keepNext w:val="0"/>
              <w:keepLines w:val="0"/>
              <w:widowControl/>
              <w:suppressLineNumbers w:val="0"/>
              <w:spacing w:before="0" w:beforeAutospacing="0" w:after="0" w:afterAutospacing="0" w:line="288" w:lineRule="auto"/>
              <w:ind w:left="0" w:right="0"/>
              <w:jc w:val="both"/>
              <w:rPr>
                <w:rFonts w:hint="default" w:ascii="Times New Roman" w:hAnsi="Times New Roman" w:cs="Times New Roman"/>
                <w:bCs/>
                <w:kern w:val="2"/>
                <w:szCs w:val="21"/>
              </w:rPr>
            </w:pPr>
            <w:r>
              <w:rPr>
                <w:rFonts w:hint="default" w:ascii="Times New Roman" w:hAnsi="Times New Roman" w:cs="Times New Roman"/>
                <w:bCs/>
                <w:kern w:val="2"/>
                <w:szCs w:val="21"/>
              </w:rPr>
              <w:t>质疑接收机构名称：广东省妇幼保健院招标办</w:t>
            </w:r>
          </w:p>
          <w:p>
            <w:pPr>
              <w:keepNext w:val="0"/>
              <w:keepLines w:val="0"/>
              <w:widowControl/>
              <w:suppressLineNumbers w:val="0"/>
              <w:spacing w:before="0" w:beforeAutospacing="0" w:after="0" w:afterAutospacing="0" w:line="288" w:lineRule="auto"/>
              <w:ind w:left="0" w:right="0"/>
              <w:jc w:val="both"/>
              <w:rPr>
                <w:rFonts w:hint="default" w:ascii="Times New Roman" w:hAnsi="Times New Roman" w:cs="Times New Roman"/>
                <w:bCs/>
                <w:kern w:val="2"/>
                <w:szCs w:val="21"/>
              </w:rPr>
            </w:pPr>
            <w:r>
              <w:rPr>
                <w:rFonts w:hint="default" w:ascii="Times New Roman" w:hAnsi="Times New Roman" w:cs="Times New Roman"/>
                <w:bCs/>
                <w:kern w:val="2"/>
                <w:szCs w:val="21"/>
              </w:rPr>
              <w:t>地址：广州市番禺区兴南大道521号</w:t>
            </w:r>
          </w:p>
          <w:p>
            <w:pPr>
              <w:keepNext w:val="0"/>
              <w:keepLines w:val="0"/>
              <w:widowControl/>
              <w:suppressLineNumbers w:val="0"/>
              <w:spacing w:before="0" w:beforeAutospacing="0" w:after="0" w:afterAutospacing="0" w:line="288" w:lineRule="auto"/>
              <w:ind w:left="0" w:right="0"/>
              <w:jc w:val="both"/>
              <w:rPr>
                <w:rFonts w:hint="default" w:ascii="Times New Roman" w:hAnsi="Times New Roman" w:cs="Times New Roman"/>
                <w:bCs/>
                <w:kern w:val="2"/>
                <w:szCs w:val="21"/>
                <w:u w:val="single"/>
              </w:rPr>
            </w:pPr>
            <w:r>
              <w:rPr>
                <w:rFonts w:hint="default" w:ascii="Times New Roman" w:hAnsi="Times New Roman" w:cs="Times New Roman"/>
                <w:bCs/>
                <w:kern w:val="2"/>
                <w:szCs w:val="21"/>
              </w:rPr>
              <w:t>联系人：</w:t>
            </w:r>
            <w:r>
              <w:rPr>
                <w:rFonts w:hint="default" w:ascii="Times New Roman" w:hAnsi="Times New Roman" w:cs="Times New Roman"/>
                <w:bCs/>
                <w:kern w:val="2"/>
                <w:szCs w:val="21"/>
                <w:u w:val="single"/>
              </w:rPr>
              <w:t xml:space="preserve"> </w:t>
            </w:r>
            <w:r>
              <w:rPr>
                <w:rFonts w:hint="eastAsia" w:ascii="Times New Roman" w:hAnsi="Times New Roman" w:cs="Times New Roman"/>
                <w:bCs/>
                <w:kern w:val="2"/>
                <w:szCs w:val="21"/>
                <w:u w:val="single"/>
                <w:lang w:eastAsia="zh-CN"/>
              </w:rPr>
              <w:t>陈老师</w:t>
            </w:r>
            <w:r>
              <w:rPr>
                <w:rFonts w:hint="default" w:ascii="Times New Roman" w:hAnsi="Times New Roman" w:cs="Times New Roman"/>
                <w:bCs/>
                <w:kern w:val="2"/>
                <w:szCs w:val="21"/>
                <w:u w:val="single"/>
              </w:rPr>
              <w:t xml:space="preserve"> </w:t>
            </w:r>
          </w:p>
          <w:p>
            <w:pPr>
              <w:keepNext w:val="0"/>
              <w:keepLines w:val="0"/>
              <w:widowControl/>
              <w:suppressLineNumbers w:val="0"/>
              <w:spacing w:before="0" w:beforeAutospacing="0" w:after="0" w:afterAutospacing="0" w:line="288" w:lineRule="auto"/>
              <w:ind w:left="0" w:right="0"/>
              <w:jc w:val="both"/>
              <w:rPr>
                <w:rFonts w:hint="default" w:ascii="Times New Roman" w:hAnsi="Times New Roman" w:cs="Times New Roman"/>
                <w:bCs/>
                <w:kern w:val="2"/>
                <w:szCs w:val="21"/>
              </w:rPr>
            </w:pPr>
            <w:r>
              <w:rPr>
                <w:rFonts w:hint="default" w:ascii="Times New Roman" w:hAnsi="Times New Roman" w:cs="Times New Roman"/>
                <w:bCs/>
                <w:kern w:val="2"/>
                <w:szCs w:val="21"/>
              </w:rPr>
              <w:t>联系方式：020－39151800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707" w:type="dxa"/>
            <w:vAlign w:val="center"/>
          </w:tcPr>
          <w:p>
            <w:pPr>
              <w:keepNext w:val="0"/>
              <w:keepLines w:val="0"/>
              <w:widowControl/>
              <w:suppressLineNumbers w:val="0"/>
              <w:spacing w:before="0" w:beforeAutospacing="0" w:after="0" w:afterAutospacing="0" w:line="288" w:lineRule="auto"/>
              <w:ind w:left="0" w:right="0"/>
              <w:jc w:val="center"/>
              <w:rPr>
                <w:rFonts w:hint="default" w:ascii="Times New Roman" w:hAnsi="Times New Roman" w:cs="Times New Roman"/>
                <w:bCs/>
                <w:kern w:val="2"/>
                <w:szCs w:val="21"/>
              </w:rPr>
            </w:pPr>
            <w:r>
              <w:rPr>
                <w:rFonts w:hint="default" w:ascii="Times New Roman" w:hAnsi="Times New Roman" w:cs="Times New Roman"/>
                <w:bCs/>
                <w:kern w:val="2"/>
                <w:szCs w:val="21"/>
              </w:rPr>
              <w:t>16</w:t>
            </w:r>
          </w:p>
        </w:tc>
        <w:tc>
          <w:tcPr>
            <w:tcW w:w="2101" w:type="dxa"/>
            <w:vAlign w:val="center"/>
          </w:tcPr>
          <w:p>
            <w:pPr>
              <w:keepNext w:val="0"/>
              <w:keepLines w:val="0"/>
              <w:widowControl/>
              <w:suppressLineNumbers w:val="0"/>
              <w:spacing w:before="0" w:beforeAutospacing="0" w:after="0" w:afterAutospacing="0" w:line="288" w:lineRule="auto"/>
              <w:ind w:left="0" w:right="0"/>
              <w:jc w:val="both"/>
              <w:rPr>
                <w:rFonts w:hint="default" w:ascii="Times New Roman" w:hAnsi="Times New Roman" w:cs="Times New Roman"/>
                <w:bCs/>
                <w:kern w:val="2"/>
                <w:szCs w:val="21"/>
              </w:rPr>
            </w:pPr>
            <w:r>
              <w:rPr>
                <w:rFonts w:hint="default" w:ascii="Times New Roman" w:hAnsi="Times New Roman" w:cs="Times New Roman"/>
                <w:bCs/>
                <w:kern w:val="2"/>
                <w:szCs w:val="21"/>
              </w:rPr>
              <w:t>公告发布网站</w:t>
            </w:r>
          </w:p>
        </w:tc>
        <w:tc>
          <w:tcPr>
            <w:tcW w:w="7046" w:type="dxa"/>
            <w:vAlign w:val="center"/>
          </w:tcPr>
          <w:p>
            <w:pPr>
              <w:keepNext w:val="0"/>
              <w:keepLines w:val="0"/>
              <w:widowControl/>
              <w:suppressLineNumbers w:val="0"/>
              <w:spacing w:before="0" w:beforeAutospacing="0" w:after="0" w:afterAutospacing="0" w:line="288" w:lineRule="auto"/>
              <w:ind w:left="0" w:right="0"/>
              <w:jc w:val="both"/>
              <w:rPr>
                <w:rFonts w:hint="default" w:ascii="Times New Roman" w:hAnsi="Times New Roman" w:cs="Times New Roman"/>
                <w:bCs/>
                <w:kern w:val="2"/>
                <w:szCs w:val="21"/>
              </w:rPr>
            </w:pPr>
            <w:r>
              <w:rPr>
                <w:rFonts w:hint="default" w:ascii="Times New Roman" w:hAnsi="Times New Roman" w:cs="Times New Roman"/>
                <w:bCs/>
                <w:kern w:val="2"/>
                <w:szCs w:val="21"/>
              </w:rPr>
              <w:t>广东省妇幼保健院网站（www.e3861.com）</w:t>
            </w:r>
          </w:p>
        </w:tc>
      </w:tr>
    </w:tbl>
    <w:p>
      <w:pPr>
        <w:widowControl w:val="0"/>
        <w:tabs>
          <w:tab w:val="left" w:pos="360"/>
        </w:tabs>
        <w:spacing w:line="360" w:lineRule="auto"/>
        <w:outlineLvl w:val="1"/>
        <w:rPr>
          <w:rFonts w:hint="default" w:ascii="Times New Roman" w:hAnsi="Times New Roman" w:cs="Times New Roman"/>
          <w:b/>
          <w:bCs/>
          <w:sz w:val="24"/>
        </w:rPr>
      </w:pPr>
      <w:r>
        <w:rPr>
          <w:rFonts w:hint="default" w:ascii="Times New Roman" w:hAnsi="Times New Roman" w:cs="Times New Roman"/>
          <w:b/>
          <w:bCs/>
          <w:sz w:val="24"/>
        </w:rPr>
        <w:t>三、说明</w:t>
      </w:r>
    </w:p>
    <w:p>
      <w:pPr>
        <w:spacing w:line="360" w:lineRule="auto"/>
        <w:rPr>
          <w:rFonts w:hint="default" w:ascii="Times New Roman" w:hAnsi="Times New Roman" w:cs="Times New Roman"/>
          <w:b/>
          <w:sz w:val="24"/>
        </w:rPr>
      </w:pPr>
      <w:r>
        <w:rPr>
          <w:rFonts w:hint="default" w:ascii="Times New Roman" w:hAnsi="Times New Roman" w:cs="Times New Roman"/>
          <w:b/>
          <w:sz w:val="24"/>
        </w:rPr>
        <w:t>（一）总则</w:t>
      </w:r>
    </w:p>
    <w:p>
      <w:pPr>
        <w:spacing w:line="360" w:lineRule="auto"/>
        <w:rPr>
          <w:rFonts w:hint="default" w:ascii="Times New Roman" w:hAnsi="Times New Roman" w:cs="Times New Roman"/>
          <w:bCs/>
          <w:sz w:val="24"/>
        </w:rPr>
      </w:pPr>
      <w:r>
        <w:rPr>
          <w:rFonts w:hint="default" w:ascii="Times New Roman" w:hAnsi="Times New Roman" w:cs="Times New Roman"/>
          <w:bCs/>
          <w:sz w:val="24"/>
        </w:rPr>
        <w:t>1.采购人及供应商进行的本次采购活动按《广东省妇幼保健院自主采购管理办法》执行。</w:t>
      </w:r>
    </w:p>
    <w:p>
      <w:pPr>
        <w:spacing w:line="360" w:lineRule="auto"/>
        <w:rPr>
          <w:rFonts w:hint="default" w:ascii="Times New Roman" w:hAnsi="Times New Roman" w:cs="Times New Roman"/>
          <w:bCs/>
          <w:sz w:val="24"/>
        </w:rPr>
      </w:pPr>
      <w:r>
        <w:rPr>
          <w:rFonts w:hint="default" w:ascii="Times New Roman" w:hAnsi="Times New Roman" w:cs="Times New Roman"/>
          <w:bCs/>
          <w:sz w:val="24"/>
        </w:rPr>
        <w:t>2.供应商应仔细阅读本项目磋商公告及磋商文件的所有内容（包括变更、补充、澄清以及修改等，且均为磋商文件的组成部分），按照磋商文件要求以及格式编制响应文件，并保证其真实性，否则一切后果自负。</w:t>
      </w:r>
    </w:p>
    <w:p>
      <w:pPr>
        <w:spacing w:line="360" w:lineRule="auto"/>
        <w:rPr>
          <w:rFonts w:hint="default" w:ascii="Times New Roman" w:hAnsi="Times New Roman" w:cs="Times New Roman"/>
          <w:b/>
          <w:sz w:val="24"/>
        </w:rPr>
      </w:pPr>
      <w:r>
        <w:rPr>
          <w:rFonts w:hint="default" w:ascii="Times New Roman" w:hAnsi="Times New Roman" w:cs="Times New Roman"/>
          <w:b/>
          <w:sz w:val="24"/>
        </w:rPr>
        <w:t>（二）适用范围</w:t>
      </w:r>
    </w:p>
    <w:p>
      <w:pPr>
        <w:spacing w:line="360" w:lineRule="auto"/>
        <w:rPr>
          <w:rFonts w:hint="default" w:ascii="Times New Roman" w:hAnsi="Times New Roman" w:cs="Times New Roman"/>
          <w:sz w:val="24"/>
        </w:rPr>
      </w:pPr>
      <w:r>
        <w:rPr>
          <w:rFonts w:hint="default" w:ascii="Times New Roman" w:hAnsi="Times New Roman" w:cs="Times New Roman"/>
          <w:sz w:val="24"/>
        </w:rPr>
        <w:t>本磋商文件适用于本磋商邀请中所述项目的自主采购。</w:t>
      </w:r>
    </w:p>
    <w:p>
      <w:pPr>
        <w:spacing w:line="360" w:lineRule="auto"/>
        <w:rPr>
          <w:rFonts w:hint="default" w:ascii="Times New Roman" w:hAnsi="Times New Roman" w:cs="Times New Roman"/>
          <w:b/>
          <w:sz w:val="24"/>
        </w:rPr>
      </w:pPr>
      <w:r>
        <w:rPr>
          <w:rFonts w:hint="default" w:ascii="Times New Roman" w:hAnsi="Times New Roman" w:cs="Times New Roman"/>
          <w:b/>
          <w:sz w:val="24"/>
        </w:rPr>
        <w:t>（三) 合格的货物和服务</w:t>
      </w:r>
    </w:p>
    <w:p>
      <w:pPr>
        <w:spacing w:line="360" w:lineRule="auto"/>
        <w:rPr>
          <w:rFonts w:hint="default" w:ascii="Times New Roman" w:hAnsi="Times New Roman" w:cs="Times New Roman"/>
          <w:sz w:val="24"/>
        </w:rPr>
      </w:pPr>
      <w:r>
        <w:rPr>
          <w:rFonts w:hint="default" w:ascii="Times New Roman" w:hAnsi="Times New Roman" w:cs="Times New Roman"/>
          <w:sz w:val="24"/>
        </w:rPr>
        <w:t>1.“货物”是指响应供应商制造或组织符合磋商文件要求的货物等。货物必须是其合法生产或具有合法来源的符合国家有关标准要求的货物，并满足磋商文件规定的规格、参数、质量、价格、有效期、售后服务等实质性要求，其中包括但不仅仅限于响应供应商须承担的与供货有关的辅助服务，如运输、保险、安装、调试、提供技术支持、培训和磋商文件规定的响应供应商应承担的其它义务。</w:t>
      </w:r>
    </w:p>
    <w:p>
      <w:pPr>
        <w:spacing w:line="360" w:lineRule="auto"/>
        <w:rPr>
          <w:rFonts w:hint="default" w:ascii="Times New Roman" w:hAnsi="Times New Roman" w:cs="Times New Roman"/>
          <w:sz w:val="24"/>
        </w:rPr>
      </w:pPr>
      <w:r>
        <w:rPr>
          <w:rFonts w:hint="default" w:ascii="Times New Roman" w:hAnsi="Times New Roman" w:cs="Times New Roman"/>
          <w:sz w:val="24"/>
        </w:rPr>
        <w:t>2.“服务”是指除货物和工程以外的其他采购对象。</w:t>
      </w:r>
    </w:p>
    <w:p>
      <w:pPr>
        <w:spacing w:line="360" w:lineRule="auto"/>
        <w:rPr>
          <w:rFonts w:hint="default" w:ascii="Times New Roman" w:hAnsi="Times New Roman" w:cs="Times New Roman"/>
          <w:b/>
          <w:sz w:val="24"/>
        </w:rPr>
      </w:pPr>
      <w:bookmarkStart w:id="68" w:name="_Toc175644386"/>
      <w:bookmarkStart w:id="69" w:name="_Toc272497409"/>
      <w:r>
        <w:rPr>
          <w:rFonts w:hint="default" w:ascii="Times New Roman" w:hAnsi="Times New Roman" w:cs="Times New Roman"/>
          <w:b/>
          <w:sz w:val="24"/>
        </w:rPr>
        <w:t>（四）关于联合体响应</w:t>
      </w:r>
    </w:p>
    <w:p>
      <w:pPr>
        <w:spacing w:line="360" w:lineRule="auto"/>
        <w:rPr>
          <w:rFonts w:hint="default" w:ascii="Times New Roman" w:hAnsi="Times New Roman" w:cs="Times New Roman"/>
          <w:bCs/>
          <w:sz w:val="24"/>
        </w:rPr>
      </w:pPr>
      <w:r>
        <w:rPr>
          <w:rFonts w:hint="default" w:ascii="Times New Roman" w:hAnsi="Times New Roman" w:cs="Times New Roman"/>
          <w:bCs/>
          <w:sz w:val="24"/>
        </w:rPr>
        <w:t>1.除非磋商邀请中另有规定，不接受联合体响应。如果磋商邀请中规定允许联合体响应的，</w:t>
      </w:r>
    </w:p>
    <w:p>
      <w:pPr>
        <w:spacing w:line="360" w:lineRule="auto"/>
        <w:rPr>
          <w:rFonts w:hint="default" w:ascii="Times New Roman" w:hAnsi="Times New Roman" w:cs="Times New Roman"/>
          <w:bCs/>
          <w:sz w:val="24"/>
        </w:rPr>
      </w:pPr>
      <w:r>
        <w:rPr>
          <w:rFonts w:hint="default" w:ascii="Times New Roman" w:hAnsi="Times New Roman" w:cs="Times New Roman"/>
          <w:bCs/>
          <w:sz w:val="24"/>
        </w:rPr>
        <w:t>则必须满足：</w:t>
      </w:r>
    </w:p>
    <w:p>
      <w:pPr>
        <w:spacing w:line="360" w:lineRule="auto"/>
        <w:rPr>
          <w:rFonts w:hint="default" w:ascii="Times New Roman" w:hAnsi="Times New Roman" w:cs="Times New Roman"/>
          <w:bCs/>
          <w:sz w:val="24"/>
        </w:rPr>
      </w:pPr>
      <w:r>
        <w:rPr>
          <w:rFonts w:hint="default" w:ascii="Times New Roman" w:hAnsi="Times New Roman" w:cs="Times New Roman"/>
          <w:bCs/>
          <w:sz w:val="24"/>
        </w:rPr>
        <w:t>1.1 以联合体形式参加响应的，联合体各方均必须符合《中华人民共和国政府采购法》第二十二条规定的条件，并在响应文件中提供联合体各方的相关证明材料。</w:t>
      </w:r>
    </w:p>
    <w:p>
      <w:pPr>
        <w:spacing w:line="360" w:lineRule="auto"/>
        <w:rPr>
          <w:rFonts w:hint="default" w:ascii="Times New Roman" w:hAnsi="Times New Roman" w:cs="Times New Roman"/>
          <w:bCs/>
          <w:sz w:val="24"/>
        </w:rPr>
      </w:pPr>
      <w:r>
        <w:rPr>
          <w:rFonts w:hint="default" w:ascii="Times New Roman" w:hAnsi="Times New Roman" w:cs="Times New Roman"/>
          <w:bCs/>
          <w:sz w:val="24"/>
        </w:rPr>
        <w:t>1.2 联合体成员存在不良信用记录的，视同联合体存在不良信用记录。</w:t>
      </w:r>
    </w:p>
    <w:p>
      <w:pPr>
        <w:spacing w:line="360" w:lineRule="auto"/>
        <w:rPr>
          <w:rFonts w:hint="default" w:ascii="Times New Roman" w:hAnsi="Times New Roman" w:cs="Times New Roman"/>
          <w:bCs/>
          <w:sz w:val="24"/>
        </w:rPr>
      </w:pPr>
      <w:r>
        <w:rPr>
          <w:rFonts w:hint="default" w:ascii="Times New Roman" w:hAnsi="Times New Roman" w:cs="Times New Roman"/>
          <w:bCs/>
          <w:sz w:val="24"/>
        </w:rPr>
        <w:t>1.3 联合体响应的，必须提供各方签订的联合体协议，明确约定各方承担的工作和相应的责任。已参与联合体的供应商，不得再单独作为同一采购项目（合同包）的响应供应商，也不得再与他人组成另外的联合体参与同一采购项目（合同包）的响应。</w:t>
      </w:r>
    </w:p>
    <w:p>
      <w:pPr>
        <w:spacing w:line="360" w:lineRule="auto"/>
        <w:rPr>
          <w:rFonts w:hint="default" w:ascii="Times New Roman" w:hAnsi="Times New Roman" w:cs="Times New Roman"/>
          <w:bCs/>
          <w:sz w:val="24"/>
        </w:rPr>
      </w:pPr>
      <w:r>
        <w:rPr>
          <w:rFonts w:hint="default" w:ascii="Times New Roman" w:hAnsi="Times New Roman" w:cs="Times New Roman"/>
          <w:bCs/>
          <w:sz w:val="24"/>
        </w:rPr>
        <w:t>1.4 由同一专业的单位组成的联合体，按照同一项资质等级较低的单位确定资质等级。</w:t>
      </w:r>
    </w:p>
    <w:p>
      <w:pPr>
        <w:spacing w:line="360" w:lineRule="auto"/>
        <w:rPr>
          <w:rFonts w:hint="default" w:ascii="Times New Roman" w:hAnsi="Times New Roman" w:cs="Times New Roman"/>
          <w:bCs/>
          <w:sz w:val="24"/>
        </w:rPr>
      </w:pPr>
      <w:r>
        <w:rPr>
          <w:rFonts w:hint="default" w:ascii="Times New Roman" w:hAnsi="Times New Roman" w:cs="Times New Roman"/>
          <w:bCs/>
          <w:sz w:val="24"/>
        </w:rPr>
        <w:t>2.联合体各方应当共同与采购人签订采购合同，就合同约定的事项对采购人承担连带责任。</w:t>
      </w:r>
    </w:p>
    <w:p>
      <w:pPr>
        <w:spacing w:line="360" w:lineRule="auto"/>
        <w:rPr>
          <w:rFonts w:hint="default" w:ascii="Times New Roman" w:hAnsi="Times New Roman" w:cs="Times New Roman"/>
          <w:b/>
          <w:sz w:val="24"/>
          <w:highlight w:val="yellow"/>
        </w:rPr>
      </w:pPr>
      <w:r>
        <w:rPr>
          <w:rFonts w:hint="default" w:ascii="Times New Roman" w:hAnsi="Times New Roman" w:cs="Times New Roman"/>
          <w:b/>
          <w:sz w:val="24"/>
        </w:rPr>
        <w:t>（五）关于分公司响应</w:t>
      </w:r>
    </w:p>
    <w:p>
      <w:pPr>
        <w:spacing w:line="360" w:lineRule="auto"/>
        <w:rPr>
          <w:rFonts w:hint="default" w:ascii="Times New Roman" w:hAnsi="Times New Roman" w:cs="Times New Roman"/>
          <w:bCs/>
          <w:sz w:val="24"/>
        </w:rPr>
      </w:pPr>
      <w:r>
        <w:rPr>
          <w:rFonts w:hint="default" w:ascii="Times New Roman" w:hAnsi="Times New Roman" w:cs="Times New Roman"/>
          <w:bCs/>
          <w:sz w:val="24"/>
        </w:rPr>
        <w:t>1.法人、非法人组织或自然人可以参与采购活动。依法设立登记的分公司以自己的名义参加政府采购活动，产生的民事责任由法人承担。</w:t>
      </w:r>
    </w:p>
    <w:p>
      <w:pPr>
        <w:spacing w:line="360" w:lineRule="auto"/>
        <w:rPr>
          <w:rFonts w:hint="default" w:ascii="Times New Roman" w:hAnsi="Times New Roman" w:cs="Times New Roman"/>
          <w:bCs/>
          <w:sz w:val="24"/>
        </w:rPr>
      </w:pPr>
      <w:r>
        <w:rPr>
          <w:rFonts w:hint="default" w:ascii="Times New Roman" w:hAnsi="Times New Roman" w:cs="Times New Roman"/>
          <w:bCs/>
          <w:sz w:val="24"/>
        </w:rPr>
        <w:t>2.分公司参加响应的，需提供具有法人资格的总公司的营业执照副本复印件及授权书，授权书须加盖总公司公章。总公司可就本项目或此类项目在一定范围或时间内出具授权书。已获得总公司授权的，总公司取得的相关资质证书对分公司有效，法律法规或者行业或磋商文件另有规定的除外。</w:t>
      </w:r>
    </w:p>
    <w:p>
      <w:pPr>
        <w:spacing w:line="360" w:lineRule="auto"/>
        <w:rPr>
          <w:rFonts w:hint="default" w:ascii="Times New Roman" w:hAnsi="Times New Roman" w:cs="Times New Roman"/>
          <w:b/>
          <w:sz w:val="24"/>
        </w:rPr>
      </w:pPr>
      <w:r>
        <w:rPr>
          <w:rFonts w:hint="default" w:ascii="Times New Roman" w:hAnsi="Times New Roman" w:cs="Times New Roman"/>
          <w:b/>
          <w:sz w:val="24"/>
        </w:rPr>
        <w:t>（七）关于关联企业的响应</w:t>
      </w:r>
    </w:p>
    <w:p>
      <w:pPr>
        <w:spacing w:line="360" w:lineRule="auto"/>
        <w:rPr>
          <w:rFonts w:hint="default" w:ascii="Times New Roman" w:hAnsi="Times New Roman" w:cs="Times New Roman"/>
          <w:bCs/>
          <w:sz w:val="24"/>
        </w:rPr>
      </w:pPr>
      <w:r>
        <w:rPr>
          <w:rFonts w:hint="default" w:ascii="Times New Roman" w:hAnsi="Times New Roman" w:cs="Times New Roman"/>
          <w:bCs/>
          <w:sz w:val="24"/>
        </w:rPr>
        <w:t>1.对于不接受联合体响应的采购项目（合同包）：法定代表人或单位负责人为同一个人或者存在直接控股、管理关系的不同供应商，不得同时参加同一项目或同一采购包的响应。如同时参加，则其响应将被拒绝。</w:t>
      </w:r>
    </w:p>
    <w:p>
      <w:pPr>
        <w:spacing w:line="360" w:lineRule="auto"/>
        <w:rPr>
          <w:rFonts w:hint="default" w:ascii="Times New Roman" w:hAnsi="Times New Roman" w:cs="Times New Roman"/>
          <w:bCs/>
          <w:sz w:val="24"/>
        </w:rPr>
      </w:pPr>
      <w:r>
        <w:rPr>
          <w:rFonts w:hint="default" w:ascii="Times New Roman" w:hAnsi="Times New Roman" w:cs="Times New Roman"/>
          <w:bCs/>
          <w:sz w:val="24"/>
        </w:rPr>
        <w:t>2.对于接受联合体响应的采购项目（合同包）：除联合体外，法定代表人或单位负责人为同一个人或者存在直接控股、管理关系的不同供应商，不得同时参加同一项目或同一采购包的响应。如同时参加，则评审时将同时被拒绝。</w:t>
      </w:r>
      <w:bookmarkEnd w:id="68"/>
      <w:bookmarkEnd w:id="69"/>
    </w:p>
    <w:p>
      <w:pPr>
        <w:spacing w:line="360" w:lineRule="auto"/>
        <w:rPr>
          <w:rFonts w:hint="default" w:ascii="Times New Roman" w:hAnsi="Times New Roman" w:cs="Times New Roman"/>
          <w:b/>
          <w:sz w:val="24"/>
        </w:rPr>
      </w:pPr>
      <w:bookmarkStart w:id="70" w:name="_Toc134956121"/>
      <w:bookmarkStart w:id="71" w:name="_Toc42394657"/>
      <w:bookmarkStart w:id="72" w:name="_Toc42313155"/>
      <w:bookmarkStart w:id="73" w:name="_Toc41723917"/>
      <w:bookmarkStart w:id="74" w:name="_Toc41884687"/>
      <w:bookmarkStart w:id="75" w:name="_Toc101771359"/>
      <w:bookmarkStart w:id="76" w:name="_Toc101775112"/>
      <w:bookmarkStart w:id="77" w:name="_Toc98580277"/>
      <w:bookmarkStart w:id="78" w:name="_Toc134956119"/>
      <w:bookmarkStart w:id="79" w:name="_Toc98579594"/>
      <w:bookmarkStart w:id="80" w:name="_Toc98579053"/>
      <w:bookmarkStart w:id="81" w:name="_Toc42394500"/>
      <w:bookmarkStart w:id="82" w:name="_Toc101843112"/>
      <w:bookmarkStart w:id="83" w:name="_Toc50276141"/>
      <w:bookmarkStart w:id="84" w:name="_Toc98578995"/>
      <w:bookmarkStart w:id="85" w:name="_Toc101951245"/>
      <w:bookmarkStart w:id="86" w:name="_Toc98579055"/>
      <w:bookmarkStart w:id="87" w:name="_Toc101771360"/>
      <w:bookmarkStart w:id="88" w:name="_Toc134956120"/>
      <w:bookmarkStart w:id="89" w:name="_Toc50276143"/>
      <w:bookmarkStart w:id="90" w:name="_Toc101843113"/>
      <w:bookmarkStart w:id="91" w:name="_Toc98580279"/>
      <w:bookmarkStart w:id="92" w:name="_Toc42394659"/>
      <w:bookmarkStart w:id="93" w:name="_Toc42313157"/>
      <w:bookmarkStart w:id="94" w:name="_Toc101775113"/>
      <w:bookmarkStart w:id="95" w:name="_Toc101951246"/>
      <w:bookmarkStart w:id="96" w:name="_Toc98578997"/>
      <w:bookmarkStart w:id="97" w:name="_Toc98579596"/>
      <w:bookmarkStart w:id="98" w:name="_Toc42394502"/>
      <w:r>
        <w:rPr>
          <w:rFonts w:hint="default" w:ascii="Times New Roman" w:hAnsi="Times New Roman" w:cs="Times New Roman"/>
          <w:b/>
          <w:sz w:val="24"/>
        </w:rPr>
        <w:t>（八）现场踏勘（如有）</w:t>
      </w:r>
    </w:p>
    <w:p>
      <w:pPr>
        <w:spacing w:line="360" w:lineRule="auto"/>
        <w:rPr>
          <w:rFonts w:hint="default" w:ascii="Times New Roman" w:hAnsi="Times New Roman" w:cs="Times New Roman"/>
          <w:bCs/>
          <w:sz w:val="24"/>
        </w:rPr>
      </w:pPr>
      <w:r>
        <w:rPr>
          <w:rFonts w:hint="default" w:ascii="Times New Roman" w:hAnsi="Times New Roman" w:cs="Times New Roman"/>
          <w:bCs/>
          <w:sz w:val="24"/>
        </w:rPr>
        <w:t>1.除非《竞争性磋商须知前附表》中另有规定，否则不举行项目现场踏勘，如举行现场踏勘的，则按以下规定：</w:t>
      </w:r>
    </w:p>
    <w:p>
      <w:pPr>
        <w:spacing w:line="360" w:lineRule="auto"/>
        <w:rPr>
          <w:rFonts w:hint="default" w:ascii="Times New Roman" w:hAnsi="Times New Roman" w:cs="Times New Roman"/>
          <w:bCs/>
          <w:sz w:val="24"/>
        </w:rPr>
      </w:pPr>
      <w:r>
        <w:rPr>
          <w:rFonts w:hint="default" w:ascii="Times New Roman" w:hAnsi="Times New Roman" w:cs="Times New Roman"/>
          <w:bCs/>
          <w:sz w:val="24"/>
        </w:rPr>
        <w:t>（1) 在《竞争性磋商须知前附表》中规定的日期、时间和地点组织现场踏勘；</w:t>
      </w:r>
    </w:p>
    <w:p>
      <w:pPr>
        <w:spacing w:line="360" w:lineRule="auto"/>
        <w:rPr>
          <w:rFonts w:hint="default" w:ascii="Times New Roman" w:hAnsi="Times New Roman" w:cs="Times New Roman"/>
          <w:bCs/>
          <w:sz w:val="24"/>
        </w:rPr>
      </w:pPr>
      <w:r>
        <w:rPr>
          <w:rFonts w:hint="default" w:ascii="Times New Roman" w:hAnsi="Times New Roman" w:cs="Times New Roman"/>
          <w:bCs/>
          <w:sz w:val="24"/>
        </w:rPr>
        <w:t>（2) 响应供应商自行承担踏勘现场发生的责任、风险和自身费用。</w:t>
      </w:r>
    </w:p>
    <w:p>
      <w:pPr>
        <w:spacing w:line="360" w:lineRule="auto"/>
        <w:rPr>
          <w:rFonts w:hint="default" w:ascii="Times New Roman" w:hAnsi="Times New Roman" w:cs="Times New Roman"/>
          <w:bCs/>
          <w:sz w:val="24"/>
        </w:rPr>
      </w:pPr>
      <w:r>
        <w:rPr>
          <w:rFonts w:hint="default" w:ascii="Times New Roman" w:hAnsi="Times New Roman" w:cs="Times New Roman"/>
          <w:bCs/>
          <w:sz w:val="24"/>
        </w:rPr>
        <w:t>（3）采购人在踏勘现场中介绍的资料和数据等，只是为了使供应商能够利用采购人现有的资料。采购人对供应商由此而作出的推论、解释和结论概不负责。</w:t>
      </w:r>
    </w:p>
    <w:p>
      <w:pPr>
        <w:spacing w:line="360" w:lineRule="auto"/>
        <w:rPr>
          <w:rFonts w:hint="default" w:ascii="Times New Roman" w:hAnsi="Times New Roman" w:cs="Times New Roman"/>
          <w:b/>
          <w:sz w:val="24"/>
        </w:rPr>
      </w:pPr>
      <w:r>
        <w:rPr>
          <w:rFonts w:hint="default" w:ascii="Times New Roman" w:hAnsi="Times New Roman" w:cs="Times New Roman"/>
          <w:b/>
          <w:sz w:val="24"/>
        </w:rPr>
        <w:t>（九）知识产权</w:t>
      </w:r>
      <w:bookmarkEnd w:id="70"/>
    </w:p>
    <w:p>
      <w:pPr>
        <w:spacing w:line="360" w:lineRule="auto"/>
        <w:rPr>
          <w:rFonts w:hint="default" w:ascii="Times New Roman" w:hAnsi="Times New Roman" w:cs="Times New Roman"/>
          <w:sz w:val="24"/>
        </w:rPr>
      </w:pPr>
      <w:r>
        <w:rPr>
          <w:rFonts w:hint="default" w:ascii="Times New Roman" w:hAnsi="Times New Roman" w:cs="Times New Roman"/>
          <w:sz w:val="24"/>
        </w:rPr>
        <w:t>1.供应商必须保证，采购人在中华人民共和国境内使用其响应货物、资料、技术、服务或其任何一部分时，享有不受限制的无偿使用权，如有第三方向采购人提出侵犯其专利权、商标权或其它知识产权的主张，该责任应由响应供应商承担。</w:t>
      </w:r>
    </w:p>
    <w:p>
      <w:pPr>
        <w:spacing w:line="360" w:lineRule="auto"/>
        <w:rPr>
          <w:rFonts w:hint="default" w:ascii="Times New Roman" w:hAnsi="Times New Roman" w:cs="Times New Roman"/>
          <w:sz w:val="24"/>
        </w:rPr>
      </w:pPr>
      <w:r>
        <w:rPr>
          <w:rFonts w:hint="default" w:ascii="Times New Roman" w:hAnsi="Times New Roman" w:cs="Times New Roman"/>
          <w:sz w:val="24"/>
        </w:rPr>
        <w:t>2.报价应包含所有应向所有权人支付的专利权、商标权或其它知识产权的一切相关费用。</w:t>
      </w:r>
    </w:p>
    <w:p>
      <w:pPr>
        <w:spacing w:line="360" w:lineRule="auto"/>
        <w:rPr>
          <w:rFonts w:hint="default" w:ascii="Times New Roman" w:hAnsi="Times New Roman" w:cs="Times New Roman"/>
          <w:b/>
          <w:sz w:val="24"/>
        </w:rPr>
      </w:pPr>
      <w:bookmarkStart w:id="99" w:name="_Toc41723918"/>
      <w:bookmarkStart w:id="100" w:name="_Toc98579595"/>
      <w:bookmarkStart w:id="101" w:name="_Toc50276142"/>
      <w:bookmarkStart w:id="102" w:name="_Toc98578996"/>
      <w:bookmarkStart w:id="103" w:name="_Toc101843114"/>
      <w:bookmarkStart w:id="104" w:name="_Toc42313156"/>
      <w:bookmarkStart w:id="105" w:name="_Toc134956122"/>
      <w:bookmarkStart w:id="106" w:name="_Toc41884688"/>
      <w:bookmarkStart w:id="107" w:name="_Toc42394658"/>
      <w:bookmarkStart w:id="108" w:name="_Toc98579054"/>
      <w:bookmarkStart w:id="109" w:name="_Toc101771361"/>
      <w:bookmarkStart w:id="110" w:name="_Toc98580278"/>
      <w:bookmarkStart w:id="111" w:name="_Toc42394501"/>
      <w:bookmarkStart w:id="112" w:name="_Toc101951247"/>
      <w:bookmarkStart w:id="113" w:name="_Toc101775114"/>
      <w:r>
        <w:rPr>
          <w:rFonts w:hint="default" w:ascii="Times New Roman" w:hAnsi="Times New Roman" w:cs="Times New Roman"/>
          <w:b/>
          <w:sz w:val="24"/>
        </w:rPr>
        <w:t>（十）纪律与保密事项</w:t>
      </w:r>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p>
    <w:p>
      <w:pPr>
        <w:spacing w:line="360" w:lineRule="auto"/>
        <w:rPr>
          <w:rFonts w:hint="default" w:ascii="Times New Roman" w:hAnsi="Times New Roman" w:cs="Times New Roman"/>
          <w:sz w:val="24"/>
        </w:rPr>
      </w:pPr>
      <w:r>
        <w:rPr>
          <w:rFonts w:hint="default" w:ascii="Times New Roman" w:hAnsi="Times New Roman" w:cs="Times New Roman"/>
          <w:sz w:val="24"/>
        </w:rPr>
        <w:t>1.供应商不得相互串通磋商报价，不得妨碍其他供应商的公平竞争，不得损害采购人或其他供应商的合法权益，供应商不得以向采购人、磋商小组成员行贿或者采取其他不正当手段谋取成交。</w:t>
      </w:r>
    </w:p>
    <w:p>
      <w:pPr>
        <w:spacing w:line="360" w:lineRule="auto"/>
        <w:rPr>
          <w:rFonts w:hint="default" w:ascii="Times New Roman" w:hAnsi="Times New Roman" w:cs="Times New Roman"/>
          <w:sz w:val="24"/>
        </w:rPr>
      </w:pPr>
      <w:r>
        <w:rPr>
          <w:rFonts w:hint="default" w:ascii="Times New Roman" w:hAnsi="Times New Roman" w:cs="Times New Roman"/>
          <w:sz w:val="24"/>
        </w:rPr>
        <w:t>2.在确定成交供应商之前，供应商不得与采购人就价格、方案等实质性内容进行谈判，也不得私下接触磋商小组成员。</w:t>
      </w:r>
    </w:p>
    <w:p>
      <w:pPr>
        <w:spacing w:line="360" w:lineRule="auto"/>
        <w:rPr>
          <w:rFonts w:hint="default" w:ascii="Times New Roman" w:hAnsi="Times New Roman" w:cs="Times New Roman"/>
          <w:sz w:val="24"/>
        </w:rPr>
      </w:pPr>
      <w:r>
        <w:rPr>
          <w:rFonts w:hint="default" w:ascii="Times New Roman" w:hAnsi="Times New Roman" w:cs="Times New Roman"/>
          <w:sz w:val="24"/>
        </w:rPr>
        <w:t>3.在确定成交供应商之前，供应商试图在响应文件审查、澄清、比较和评价时对磋商小组、采购人施加任何影响都可能导致其响应无效。</w:t>
      </w:r>
    </w:p>
    <w:p>
      <w:pPr>
        <w:spacing w:line="360" w:lineRule="auto"/>
        <w:rPr>
          <w:rFonts w:hint="default" w:ascii="Times New Roman" w:hAnsi="Times New Roman" w:cs="Times New Roman"/>
          <w:sz w:val="24"/>
        </w:rPr>
      </w:pPr>
      <w:r>
        <w:rPr>
          <w:rFonts w:hint="default" w:ascii="Times New Roman" w:hAnsi="Times New Roman" w:cs="Times New Roman"/>
          <w:sz w:val="24"/>
        </w:rPr>
        <w:t>4.获得本磋商文件者，不得将磋商文件用作本次响应以外的任何用途。</w:t>
      </w:r>
    </w:p>
    <w:p>
      <w:pPr>
        <w:spacing w:line="360" w:lineRule="auto"/>
        <w:rPr>
          <w:rFonts w:hint="default" w:ascii="Times New Roman" w:hAnsi="Times New Roman" w:cs="Times New Roman"/>
          <w:sz w:val="24"/>
        </w:rPr>
      </w:pPr>
      <w:r>
        <w:rPr>
          <w:rFonts w:hint="default" w:ascii="Times New Roman" w:hAnsi="Times New Roman" w:cs="Times New Roman"/>
          <w:sz w:val="24"/>
        </w:rPr>
        <w:t>5.由采购人向供应商提供的图纸、详细资料、样品、模型、模件和所有其它资料，均为保密资料，仅被用于它所规定的用途。除非得到采购人的同意，不能向任何第三方透露。开启结束后，应采购人要求，供应商应归还所有从采购人处获得的保密资料。</w:t>
      </w:r>
    </w:p>
    <w:p>
      <w:pPr>
        <w:spacing w:line="360" w:lineRule="auto"/>
        <w:rPr>
          <w:rFonts w:hint="default" w:ascii="Times New Roman" w:hAnsi="Times New Roman" w:cs="Times New Roman"/>
          <w:b/>
          <w:sz w:val="24"/>
        </w:rPr>
      </w:pPr>
      <w:r>
        <w:rPr>
          <w:rFonts w:hint="default" w:ascii="Times New Roman" w:hAnsi="Times New Roman" w:cs="Times New Roman"/>
          <w:b/>
          <w:sz w:val="24"/>
        </w:rPr>
        <w:t>（十一）</w:t>
      </w:r>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r>
        <w:rPr>
          <w:rFonts w:hint="default" w:ascii="Times New Roman" w:hAnsi="Times New Roman" w:cs="Times New Roman"/>
          <w:b/>
          <w:sz w:val="24"/>
        </w:rPr>
        <w:t>磋商费用</w:t>
      </w:r>
    </w:p>
    <w:p>
      <w:pPr>
        <w:spacing w:line="360" w:lineRule="auto"/>
        <w:rPr>
          <w:rFonts w:hint="default" w:ascii="Times New Roman" w:hAnsi="Times New Roman" w:cs="Times New Roman"/>
          <w:sz w:val="24"/>
        </w:rPr>
      </w:pPr>
      <w:r>
        <w:rPr>
          <w:rFonts w:hint="default" w:ascii="Times New Roman" w:hAnsi="Times New Roman" w:cs="Times New Roman"/>
          <w:sz w:val="24"/>
        </w:rPr>
        <w:t>响应供应商应承担所有与准备和参加磋商有关的费用。不论磋商的结果如何，采购人均无义务和责任承担这些费用。</w:t>
      </w:r>
    </w:p>
    <w:p>
      <w:pPr>
        <w:widowControl w:val="0"/>
        <w:tabs>
          <w:tab w:val="left" w:pos="360"/>
        </w:tabs>
        <w:spacing w:line="360" w:lineRule="auto"/>
        <w:outlineLvl w:val="1"/>
        <w:rPr>
          <w:rFonts w:hint="default" w:ascii="Times New Roman" w:hAnsi="Times New Roman" w:cs="Times New Roman"/>
          <w:b/>
          <w:bCs/>
          <w:sz w:val="24"/>
        </w:rPr>
      </w:pPr>
      <w:r>
        <w:rPr>
          <w:rFonts w:hint="default" w:ascii="Times New Roman" w:hAnsi="Times New Roman" w:cs="Times New Roman"/>
          <w:b/>
          <w:bCs/>
          <w:sz w:val="24"/>
        </w:rPr>
        <w:t>四、磋商文件</w:t>
      </w:r>
    </w:p>
    <w:p>
      <w:pPr>
        <w:spacing w:line="360" w:lineRule="auto"/>
        <w:rPr>
          <w:rFonts w:hint="default" w:ascii="Times New Roman" w:hAnsi="Times New Roman" w:cs="Times New Roman"/>
          <w:b/>
          <w:bCs/>
          <w:sz w:val="24"/>
        </w:rPr>
      </w:pPr>
      <w:r>
        <w:rPr>
          <w:rFonts w:hint="default" w:ascii="Times New Roman" w:hAnsi="Times New Roman" w:cs="Times New Roman"/>
          <w:b/>
          <w:bCs/>
          <w:sz w:val="24"/>
        </w:rPr>
        <w:t>（一）磋商文件的构成</w:t>
      </w:r>
    </w:p>
    <w:p>
      <w:pPr>
        <w:spacing w:line="360" w:lineRule="auto"/>
        <w:rPr>
          <w:rFonts w:hint="default" w:ascii="Times New Roman" w:hAnsi="Times New Roman" w:cs="Times New Roman"/>
          <w:sz w:val="24"/>
        </w:rPr>
      </w:pPr>
      <w:r>
        <w:rPr>
          <w:rFonts w:hint="default" w:ascii="Times New Roman" w:hAnsi="Times New Roman" w:cs="Times New Roman"/>
          <w:sz w:val="24"/>
        </w:rPr>
        <w:t>磋商文件由下列文件以及在磋商过程中发出的修正和补充文件组成：</w:t>
      </w:r>
    </w:p>
    <w:p>
      <w:pPr>
        <w:spacing w:line="360" w:lineRule="auto"/>
        <w:rPr>
          <w:rFonts w:hint="default" w:ascii="Times New Roman" w:hAnsi="Times New Roman" w:cs="Times New Roman"/>
          <w:sz w:val="24"/>
        </w:rPr>
      </w:pPr>
      <w:r>
        <w:rPr>
          <w:rFonts w:hint="default" w:ascii="Times New Roman" w:hAnsi="Times New Roman" w:cs="Times New Roman"/>
          <w:sz w:val="24"/>
        </w:rPr>
        <w:t>1.磋商邀请函</w:t>
      </w:r>
    </w:p>
    <w:p>
      <w:pPr>
        <w:spacing w:line="360" w:lineRule="auto"/>
        <w:rPr>
          <w:rFonts w:hint="default" w:ascii="Times New Roman" w:hAnsi="Times New Roman" w:cs="Times New Roman"/>
          <w:sz w:val="24"/>
        </w:rPr>
      </w:pPr>
      <w:r>
        <w:rPr>
          <w:rFonts w:hint="default" w:ascii="Times New Roman" w:hAnsi="Times New Roman" w:cs="Times New Roman"/>
          <w:sz w:val="24"/>
        </w:rPr>
        <w:t>2.采购需求</w:t>
      </w:r>
    </w:p>
    <w:p>
      <w:pPr>
        <w:spacing w:line="360" w:lineRule="auto"/>
        <w:rPr>
          <w:rFonts w:hint="default" w:ascii="Times New Roman" w:hAnsi="Times New Roman" w:cs="Times New Roman"/>
          <w:sz w:val="24"/>
        </w:rPr>
      </w:pPr>
      <w:r>
        <w:rPr>
          <w:rFonts w:hint="default" w:ascii="Times New Roman" w:hAnsi="Times New Roman" w:cs="Times New Roman"/>
          <w:sz w:val="24"/>
        </w:rPr>
        <w:t>3.竞争性磋商须知</w:t>
      </w:r>
    </w:p>
    <w:p>
      <w:pPr>
        <w:spacing w:line="360" w:lineRule="auto"/>
        <w:rPr>
          <w:rFonts w:hint="default" w:ascii="Times New Roman" w:hAnsi="Times New Roman" w:cs="Times New Roman"/>
          <w:sz w:val="24"/>
        </w:rPr>
      </w:pPr>
      <w:r>
        <w:rPr>
          <w:rFonts w:hint="default" w:ascii="Times New Roman" w:hAnsi="Times New Roman" w:cs="Times New Roman"/>
          <w:sz w:val="24"/>
        </w:rPr>
        <w:t>4.评审程序、评审方法和评审标准</w:t>
      </w:r>
    </w:p>
    <w:p>
      <w:pPr>
        <w:spacing w:line="360" w:lineRule="auto"/>
        <w:rPr>
          <w:rFonts w:hint="default" w:ascii="Times New Roman" w:hAnsi="Times New Roman" w:cs="Times New Roman"/>
          <w:sz w:val="24"/>
        </w:rPr>
      </w:pPr>
      <w:r>
        <w:rPr>
          <w:rFonts w:hint="default" w:ascii="Times New Roman" w:hAnsi="Times New Roman" w:cs="Times New Roman"/>
          <w:sz w:val="24"/>
        </w:rPr>
        <w:t>5.合同书格式</w:t>
      </w:r>
    </w:p>
    <w:p>
      <w:pPr>
        <w:spacing w:line="360" w:lineRule="auto"/>
        <w:rPr>
          <w:rFonts w:hint="default" w:ascii="Times New Roman" w:hAnsi="Times New Roman" w:cs="Times New Roman"/>
          <w:sz w:val="24"/>
        </w:rPr>
      </w:pPr>
      <w:r>
        <w:rPr>
          <w:rFonts w:hint="default" w:ascii="Times New Roman" w:hAnsi="Times New Roman" w:cs="Times New Roman"/>
          <w:sz w:val="24"/>
        </w:rPr>
        <w:t xml:space="preserve">6.响应文件格式 </w:t>
      </w:r>
    </w:p>
    <w:p>
      <w:pPr>
        <w:spacing w:line="360" w:lineRule="auto"/>
        <w:rPr>
          <w:rFonts w:hint="default" w:ascii="Times New Roman" w:hAnsi="Times New Roman" w:cs="Times New Roman"/>
          <w:sz w:val="24"/>
        </w:rPr>
      </w:pPr>
      <w:r>
        <w:rPr>
          <w:rFonts w:hint="default" w:ascii="Times New Roman" w:hAnsi="Times New Roman" w:cs="Times New Roman"/>
          <w:sz w:val="24"/>
        </w:rPr>
        <w:t xml:space="preserve">7.其他可选格式 </w:t>
      </w:r>
    </w:p>
    <w:p>
      <w:pPr>
        <w:spacing w:line="360" w:lineRule="auto"/>
        <w:rPr>
          <w:rFonts w:hint="default" w:ascii="Times New Roman" w:hAnsi="Times New Roman" w:cs="Times New Roman"/>
          <w:sz w:val="24"/>
        </w:rPr>
      </w:pPr>
      <w:r>
        <w:rPr>
          <w:rFonts w:hint="default" w:ascii="Times New Roman" w:hAnsi="Times New Roman" w:cs="Times New Roman"/>
          <w:sz w:val="24"/>
        </w:rPr>
        <w:t>8.在磋商过程中由采购代理机构发出的修正和补充文件等</w:t>
      </w:r>
    </w:p>
    <w:p>
      <w:pPr>
        <w:spacing w:line="360" w:lineRule="auto"/>
        <w:rPr>
          <w:rFonts w:hint="default" w:ascii="Times New Roman" w:hAnsi="Times New Roman" w:cs="Times New Roman"/>
          <w:b/>
          <w:sz w:val="24"/>
        </w:rPr>
      </w:pPr>
      <w:r>
        <w:rPr>
          <w:rFonts w:hint="default" w:ascii="Times New Roman" w:hAnsi="Times New Roman" w:cs="Times New Roman"/>
          <w:b/>
          <w:sz w:val="24"/>
        </w:rPr>
        <w:t>（二）</w:t>
      </w:r>
      <w:bookmarkEnd w:id="86"/>
      <w:bookmarkEnd w:id="87"/>
      <w:bookmarkEnd w:id="88"/>
      <w:bookmarkEnd w:id="89"/>
      <w:bookmarkEnd w:id="90"/>
      <w:bookmarkEnd w:id="91"/>
      <w:bookmarkEnd w:id="92"/>
      <w:bookmarkEnd w:id="93"/>
      <w:bookmarkEnd w:id="94"/>
      <w:bookmarkEnd w:id="95"/>
      <w:bookmarkEnd w:id="96"/>
      <w:bookmarkEnd w:id="97"/>
      <w:bookmarkEnd w:id="98"/>
      <w:r>
        <w:rPr>
          <w:rFonts w:hint="default" w:ascii="Times New Roman" w:hAnsi="Times New Roman" w:cs="Times New Roman"/>
          <w:b/>
          <w:sz w:val="24"/>
        </w:rPr>
        <w:t>磋商文件的澄清和修改</w:t>
      </w:r>
    </w:p>
    <w:p>
      <w:pPr>
        <w:spacing w:line="360" w:lineRule="auto"/>
        <w:rPr>
          <w:rFonts w:hint="default" w:ascii="Times New Roman" w:hAnsi="Times New Roman" w:cs="Times New Roman"/>
          <w:sz w:val="24"/>
        </w:rPr>
      </w:pPr>
      <w:r>
        <w:rPr>
          <w:rFonts w:hint="default" w:ascii="Times New Roman" w:hAnsi="Times New Roman" w:cs="Times New Roman"/>
          <w:sz w:val="24"/>
        </w:rPr>
        <w:t>1.提交首次响应文件截止之日前，采购人或者磋商小组可以对已发出的磋商文件进行必要的澄清或者修改，澄清或者修改的内容作为磋商文件的组成部分。澄清或者修改的内容可能影响响应文件编制的，采购人可酌情顺延提交首次响应文件截止时间。</w:t>
      </w:r>
    </w:p>
    <w:p>
      <w:pPr>
        <w:spacing w:line="360" w:lineRule="auto"/>
        <w:rPr>
          <w:rFonts w:hint="default" w:ascii="Times New Roman" w:hAnsi="Times New Roman" w:cs="Times New Roman"/>
          <w:sz w:val="24"/>
        </w:rPr>
      </w:pPr>
      <w:r>
        <w:rPr>
          <w:rFonts w:hint="default" w:ascii="Times New Roman" w:hAnsi="Times New Roman" w:cs="Times New Roman"/>
          <w:sz w:val="24"/>
        </w:rPr>
        <w:t>2.采购人或者采购代理机构将澄清（更正/变更）公告通知已报名并成功购买采购文件的供应商，供应商在收到澄清或修改（更正/变更）通知后，应按要求以书面形式向采购人确认。如在24小时之内无书面确认则视为已收悉，并有责任履行相应的义务。</w:t>
      </w:r>
    </w:p>
    <w:p>
      <w:pPr>
        <w:spacing w:line="360" w:lineRule="auto"/>
        <w:rPr>
          <w:rFonts w:hint="default" w:ascii="Times New Roman" w:hAnsi="Times New Roman" w:cs="Times New Roman"/>
          <w:b/>
          <w:sz w:val="24"/>
        </w:rPr>
      </w:pPr>
      <w:bookmarkStart w:id="114" w:name="_Toc272497410"/>
      <w:bookmarkStart w:id="115" w:name="_Toc101843115"/>
      <w:bookmarkStart w:id="116" w:name="_Toc134956124"/>
      <w:bookmarkStart w:id="117" w:name="_Toc101951248"/>
      <w:bookmarkStart w:id="118" w:name="_Toc101771362"/>
      <w:bookmarkStart w:id="119" w:name="_Toc101775115"/>
      <w:r>
        <w:rPr>
          <w:rFonts w:hint="default" w:ascii="Times New Roman" w:hAnsi="Times New Roman" w:cs="Times New Roman"/>
          <w:b/>
          <w:sz w:val="24"/>
        </w:rPr>
        <w:t>（三）采购文件的解释权</w:t>
      </w:r>
    </w:p>
    <w:p>
      <w:pPr>
        <w:spacing w:line="360" w:lineRule="auto"/>
        <w:rPr>
          <w:rFonts w:hint="default" w:ascii="Times New Roman" w:hAnsi="Times New Roman" w:cs="Times New Roman"/>
          <w:sz w:val="24"/>
        </w:rPr>
      </w:pPr>
      <w:r>
        <w:rPr>
          <w:rFonts w:hint="default" w:ascii="Times New Roman" w:hAnsi="Times New Roman" w:cs="Times New Roman"/>
          <w:sz w:val="24"/>
        </w:rPr>
        <w:t>1.本采购文件由医院招标办负责解释。</w:t>
      </w:r>
    </w:p>
    <w:p>
      <w:pPr>
        <w:spacing w:line="360" w:lineRule="auto"/>
        <w:rPr>
          <w:rFonts w:hint="default" w:ascii="Times New Roman" w:hAnsi="Times New Roman" w:cs="Times New Roman"/>
          <w:bCs/>
          <w:sz w:val="24"/>
        </w:rPr>
      </w:pPr>
      <w:r>
        <w:rPr>
          <w:rFonts w:hint="default" w:ascii="Times New Roman" w:hAnsi="Times New Roman" w:cs="Times New Roman"/>
          <w:bCs/>
          <w:sz w:val="24"/>
        </w:rPr>
        <w:t>2.供应商咨询的有关采购项目事项，一切以法律法规的规定和本单位书面答复为准，其他一切形式均为个人意见，不代表本单位的意见。</w:t>
      </w:r>
    </w:p>
    <w:p>
      <w:pPr>
        <w:widowControl w:val="0"/>
        <w:tabs>
          <w:tab w:val="left" w:pos="360"/>
        </w:tabs>
        <w:spacing w:line="360" w:lineRule="auto"/>
        <w:outlineLvl w:val="1"/>
        <w:rPr>
          <w:rFonts w:hint="default" w:ascii="Times New Roman" w:hAnsi="Times New Roman" w:cs="Times New Roman"/>
          <w:b/>
          <w:bCs/>
          <w:sz w:val="24"/>
        </w:rPr>
      </w:pPr>
      <w:r>
        <w:rPr>
          <w:rFonts w:hint="default" w:ascii="Times New Roman" w:hAnsi="Times New Roman" w:cs="Times New Roman"/>
          <w:b/>
          <w:bCs/>
          <w:sz w:val="24"/>
        </w:rPr>
        <w:t>五、询问、质疑与投诉</w:t>
      </w:r>
      <w:bookmarkEnd w:id="114"/>
      <w:bookmarkEnd w:id="115"/>
      <w:bookmarkEnd w:id="116"/>
      <w:bookmarkEnd w:id="117"/>
      <w:bookmarkEnd w:id="118"/>
      <w:bookmarkEnd w:id="119"/>
    </w:p>
    <w:p>
      <w:pPr>
        <w:spacing w:line="360" w:lineRule="auto"/>
        <w:rPr>
          <w:rFonts w:hint="default" w:ascii="Times New Roman" w:hAnsi="Times New Roman" w:cs="Times New Roman"/>
          <w:b/>
          <w:bCs/>
          <w:sz w:val="24"/>
        </w:rPr>
      </w:pPr>
      <w:bookmarkStart w:id="120" w:name="_Toc134955411"/>
      <w:bookmarkStart w:id="121" w:name="_Toc98035086"/>
      <w:bookmarkStart w:id="122" w:name="_Toc98580281"/>
      <w:bookmarkStart w:id="123" w:name="_Toc46308681"/>
      <w:bookmarkStart w:id="124" w:name="_Toc175644387"/>
      <w:bookmarkStart w:id="125" w:name="_Toc98579598"/>
      <w:bookmarkStart w:id="126" w:name="_Toc50276193"/>
      <w:bookmarkStart w:id="127" w:name="_Toc41884693"/>
      <w:bookmarkStart w:id="128" w:name="_Toc50276145"/>
      <w:bookmarkStart w:id="129" w:name="_Toc101775116"/>
      <w:bookmarkStart w:id="130" w:name="_Toc98579057"/>
      <w:bookmarkStart w:id="131" w:name="_Toc42394661"/>
      <w:bookmarkStart w:id="132" w:name="_Toc101843116"/>
      <w:bookmarkStart w:id="133" w:name="_Toc42313159"/>
      <w:bookmarkStart w:id="134" w:name="_Toc46308525"/>
      <w:bookmarkStart w:id="135" w:name="_Toc101951249"/>
      <w:bookmarkStart w:id="136" w:name="_Toc41723923"/>
      <w:bookmarkStart w:id="137" w:name="_Toc101771363"/>
      <w:bookmarkStart w:id="138" w:name="_Toc42394504"/>
      <w:bookmarkStart w:id="139" w:name="_Toc272497411"/>
      <w:bookmarkStart w:id="140" w:name="_Toc98578999"/>
      <w:r>
        <w:rPr>
          <w:rFonts w:hint="default" w:ascii="Times New Roman" w:hAnsi="Times New Roman" w:cs="Times New Roman"/>
          <w:b/>
          <w:bCs/>
          <w:sz w:val="24"/>
        </w:rPr>
        <w:t>（一）询问</w:t>
      </w:r>
    </w:p>
    <w:p>
      <w:pPr>
        <w:spacing w:line="360" w:lineRule="auto"/>
        <w:rPr>
          <w:rFonts w:hint="default" w:ascii="Times New Roman" w:hAnsi="Times New Roman" w:cs="Times New Roman"/>
          <w:sz w:val="24"/>
        </w:rPr>
      </w:pPr>
      <w:r>
        <w:rPr>
          <w:rFonts w:hint="default" w:ascii="Times New Roman" w:hAnsi="Times New Roman" w:cs="Times New Roman"/>
          <w:sz w:val="24"/>
        </w:rPr>
        <w:t>1.响应供应商对政府采购活动事项（磋商文件、采购过程和成交结果）有疑问的，可以向采购人提出询问，采购人将及时作出答复，但答复的内容不涉及商业秘密。</w:t>
      </w:r>
    </w:p>
    <w:p>
      <w:pPr>
        <w:spacing w:line="360" w:lineRule="auto"/>
        <w:rPr>
          <w:rFonts w:hint="default" w:ascii="Times New Roman" w:hAnsi="Times New Roman" w:cs="Times New Roman"/>
          <w:sz w:val="24"/>
        </w:rPr>
      </w:pPr>
      <w:r>
        <w:rPr>
          <w:rFonts w:hint="default" w:ascii="Times New Roman" w:hAnsi="Times New Roman" w:cs="Times New Roman"/>
          <w:sz w:val="24"/>
        </w:rPr>
        <w:t>2.询问可以口头方式提出，也可以书面方式提出。如采用书面方式提出询问，供应商为自然人的，询问函应当由本人签字；供应商为法人或者其他组织的，应当由法定代表人、主要负责人或授权代表签字或者盖个人名章，并加盖单位公章。</w:t>
      </w:r>
    </w:p>
    <w:p>
      <w:pPr>
        <w:spacing w:line="360" w:lineRule="auto"/>
        <w:rPr>
          <w:rFonts w:hint="default" w:ascii="Times New Roman" w:hAnsi="Times New Roman" w:cs="Times New Roman"/>
          <w:sz w:val="24"/>
        </w:rPr>
      </w:pPr>
      <w:r>
        <w:rPr>
          <w:rFonts w:hint="default" w:ascii="Times New Roman" w:hAnsi="Times New Roman" w:cs="Times New Roman"/>
          <w:sz w:val="24"/>
        </w:rPr>
        <w:t>3.采购人接收以书面形式递交的询问函，接收询问函的联系人、联系方式</w:t>
      </w:r>
    </w:p>
    <w:p>
      <w:pPr>
        <w:spacing w:line="360" w:lineRule="auto"/>
        <w:rPr>
          <w:rFonts w:hint="default" w:ascii="Times New Roman" w:hAnsi="Times New Roman" w:cs="Times New Roman"/>
          <w:sz w:val="24"/>
        </w:rPr>
      </w:pPr>
      <w:r>
        <w:rPr>
          <w:rFonts w:hint="default" w:ascii="Times New Roman" w:hAnsi="Times New Roman" w:cs="Times New Roman"/>
          <w:sz w:val="24"/>
        </w:rPr>
        <w:t>和通讯地址详见《竞争性磋商须知前附表》</w:t>
      </w:r>
      <w:r>
        <w:rPr>
          <w:rFonts w:hint="default" w:ascii="Times New Roman" w:hAnsi="Times New Roman" w:cs="Times New Roman"/>
          <w:bCs/>
          <w:sz w:val="24"/>
        </w:rPr>
        <w:t>。</w:t>
      </w:r>
    </w:p>
    <w:p>
      <w:pPr>
        <w:spacing w:line="360" w:lineRule="auto"/>
        <w:rPr>
          <w:rFonts w:hint="default" w:ascii="Times New Roman" w:hAnsi="Times New Roman" w:cs="Times New Roman"/>
          <w:b/>
          <w:bCs/>
          <w:sz w:val="24"/>
        </w:rPr>
      </w:pPr>
      <w:r>
        <w:rPr>
          <w:rFonts w:hint="default" w:ascii="Times New Roman" w:hAnsi="Times New Roman" w:cs="Times New Roman"/>
          <w:b/>
          <w:bCs/>
          <w:sz w:val="24"/>
        </w:rPr>
        <w:t>（二）质疑</w:t>
      </w:r>
    </w:p>
    <w:p>
      <w:pPr>
        <w:spacing w:line="360" w:lineRule="auto"/>
        <w:rPr>
          <w:rFonts w:hint="default" w:ascii="Times New Roman" w:hAnsi="Times New Roman" w:cs="Times New Roman"/>
          <w:sz w:val="24"/>
        </w:rPr>
      </w:pPr>
      <w:r>
        <w:rPr>
          <w:rFonts w:hint="default" w:ascii="Times New Roman" w:hAnsi="Times New Roman" w:cs="Times New Roman"/>
          <w:sz w:val="24"/>
        </w:rPr>
        <w:t>1.供应商认为磋商文件、采购过程、成交结果使自己的权益受到损害的，可以在知道或者应知其权益受到损害之日起7个工作日内，以书面形式向采购人提出质疑。本项目要求供应商在法定质疑期内一次性提出针对同一采购程序环节的质疑。逾期质疑无效。供应商应知其权益受到损害之日是指：</w:t>
      </w:r>
    </w:p>
    <w:p>
      <w:pPr>
        <w:spacing w:line="360" w:lineRule="auto"/>
        <w:ind w:firstLine="240" w:firstLineChars="100"/>
        <w:rPr>
          <w:rFonts w:hint="default" w:ascii="Times New Roman" w:hAnsi="Times New Roman" w:cs="Times New Roman"/>
          <w:sz w:val="24"/>
        </w:rPr>
      </w:pPr>
      <w:r>
        <w:rPr>
          <w:rFonts w:hint="default" w:ascii="Times New Roman" w:hAnsi="Times New Roman" w:cs="Times New Roman"/>
          <w:sz w:val="24"/>
        </w:rPr>
        <w:t>(1)对磋商文件提出质疑的，为获取磋商文件之日或者磋商文件公告期限届满之日；</w:t>
      </w:r>
    </w:p>
    <w:p>
      <w:pPr>
        <w:spacing w:line="360" w:lineRule="auto"/>
        <w:ind w:firstLine="240" w:firstLineChars="100"/>
        <w:rPr>
          <w:rFonts w:hint="default" w:ascii="Times New Roman" w:hAnsi="Times New Roman" w:cs="Times New Roman"/>
          <w:sz w:val="24"/>
        </w:rPr>
      </w:pPr>
      <w:r>
        <w:rPr>
          <w:rFonts w:hint="default" w:ascii="Times New Roman" w:hAnsi="Times New Roman" w:cs="Times New Roman"/>
          <w:sz w:val="24"/>
        </w:rPr>
        <w:t>(2)对采购过程提出质疑的，为各采购程序环节结束之日；</w:t>
      </w:r>
    </w:p>
    <w:p>
      <w:pPr>
        <w:spacing w:line="360" w:lineRule="auto"/>
        <w:ind w:firstLine="240" w:firstLineChars="100"/>
        <w:rPr>
          <w:rFonts w:hint="default" w:ascii="Times New Roman" w:hAnsi="Times New Roman" w:cs="Times New Roman"/>
          <w:sz w:val="24"/>
        </w:rPr>
      </w:pPr>
      <w:r>
        <w:rPr>
          <w:rFonts w:hint="default" w:ascii="Times New Roman" w:hAnsi="Times New Roman" w:cs="Times New Roman"/>
          <w:sz w:val="24"/>
        </w:rPr>
        <w:t>(3)对成交结果提出质疑的，为成交结果公告期限届满之日。</w:t>
      </w:r>
    </w:p>
    <w:p>
      <w:pPr>
        <w:spacing w:line="360" w:lineRule="auto"/>
        <w:rPr>
          <w:rFonts w:hint="default" w:ascii="Times New Roman" w:hAnsi="Times New Roman" w:cs="Times New Roman"/>
          <w:sz w:val="24"/>
        </w:rPr>
      </w:pPr>
      <w:r>
        <w:rPr>
          <w:rFonts w:hint="default" w:ascii="Times New Roman" w:hAnsi="Times New Roman" w:cs="Times New Roman"/>
          <w:sz w:val="24"/>
        </w:rPr>
        <w:t>2.提出质疑的供应商（以下简称质疑供应商）应当是参与所质疑项目采购活动的供应商。</w:t>
      </w:r>
    </w:p>
    <w:p>
      <w:pPr>
        <w:spacing w:line="360" w:lineRule="auto"/>
        <w:rPr>
          <w:rFonts w:hint="default" w:ascii="Times New Roman" w:hAnsi="Times New Roman" w:cs="Times New Roman"/>
          <w:sz w:val="24"/>
        </w:rPr>
      </w:pPr>
      <w:r>
        <w:rPr>
          <w:rFonts w:hint="default" w:ascii="Times New Roman" w:hAnsi="Times New Roman" w:cs="Times New Roman"/>
          <w:sz w:val="24"/>
        </w:rPr>
        <w:t>3.供应商提出质疑应当提交质疑函和必要的证明材料。质疑函应当包括下列内容：</w:t>
      </w:r>
    </w:p>
    <w:p>
      <w:pPr>
        <w:spacing w:line="360" w:lineRule="auto"/>
        <w:rPr>
          <w:rFonts w:hint="default" w:ascii="Times New Roman" w:hAnsi="Times New Roman" w:cs="Times New Roman"/>
          <w:sz w:val="24"/>
        </w:rPr>
      </w:pPr>
      <w:r>
        <w:rPr>
          <w:rFonts w:hint="default" w:ascii="Times New Roman" w:hAnsi="Times New Roman" w:cs="Times New Roman"/>
          <w:sz w:val="24"/>
        </w:rPr>
        <w:t>　(1)供应商的姓名或者名称、地址、邮编、联系人及联系电话；</w:t>
      </w:r>
    </w:p>
    <w:p>
      <w:pPr>
        <w:spacing w:line="360" w:lineRule="auto"/>
        <w:rPr>
          <w:rFonts w:hint="default" w:ascii="Times New Roman" w:hAnsi="Times New Roman" w:cs="Times New Roman"/>
          <w:sz w:val="24"/>
        </w:rPr>
      </w:pPr>
      <w:r>
        <w:rPr>
          <w:rFonts w:hint="default" w:ascii="Times New Roman" w:hAnsi="Times New Roman" w:cs="Times New Roman"/>
          <w:sz w:val="24"/>
        </w:rPr>
        <w:t>　(2)质疑项目的名称、编号；</w:t>
      </w:r>
    </w:p>
    <w:p>
      <w:pPr>
        <w:spacing w:line="360" w:lineRule="auto"/>
        <w:rPr>
          <w:rFonts w:hint="default" w:ascii="Times New Roman" w:hAnsi="Times New Roman" w:cs="Times New Roman"/>
          <w:sz w:val="24"/>
        </w:rPr>
      </w:pPr>
      <w:r>
        <w:rPr>
          <w:rFonts w:hint="default" w:ascii="Times New Roman" w:hAnsi="Times New Roman" w:cs="Times New Roman"/>
          <w:sz w:val="24"/>
        </w:rPr>
        <w:t>　(3)具体、明确的质疑事项和与质疑事项相关的请求；</w:t>
      </w:r>
    </w:p>
    <w:p>
      <w:pPr>
        <w:spacing w:line="360" w:lineRule="auto"/>
        <w:rPr>
          <w:rFonts w:hint="default" w:ascii="Times New Roman" w:hAnsi="Times New Roman" w:cs="Times New Roman"/>
          <w:sz w:val="24"/>
        </w:rPr>
      </w:pPr>
      <w:r>
        <w:rPr>
          <w:rFonts w:hint="default" w:ascii="Times New Roman" w:hAnsi="Times New Roman" w:cs="Times New Roman"/>
          <w:sz w:val="24"/>
        </w:rPr>
        <w:t>　(4)事实依据；</w:t>
      </w:r>
    </w:p>
    <w:p>
      <w:pPr>
        <w:spacing w:line="360" w:lineRule="auto"/>
        <w:rPr>
          <w:rFonts w:hint="default" w:ascii="Times New Roman" w:hAnsi="Times New Roman" w:cs="Times New Roman"/>
          <w:sz w:val="24"/>
        </w:rPr>
      </w:pPr>
      <w:r>
        <w:rPr>
          <w:rFonts w:hint="default" w:ascii="Times New Roman" w:hAnsi="Times New Roman" w:cs="Times New Roman"/>
          <w:sz w:val="24"/>
        </w:rPr>
        <w:t>　(5)必要的法律依据；</w:t>
      </w:r>
    </w:p>
    <w:p>
      <w:pPr>
        <w:spacing w:line="360" w:lineRule="auto"/>
        <w:rPr>
          <w:rFonts w:hint="default" w:ascii="Times New Roman" w:hAnsi="Times New Roman" w:cs="Times New Roman"/>
          <w:sz w:val="24"/>
        </w:rPr>
      </w:pPr>
      <w:r>
        <w:rPr>
          <w:rFonts w:hint="default" w:ascii="Times New Roman" w:hAnsi="Times New Roman" w:cs="Times New Roman"/>
          <w:sz w:val="24"/>
        </w:rPr>
        <w:t>　(6)提出质疑的日期。</w:t>
      </w:r>
    </w:p>
    <w:p>
      <w:pPr>
        <w:spacing w:line="360" w:lineRule="auto"/>
        <w:rPr>
          <w:rFonts w:hint="default" w:ascii="Times New Roman" w:hAnsi="Times New Roman" w:cs="Times New Roman"/>
          <w:sz w:val="24"/>
        </w:rPr>
      </w:pPr>
      <w:r>
        <w:rPr>
          <w:rFonts w:hint="default" w:ascii="Times New Roman" w:hAnsi="Times New Roman" w:cs="Times New Roman"/>
          <w:sz w:val="24"/>
        </w:rPr>
        <w:t>4.采购人或采购代理机构接收以书面纸质形式递交的质疑函原件（不包括电报、电传、传真、电子数据交换和电子邮件等形式提出的质疑函）。质疑函应当署名。供应商为自然人的，应当由本人签字；供应商为法人或者其他组织的，应当由法定代表人、主要负责人，或者其授权代表签字或者盖章，并加盖公章。供应商递交质疑函时非法定代表人亲自办理的，应提供法定代表人授权委托书和授权代表身份证复印件，其授权委托书应载明授权代表的姓名或者名称、代理事项、具体权限、期限和相关事项。</w:t>
      </w:r>
      <w:bookmarkEnd w:id="120"/>
    </w:p>
    <w:p>
      <w:pPr>
        <w:spacing w:line="360" w:lineRule="auto"/>
        <w:rPr>
          <w:rFonts w:hint="default" w:ascii="Times New Roman" w:hAnsi="Times New Roman" w:cs="Times New Roman"/>
          <w:sz w:val="24"/>
        </w:rPr>
      </w:pPr>
      <w:r>
        <w:rPr>
          <w:rFonts w:hint="default" w:ascii="Times New Roman" w:hAnsi="Times New Roman" w:cs="Times New Roman"/>
          <w:sz w:val="24"/>
        </w:rPr>
        <w:t>5.以联合体形式参加采购活动的，其质疑应当由组成联合体的所有供应商共同提出。</w:t>
      </w:r>
    </w:p>
    <w:p>
      <w:pPr>
        <w:spacing w:line="360" w:lineRule="auto"/>
        <w:rPr>
          <w:rFonts w:hint="default" w:ascii="Times New Roman" w:hAnsi="Times New Roman" w:cs="Times New Roman"/>
          <w:sz w:val="24"/>
        </w:rPr>
      </w:pPr>
      <w:r>
        <w:rPr>
          <w:rFonts w:hint="default" w:ascii="Times New Roman" w:hAnsi="Times New Roman" w:cs="Times New Roman"/>
          <w:sz w:val="24"/>
        </w:rPr>
        <w:t>6.质疑内容不得含有虚假、恶意成份。依照谁主张谁举证的原则，提出质疑者必须同时提交相关确凿的证据材料和注明证据的确切来源，证据来源必须合法，采购代理机构有权将质疑函转发质疑事项各关联方，请其作出解释说明。对捏造事实、滥用维权扰乱采购秩序的恶意质疑者或举证不全查无实据被驳回次数在一年内达三次以上者，将纳入不良行为记录名单并承担相应的法律责任。</w:t>
      </w:r>
    </w:p>
    <w:p>
      <w:pPr>
        <w:spacing w:line="360" w:lineRule="auto"/>
        <w:rPr>
          <w:rFonts w:hint="default" w:ascii="Times New Roman" w:hAnsi="Times New Roman" w:cs="Times New Roman"/>
          <w:b/>
          <w:sz w:val="24"/>
        </w:rPr>
      </w:pPr>
      <w:r>
        <w:rPr>
          <w:rFonts w:hint="default" w:ascii="Times New Roman" w:hAnsi="Times New Roman" w:cs="Times New Roman"/>
          <w:sz w:val="24"/>
        </w:rPr>
        <w:t>7.接收质疑函的联系人、联系方式和通讯地址详见</w:t>
      </w:r>
      <w:r>
        <w:rPr>
          <w:rFonts w:hint="default" w:ascii="Times New Roman" w:hAnsi="Times New Roman" w:cs="Times New Roman"/>
          <w:bCs/>
          <w:sz w:val="24"/>
        </w:rPr>
        <w:t>《竞争性磋商须知前附表》。</w:t>
      </w:r>
    </w:p>
    <w:p>
      <w:pPr>
        <w:spacing w:line="360" w:lineRule="auto"/>
        <w:rPr>
          <w:rFonts w:hint="default" w:ascii="Times New Roman" w:hAnsi="Times New Roman" w:cs="Times New Roman"/>
          <w:b/>
          <w:bCs/>
          <w:sz w:val="24"/>
        </w:rPr>
      </w:pPr>
      <w:r>
        <w:rPr>
          <w:rFonts w:hint="default" w:ascii="Times New Roman" w:hAnsi="Times New Roman" w:cs="Times New Roman"/>
          <w:b/>
          <w:bCs/>
          <w:sz w:val="24"/>
        </w:rPr>
        <w:t>（三）投诉</w:t>
      </w:r>
    </w:p>
    <w:p>
      <w:pPr>
        <w:spacing w:line="360" w:lineRule="auto"/>
        <w:rPr>
          <w:rFonts w:hint="default" w:ascii="Times New Roman" w:hAnsi="Times New Roman" w:cs="Times New Roman"/>
          <w:sz w:val="24"/>
        </w:rPr>
      </w:pPr>
      <w:r>
        <w:rPr>
          <w:rFonts w:hint="default" w:ascii="Times New Roman" w:hAnsi="Times New Roman" w:cs="Times New Roman"/>
          <w:sz w:val="24"/>
        </w:rPr>
        <w:t>1.质疑供应商对采购人、采购代理机构的质疑答复不满意，或者采购人、采购代理机构未在规定期限内作出答复的，可以在答复期满后15个工作日内向采购人的采购监督管理部门提起投诉。</w:t>
      </w:r>
    </w:p>
    <w:p>
      <w:pPr>
        <w:widowControl w:val="0"/>
        <w:tabs>
          <w:tab w:val="left" w:pos="360"/>
        </w:tabs>
        <w:spacing w:line="360" w:lineRule="auto"/>
        <w:outlineLvl w:val="1"/>
        <w:rPr>
          <w:rFonts w:hint="default" w:ascii="Times New Roman" w:hAnsi="Times New Roman" w:cs="Times New Roman"/>
          <w:b/>
          <w:bCs/>
          <w:sz w:val="24"/>
        </w:rPr>
      </w:pPr>
      <w:r>
        <w:rPr>
          <w:rFonts w:hint="default" w:ascii="Times New Roman" w:hAnsi="Times New Roman" w:cs="Times New Roman"/>
          <w:b/>
          <w:bCs/>
          <w:sz w:val="24"/>
        </w:rPr>
        <w:t>六、</w:t>
      </w:r>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r>
        <w:rPr>
          <w:rFonts w:hint="default" w:ascii="Times New Roman" w:hAnsi="Times New Roman" w:cs="Times New Roman"/>
          <w:b/>
          <w:bCs/>
          <w:sz w:val="24"/>
        </w:rPr>
        <w:t>响应文件的编制与递交</w:t>
      </w:r>
    </w:p>
    <w:p>
      <w:pPr>
        <w:spacing w:line="360" w:lineRule="auto"/>
        <w:rPr>
          <w:rFonts w:hint="default" w:ascii="Times New Roman" w:hAnsi="Times New Roman" w:cs="Times New Roman"/>
          <w:b/>
          <w:sz w:val="24"/>
        </w:rPr>
      </w:pPr>
      <w:bookmarkStart w:id="141" w:name="_Toc42394506"/>
      <w:bookmarkStart w:id="142" w:name="_Toc42313161"/>
      <w:bookmarkStart w:id="143" w:name="_Toc41723925"/>
      <w:bookmarkStart w:id="144" w:name="_Toc41884695"/>
      <w:bookmarkStart w:id="145" w:name="_Toc101951251"/>
      <w:bookmarkStart w:id="146" w:name="_Toc134956127"/>
      <w:bookmarkStart w:id="147" w:name="_Toc98579001"/>
      <w:bookmarkStart w:id="148" w:name="_Toc42394663"/>
      <w:bookmarkStart w:id="149" w:name="_Toc98579059"/>
      <w:bookmarkStart w:id="150" w:name="_Toc101771365"/>
      <w:bookmarkStart w:id="151" w:name="_Toc98579600"/>
      <w:bookmarkStart w:id="152" w:name="_Toc101775118"/>
      <w:bookmarkStart w:id="153" w:name="_Toc101843118"/>
      <w:bookmarkStart w:id="154" w:name="_Toc50276147"/>
      <w:bookmarkStart w:id="155" w:name="_Toc98580283"/>
      <w:r>
        <w:rPr>
          <w:rFonts w:hint="default" w:ascii="Times New Roman" w:hAnsi="Times New Roman" w:cs="Times New Roman"/>
          <w:b/>
          <w:sz w:val="24"/>
        </w:rPr>
        <w:t>（一）响应文件的语言</w:t>
      </w:r>
    </w:p>
    <w:p>
      <w:pPr>
        <w:spacing w:line="360" w:lineRule="auto"/>
        <w:rPr>
          <w:rFonts w:hint="default" w:ascii="Times New Roman" w:hAnsi="Times New Roman" w:cs="Times New Roman"/>
          <w:bCs/>
          <w:sz w:val="24"/>
        </w:rPr>
      </w:pPr>
      <w:r>
        <w:rPr>
          <w:rFonts w:hint="default" w:ascii="Times New Roman" w:hAnsi="Times New Roman" w:cs="Times New Roman"/>
          <w:bCs/>
          <w:sz w:val="24"/>
        </w:rPr>
        <w:t>1.供应商提交的响应文件以及供应商与采购人或者采购代理机构就有关本项目磋商的所有来往函电均应使用中文书写。响应供应商提交的支持文件或印刷的资料可以用另一种语言，但相应内容应附有中文翻译本，由翻译机构盖章或者翻译人员签名。两种语言不一致时以中文翻译本为准。</w:t>
      </w:r>
    </w:p>
    <w:p>
      <w:pPr>
        <w:spacing w:line="360" w:lineRule="auto"/>
        <w:rPr>
          <w:rFonts w:hint="default" w:ascii="Times New Roman" w:hAnsi="Times New Roman" w:cs="Times New Roman"/>
          <w:b/>
          <w:sz w:val="24"/>
        </w:rPr>
      </w:pPr>
      <w:r>
        <w:rPr>
          <w:rFonts w:hint="default" w:ascii="Times New Roman" w:hAnsi="Times New Roman" w:cs="Times New Roman"/>
          <w:b/>
          <w:sz w:val="24"/>
        </w:rPr>
        <w:t>（二）响应文件的构成</w:t>
      </w:r>
    </w:p>
    <w:p>
      <w:pPr>
        <w:spacing w:line="360" w:lineRule="auto"/>
        <w:rPr>
          <w:rFonts w:hint="default" w:ascii="Times New Roman" w:hAnsi="Times New Roman" w:cs="Times New Roman"/>
          <w:sz w:val="24"/>
        </w:rPr>
      </w:pPr>
      <w:r>
        <w:rPr>
          <w:rFonts w:hint="default" w:ascii="Times New Roman" w:hAnsi="Times New Roman" w:cs="Times New Roman"/>
          <w:sz w:val="24"/>
        </w:rPr>
        <w:t>1.供应商对采购文件中多个合同包进行响应的，其响应文件的编制应按每个合同包的要求分别装订和封装。响应文件应装订牢固（如：胶订），如因装订不牢固导致的任何损失由响应供应商承担。</w:t>
      </w:r>
    </w:p>
    <w:p>
      <w:pPr>
        <w:spacing w:line="360" w:lineRule="auto"/>
        <w:rPr>
          <w:rFonts w:hint="default" w:ascii="Times New Roman" w:hAnsi="Times New Roman" w:cs="Times New Roman"/>
          <w:sz w:val="24"/>
        </w:rPr>
      </w:pPr>
      <w:r>
        <w:rPr>
          <w:rFonts w:hint="default" w:ascii="Times New Roman" w:hAnsi="Times New Roman" w:cs="Times New Roman"/>
          <w:sz w:val="24"/>
        </w:rPr>
        <w:t>2.响应文件必须按本磋商文件的全部内容，包括所有的补充通知及附件进行编制。响应文件应当对磋商文件提出的要求和条件作出明确响应。响应文件的组成包括但不仅仅限于价格文件、资格性文件、符合性文件、技术文件、商务文件等</w:t>
      </w:r>
    </w:p>
    <w:p>
      <w:pPr>
        <w:spacing w:line="360" w:lineRule="auto"/>
        <w:rPr>
          <w:rFonts w:hint="default" w:ascii="Times New Roman" w:hAnsi="Times New Roman" w:cs="Times New Roman"/>
          <w:b/>
          <w:sz w:val="24"/>
        </w:rPr>
      </w:pPr>
      <w:r>
        <w:rPr>
          <w:rFonts w:hint="default" w:ascii="Times New Roman" w:hAnsi="Times New Roman" w:cs="Times New Roman"/>
          <w:b/>
          <w:sz w:val="24"/>
        </w:rPr>
        <w:t>（三）响应文件的编写</w:t>
      </w:r>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p>
    <w:p>
      <w:pPr>
        <w:spacing w:line="360" w:lineRule="auto"/>
        <w:rPr>
          <w:rFonts w:hint="default" w:ascii="Times New Roman" w:hAnsi="Times New Roman" w:cs="Times New Roman"/>
          <w:sz w:val="24"/>
        </w:rPr>
      </w:pPr>
      <w:r>
        <w:rPr>
          <w:rFonts w:hint="default" w:ascii="Times New Roman" w:hAnsi="Times New Roman" w:cs="Times New Roman"/>
          <w:sz w:val="24"/>
        </w:rPr>
        <w:t>1.供应商可对一个或多个包进行响应，但不得将同一个包的内容拆开响应，否则其报价将被视为非实质性响应。</w:t>
      </w:r>
    </w:p>
    <w:p>
      <w:pPr>
        <w:spacing w:line="360" w:lineRule="auto"/>
        <w:rPr>
          <w:rFonts w:hint="default" w:ascii="Times New Roman" w:hAnsi="Times New Roman" w:cs="Times New Roman"/>
          <w:sz w:val="24"/>
        </w:rPr>
      </w:pPr>
      <w:r>
        <w:rPr>
          <w:rFonts w:hint="default" w:ascii="Times New Roman" w:hAnsi="Times New Roman" w:cs="Times New Roman"/>
          <w:sz w:val="24"/>
        </w:rPr>
        <w:t>2.供应商应按磋商文件的规定及附件要求的内容和格式完整地填写和提供资料。供应商必须对响应文件所提供的全部资料的真实性承担法律责任，并无条件接受采购人、采购代理机构和政府采购监督管理部门对其中任何资料进行核实的要求。</w:t>
      </w:r>
    </w:p>
    <w:p>
      <w:pPr>
        <w:spacing w:line="360" w:lineRule="auto"/>
        <w:rPr>
          <w:rFonts w:hint="default" w:ascii="Times New Roman" w:hAnsi="Times New Roman" w:cs="Times New Roman"/>
          <w:b/>
          <w:bCs/>
          <w:sz w:val="24"/>
        </w:rPr>
      </w:pPr>
      <w:r>
        <w:rPr>
          <w:rFonts w:hint="default" w:ascii="Times New Roman" w:hAnsi="Times New Roman" w:cs="Times New Roman"/>
          <w:b/>
          <w:bCs/>
          <w:sz w:val="24"/>
        </w:rPr>
        <w:t>3.磋商文件用户需求中，凡标有“★”的地方均为须实质响应条款，供应商若有一项带“★”的条款未响应或不满足，将按无效响应处理。所有带“▲”号项目为磋商小组打分时的重要参考指标，不作为响应无效条件。</w:t>
      </w:r>
    </w:p>
    <w:p>
      <w:pPr>
        <w:spacing w:line="360" w:lineRule="auto"/>
        <w:rPr>
          <w:rFonts w:hint="default" w:ascii="Times New Roman" w:hAnsi="Times New Roman" w:cs="Times New Roman"/>
          <w:sz w:val="24"/>
        </w:rPr>
      </w:pPr>
      <w:r>
        <w:rPr>
          <w:rFonts w:hint="default" w:ascii="Times New Roman" w:hAnsi="Times New Roman" w:cs="Times New Roman"/>
          <w:sz w:val="24"/>
        </w:rPr>
        <w:t>4.供应商须对采购文件的对应要求给予唯一的实质性响应，否则将视为不响应。</w:t>
      </w:r>
    </w:p>
    <w:p>
      <w:pPr>
        <w:spacing w:line="360" w:lineRule="auto"/>
        <w:rPr>
          <w:rFonts w:hint="default" w:ascii="Times New Roman" w:hAnsi="Times New Roman" w:cs="Times New Roman"/>
          <w:sz w:val="24"/>
        </w:rPr>
      </w:pPr>
      <w:r>
        <w:rPr>
          <w:rFonts w:hint="default" w:ascii="Times New Roman" w:hAnsi="Times New Roman" w:cs="Times New Roman"/>
          <w:sz w:val="24"/>
        </w:rPr>
        <w:t>5.除技术要求中另有规定外，本文件所要求使用的计量单位应使用中华人民共和国法定计量单位。</w:t>
      </w:r>
    </w:p>
    <w:p>
      <w:pPr>
        <w:spacing w:line="360" w:lineRule="auto"/>
        <w:rPr>
          <w:rFonts w:hint="default" w:ascii="Times New Roman" w:hAnsi="Times New Roman" w:cs="Times New Roman"/>
          <w:sz w:val="24"/>
        </w:rPr>
      </w:pPr>
      <w:r>
        <w:rPr>
          <w:rFonts w:hint="default" w:ascii="Times New Roman" w:hAnsi="Times New Roman" w:cs="Times New Roman"/>
          <w:sz w:val="24"/>
        </w:rPr>
        <w:t>6.响应文件必须编页码，页码必须连续。</w:t>
      </w:r>
    </w:p>
    <w:p>
      <w:pPr>
        <w:spacing w:line="360" w:lineRule="auto"/>
        <w:rPr>
          <w:rFonts w:hint="default" w:ascii="Times New Roman" w:hAnsi="Times New Roman" w:cs="Times New Roman"/>
          <w:sz w:val="24"/>
        </w:rPr>
      </w:pPr>
      <w:bookmarkStart w:id="156" w:name="_Toc101771366"/>
      <w:bookmarkStart w:id="157" w:name="_Toc101775119"/>
      <w:bookmarkStart w:id="158" w:name="_Toc101843119"/>
      <w:bookmarkStart w:id="159" w:name="_Toc134956128"/>
      <w:bookmarkStart w:id="160" w:name="_Toc101951252"/>
      <w:r>
        <w:rPr>
          <w:rFonts w:hint="default" w:ascii="Times New Roman" w:hAnsi="Times New Roman" w:cs="Times New Roman"/>
          <w:sz w:val="24"/>
        </w:rPr>
        <w:t>7.供应商须提供产品彩页或相应技术参数的厂家使用说明书复印件作为技术证明文件，否则磋商小组有权视相应技术参数响应不符合采购要求！（如厂家的产品使用说明书为英文版，请同时提供中文版）。响应文件中如出现中英文表述不一致的，以中文表述为准。</w:t>
      </w:r>
    </w:p>
    <w:p>
      <w:pPr>
        <w:spacing w:line="360" w:lineRule="auto"/>
        <w:rPr>
          <w:rFonts w:hint="default" w:ascii="Times New Roman" w:hAnsi="Times New Roman" w:cs="Times New Roman"/>
          <w:b/>
          <w:sz w:val="24"/>
        </w:rPr>
      </w:pPr>
      <w:r>
        <w:rPr>
          <w:rFonts w:hint="default" w:ascii="Times New Roman" w:hAnsi="Times New Roman" w:cs="Times New Roman"/>
          <w:b/>
          <w:sz w:val="24"/>
        </w:rPr>
        <w:t>（四）响应文件的签署</w:t>
      </w:r>
    </w:p>
    <w:p>
      <w:pPr>
        <w:spacing w:line="360" w:lineRule="auto"/>
        <w:rPr>
          <w:rFonts w:hint="default" w:ascii="Times New Roman" w:hAnsi="Times New Roman" w:cs="Times New Roman"/>
          <w:sz w:val="24"/>
        </w:rPr>
      </w:pPr>
      <w:r>
        <w:rPr>
          <w:rFonts w:hint="default" w:ascii="Times New Roman" w:hAnsi="Times New Roman" w:cs="Times New Roman"/>
          <w:sz w:val="24"/>
        </w:rPr>
        <w:t>1.响应文件的正本需打印或用不褪色墨水书写，且磋商文件要求签名处须由法定代表人或经其正式授权的代表签字或盖个人名章，采购文件中明示盖公章处应盖响应供应商公章，授权代表须将以书面形式出具的《法定代表人授权委托书》附在响应文件中。</w:t>
      </w:r>
    </w:p>
    <w:p>
      <w:pPr>
        <w:spacing w:line="360" w:lineRule="auto"/>
        <w:rPr>
          <w:rFonts w:hint="default" w:ascii="Times New Roman" w:hAnsi="Times New Roman" w:cs="Times New Roman"/>
          <w:sz w:val="24"/>
        </w:rPr>
      </w:pPr>
      <w:r>
        <w:rPr>
          <w:rFonts w:hint="default" w:ascii="Times New Roman" w:hAnsi="Times New Roman" w:cs="Times New Roman"/>
          <w:sz w:val="24"/>
        </w:rPr>
        <w:t>2.响应文件中的任何重要的插字、涂改和增删，必须由法定代表人或经其正式授权的代表在旁边盖个人名章或签字并加盖供应商公章才有效。</w:t>
      </w:r>
    </w:p>
    <w:p>
      <w:pPr>
        <w:spacing w:line="360" w:lineRule="auto"/>
        <w:rPr>
          <w:rFonts w:hint="default" w:ascii="Times New Roman" w:hAnsi="Times New Roman" w:cs="Times New Roman"/>
          <w:sz w:val="24"/>
        </w:rPr>
      </w:pPr>
      <w:r>
        <w:rPr>
          <w:rFonts w:hint="default" w:ascii="Times New Roman" w:hAnsi="Times New Roman" w:cs="Times New Roman"/>
          <w:sz w:val="24"/>
        </w:rPr>
        <w:t>3.若为联合体响应的，除“联合体协议书”及采购文件另有其他规定外，响应文件的其它内容可由联合体牵头方按要求进行签字、盖章。</w:t>
      </w:r>
    </w:p>
    <w:p>
      <w:pPr>
        <w:spacing w:line="360" w:lineRule="auto"/>
        <w:rPr>
          <w:rFonts w:hint="default" w:ascii="Times New Roman" w:hAnsi="Times New Roman" w:cs="Times New Roman"/>
          <w:b/>
          <w:sz w:val="24"/>
        </w:rPr>
      </w:pPr>
      <w:r>
        <w:rPr>
          <w:rFonts w:hint="default" w:ascii="Times New Roman" w:hAnsi="Times New Roman" w:cs="Times New Roman"/>
          <w:b/>
          <w:sz w:val="24"/>
        </w:rPr>
        <w:t>（五）响应文件的数量、标记及密封</w:t>
      </w:r>
    </w:p>
    <w:p>
      <w:pPr>
        <w:spacing w:line="360" w:lineRule="auto"/>
        <w:rPr>
          <w:rFonts w:hint="default" w:ascii="Times New Roman" w:hAnsi="Times New Roman" w:cs="Times New Roman"/>
          <w:b/>
          <w:sz w:val="24"/>
        </w:rPr>
      </w:pPr>
      <w:r>
        <w:rPr>
          <w:rFonts w:hint="default" w:ascii="Times New Roman" w:hAnsi="Times New Roman" w:cs="Times New Roman"/>
          <w:b/>
          <w:sz w:val="24"/>
        </w:rPr>
        <w:t>1.响应文件数量：按照《竞争性磋商须知前附表》中规定的数量。</w:t>
      </w:r>
      <w:bookmarkEnd w:id="156"/>
      <w:bookmarkEnd w:id="157"/>
      <w:bookmarkEnd w:id="158"/>
      <w:bookmarkEnd w:id="159"/>
      <w:bookmarkEnd w:id="160"/>
    </w:p>
    <w:p>
      <w:pPr>
        <w:spacing w:line="360" w:lineRule="auto"/>
        <w:rPr>
          <w:rFonts w:hint="default" w:ascii="Times New Roman" w:hAnsi="Times New Roman" w:cs="Times New Roman"/>
          <w:sz w:val="24"/>
        </w:rPr>
      </w:pPr>
      <w:bookmarkStart w:id="161" w:name="_Toc134955417"/>
      <w:r>
        <w:rPr>
          <w:rFonts w:hint="default" w:ascii="Times New Roman" w:hAnsi="Times New Roman" w:cs="Times New Roman"/>
          <w:sz w:val="24"/>
        </w:rPr>
        <w:t>2.响应文件封面标明“正本”或“副本”，并盖章。副本可采用正本的复印件，一旦正本与副本不符，以正本为准。</w:t>
      </w:r>
      <w:bookmarkEnd w:id="161"/>
      <w:r>
        <w:rPr>
          <w:rFonts w:hint="default" w:ascii="Times New Roman" w:hAnsi="Times New Roman" w:cs="Times New Roman"/>
          <w:sz w:val="24"/>
        </w:rPr>
        <w:t>电子文件包含Word电子版和正本签字盖章后的扫描PDF版。</w:t>
      </w:r>
    </w:p>
    <w:p>
      <w:pPr>
        <w:spacing w:line="360" w:lineRule="auto"/>
        <w:rPr>
          <w:rFonts w:hint="default" w:ascii="Times New Roman" w:hAnsi="Times New Roman" w:cs="Times New Roman"/>
          <w:sz w:val="24"/>
        </w:rPr>
      </w:pPr>
      <w:bookmarkStart w:id="162" w:name="_Toc134955418"/>
      <w:r>
        <w:rPr>
          <w:rFonts w:hint="default" w:ascii="Times New Roman" w:hAnsi="Times New Roman" w:cs="Times New Roman"/>
          <w:sz w:val="24"/>
        </w:rPr>
        <w:t>3.正本和副本全部一起封装</w:t>
      </w:r>
      <w:r>
        <w:rPr>
          <w:rFonts w:hint="eastAsia" w:ascii="Times New Roman" w:hAnsi="Times New Roman" w:cs="Times New Roman"/>
          <w:sz w:val="24"/>
          <w:lang w:eastAsia="zh-CN"/>
        </w:rPr>
        <w:t>，</w:t>
      </w:r>
      <w:r>
        <w:rPr>
          <w:rFonts w:hint="default" w:ascii="Times New Roman" w:hAnsi="Times New Roman" w:cs="Times New Roman"/>
          <w:sz w:val="24"/>
        </w:rPr>
        <w:t>电子文件</w:t>
      </w:r>
      <w:r>
        <w:rPr>
          <w:rFonts w:hint="eastAsia" w:ascii="Times New Roman" w:hAnsi="Times New Roman" w:cs="Times New Roman"/>
          <w:sz w:val="24"/>
          <w:lang w:val="en-US" w:eastAsia="zh-CN"/>
        </w:rPr>
        <w:t>和报价函等一起</w:t>
      </w:r>
      <w:r>
        <w:rPr>
          <w:rFonts w:hint="default" w:ascii="Times New Roman" w:hAnsi="Times New Roman" w:cs="Times New Roman"/>
          <w:sz w:val="24"/>
        </w:rPr>
        <w:t>封装。封套表面标明“正本”或“副本”字样，在每一封套上按以下顺序标明如下字样：</w:t>
      </w:r>
      <w:bookmarkEnd w:id="162"/>
    </w:p>
    <w:tbl>
      <w:tblPr>
        <w:tblStyle w:val="45"/>
        <w:tblW w:w="7020" w:type="dxa"/>
        <w:tblInd w:w="1368" w:type="dxa"/>
        <w:shd w:val="clear" w:color="auto" w:fill="E6E6E6"/>
        <w:tblLayout w:type="fixed"/>
        <w:tblCellMar>
          <w:top w:w="0" w:type="dxa"/>
          <w:left w:w="108" w:type="dxa"/>
          <w:bottom w:w="0" w:type="dxa"/>
          <w:right w:w="108" w:type="dxa"/>
        </w:tblCellMar>
      </w:tblPr>
      <w:tblGrid>
        <w:gridCol w:w="7020"/>
      </w:tblGrid>
      <w:tr>
        <w:tblPrEx>
          <w:tblCellMar>
            <w:top w:w="0" w:type="dxa"/>
            <w:left w:w="108" w:type="dxa"/>
            <w:bottom w:w="0" w:type="dxa"/>
            <w:right w:w="108" w:type="dxa"/>
          </w:tblCellMar>
        </w:tblPrEx>
        <w:trPr>
          <w:trHeight w:val="495" w:hRule="atLeast"/>
        </w:trPr>
        <w:tc>
          <w:tcPr>
            <w:tcW w:w="7020" w:type="dxa"/>
            <w:shd w:val="clear" w:color="auto" w:fill="E6E6E6"/>
          </w:tcPr>
          <w:p>
            <w:pPr>
              <w:keepNext w:val="0"/>
              <w:keepLines w:val="0"/>
              <w:widowControl/>
              <w:suppressLineNumbers w:val="0"/>
              <w:spacing w:before="0" w:beforeAutospacing="0" w:after="0" w:afterAutospacing="0" w:line="360" w:lineRule="auto"/>
              <w:ind w:left="0" w:right="0"/>
              <w:rPr>
                <w:rFonts w:hint="default" w:ascii="Times New Roman" w:hAnsi="Times New Roman" w:cs="Times New Roman"/>
                <w:sz w:val="24"/>
              </w:rPr>
            </w:pPr>
            <w:r>
              <w:rPr>
                <w:rFonts w:hint="default" w:ascii="Times New Roman" w:hAnsi="Times New Roman" w:cs="Times New Roman"/>
                <w:sz w:val="24"/>
              </w:rPr>
              <w:t>收件人：广东省妇幼保健院</w:t>
            </w:r>
          </w:p>
          <w:p>
            <w:pPr>
              <w:keepNext w:val="0"/>
              <w:keepLines w:val="0"/>
              <w:widowControl/>
              <w:suppressLineNumbers w:val="0"/>
              <w:spacing w:before="0" w:beforeAutospacing="0" w:after="0" w:afterAutospacing="0" w:line="360" w:lineRule="auto"/>
              <w:ind w:left="0" w:right="0"/>
              <w:rPr>
                <w:rFonts w:hint="default" w:ascii="Times New Roman" w:hAnsi="Times New Roman" w:cs="Times New Roman"/>
                <w:sz w:val="24"/>
              </w:rPr>
            </w:pPr>
            <w:r>
              <w:rPr>
                <w:rFonts w:hint="default" w:ascii="Times New Roman" w:hAnsi="Times New Roman" w:cs="Times New Roman"/>
                <w:sz w:val="24"/>
              </w:rPr>
              <w:t>项目名称：</w:t>
            </w:r>
          </w:p>
          <w:p>
            <w:pPr>
              <w:keepNext w:val="0"/>
              <w:keepLines w:val="0"/>
              <w:widowControl/>
              <w:suppressLineNumbers w:val="0"/>
              <w:spacing w:before="0" w:beforeAutospacing="0" w:after="0" w:afterAutospacing="0" w:line="360" w:lineRule="auto"/>
              <w:ind w:left="0" w:right="0"/>
              <w:rPr>
                <w:rFonts w:hint="default" w:ascii="Times New Roman" w:hAnsi="Times New Roman" w:cs="Times New Roman"/>
                <w:sz w:val="24"/>
              </w:rPr>
            </w:pPr>
            <w:r>
              <w:rPr>
                <w:rFonts w:hint="default" w:ascii="Times New Roman" w:hAnsi="Times New Roman" w:cs="Times New Roman"/>
                <w:sz w:val="24"/>
              </w:rPr>
              <w:t xml:space="preserve">项目编号： </w:t>
            </w:r>
          </w:p>
          <w:p>
            <w:pPr>
              <w:keepNext w:val="0"/>
              <w:keepLines w:val="0"/>
              <w:widowControl/>
              <w:suppressLineNumbers w:val="0"/>
              <w:spacing w:before="0" w:beforeAutospacing="0" w:after="0" w:afterAutospacing="0" w:line="360" w:lineRule="auto"/>
              <w:ind w:left="0" w:right="0"/>
              <w:rPr>
                <w:rFonts w:hint="default" w:ascii="Times New Roman" w:hAnsi="Times New Roman" w:cs="Times New Roman"/>
                <w:sz w:val="24"/>
              </w:rPr>
            </w:pPr>
            <w:r>
              <w:rPr>
                <w:rFonts w:hint="default" w:ascii="Times New Roman" w:hAnsi="Times New Roman" w:cs="Times New Roman"/>
                <w:sz w:val="24"/>
              </w:rPr>
              <w:t>合同包号：</w:t>
            </w:r>
          </w:p>
          <w:p>
            <w:pPr>
              <w:keepNext w:val="0"/>
              <w:keepLines w:val="0"/>
              <w:widowControl/>
              <w:suppressLineNumbers w:val="0"/>
              <w:spacing w:before="0" w:beforeAutospacing="0" w:after="0" w:afterAutospacing="0" w:line="360" w:lineRule="auto"/>
              <w:ind w:left="0" w:right="0"/>
              <w:rPr>
                <w:rFonts w:hint="default" w:ascii="Times New Roman" w:hAnsi="Times New Roman" w:cs="Times New Roman"/>
                <w:sz w:val="24"/>
              </w:rPr>
            </w:pPr>
            <w:r>
              <w:rPr>
                <w:rFonts w:hint="default" w:ascii="Times New Roman" w:hAnsi="Times New Roman" w:cs="Times New Roman"/>
                <w:sz w:val="24"/>
              </w:rPr>
              <w:t>供应商名称：</w:t>
            </w:r>
          </w:p>
          <w:p>
            <w:pPr>
              <w:keepNext w:val="0"/>
              <w:keepLines w:val="0"/>
              <w:widowControl/>
              <w:suppressLineNumbers w:val="0"/>
              <w:spacing w:before="0" w:beforeAutospacing="0" w:after="0" w:afterAutospacing="0" w:line="360" w:lineRule="auto"/>
              <w:ind w:left="0" w:right="0"/>
              <w:rPr>
                <w:rFonts w:hint="default" w:ascii="Times New Roman" w:hAnsi="Times New Roman" w:cs="Times New Roman"/>
                <w:sz w:val="24"/>
              </w:rPr>
            </w:pPr>
            <w:r>
              <w:rPr>
                <w:rFonts w:hint="default" w:ascii="Times New Roman" w:hAnsi="Times New Roman" w:cs="Times New Roman"/>
                <w:sz w:val="24"/>
              </w:rPr>
              <w:t>供应商地址：</w:t>
            </w:r>
          </w:p>
          <w:p>
            <w:pPr>
              <w:keepNext w:val="0"/>
              <w:keepLines w:val="0"/>
              <w:widowControl/>
              <w:suppressLineNumbers w:val="0"/>
              <w:spacing w:before="0" w:beforeAutospacing="0" w:after="0" w:afterAutospacing="0" w:line="360" w:lineRule="auto"/>
              <w:ind w:left="0" w:right="0"/>
              <w:rPr>
                <w:rFonts w:hint="default" w:ascii="Times New Roman" w:hAnsi="Times New Roman" w:cs="Times New Roman"/>
                <w:sz w:val="24"/>
              </w:rPr>
            </w:pPr>
            <w:r>
              <w:rPr>
                <w:rFonts w:hint="default" w:ascii="Times New Roman" w:hAnsi="Times New Roman" w:cs="Times New Roman"/>
                <w:sz w:val="24"/>
              </w:rPr>
              <w:t>联系人：</w:t>
            </w:r>
          </w:p>
          <w:p>
            <w:pPr>
              <w:keepNext w:val="0"/>
              <w:keepLines w:val="0"/>
              <w:widowControl/>
              <w:suppressLineNumbers w:val="0"/>
              <w:spacing w:before="0" w:beforeAutospacing="0" w:after="0" w:afterAutospacing="0" w:line="360" w:lineRule="auto"/>
              <w:ind w:left="0" w:right="0"/>
              <w:rPr>
                <w:rFonts w:hint="default" w:ascii="Times New Roman" w:hAnsi="Times New Roman" w:cs="Times New Roman"/>
                <w:sz w:val="24"/>
              </w:rPr>
            </w:pPr>
            <w:r>
              <w:rPr>
                <w:rFonts w:hint="default" w:ascii="Times New Roman" w:hAnsi="Times New Roman" w:cs="Times New Roman"/>
                <w:sz w:val="24"/>
              </w:rPr>
              <w:t>电话：</w:t>
            </w:r>
          </w:p>
          <w:p>
            <w:pPr>
              <w:keepNext w:val="0"/>
              <w:keepLines w:val="0"/>
              <w:widowControl/>
              <w:suppressLineNumbers w:val="0"/>
              <w:spacing w:before="0" w:beforeAutospacing="0" w:after="0" w:afterAutospacing="0" w:line="360" w:lineRule="auto"/>
              <w:ind w:left="0" w:right="0"/>
              <w:rPr>
                <w:rFonts w:hint="default" w:ascii="Times New Roman" w:hAnsi="Times New Roman" w:cs="Times New Roman"/>
                <w:sz w:val="24"/>
              </w:rPr>
            </w:pPr>
            <w:r>
              <w:rPr>
                <w:rFonts w:hint="default" w:ascii="Times New Roman" w:hAnsi="Times New Roman" w:cs="Times New Roman"/>
                <w:sz w:val="24"/>
              </w:rPr>
              <w:t>在规定的开启时间   年 月 日 午  ：  之前不得启封</w:t>
            </w:r>
          </w:p>
        </w:tc>
      </w:tr>
    </w:tbl>
    <w:p>
      <w:pPr>
        <w:spacing w:line="360" w:lineRule="auto"/>
        <w:rPr>
          <w:rFonts w:hint="default" w:ascii="Times New Roman" w:hAnsi="Times New Roman" w:cs="Times New Roman"/>
          <w:b/>
          <w:sz w:val="24"/>
        </w:rPr>
      </w:pPr>
      <w:bookmarkStart w:id="163" w:name="_Toc101775121"/>
      <w:bookmarkStart w:id="164" w:name="_Toc101771368"/>
      <w:bookmarkStart w:id="165" w:name="_Toc101951254"/>
      <w:bookmarkStart w:id="166" w:name="_Toc134956130"/>
      <w:bookmarkStart w:id="167" w:name="_Toc101843121"/>
      <w:r>
        <w:rPr>
          <w:rFonts w:hint="default" w:ascii="Times New Roman" w:hAnsi="Times New Roman" w:cs="Times New Roman"/>
          <w:b/>
          <w:sz w:val="24"/>
        </w:rPr>
        <w:t>（六）响应文件的递交</w:t>
      </w:r>
    </w:p>
    <w:p>
      <w:pPr>
        <w:spacing w:line="360" w:lineRule="auto"/>
        <w:rPr>
          <w:rFonts w:hint="default" w:ascii="Times New Roman" w:hAnsi="Times New Roman" w:cs="Times New Roman"/>
          <w:bCs/>
          <w:sz w:val="24"/>
        </w:rPr>
      </w:pPr>
      <w:r>
        <w:rPr>
          <w:rFonts w:hint="default" w:ascii="Times New Roman" w:hAnsi="Times New Roman" w:cs="Times New Roman"/>
          <w:bCs/>
          <w:sz w:val="24"/>
        </w:rPr>
        <w:t>1.所有磋商响应文件应在响应文件提交截止时间前送达采购代理机构指定提交地点。</w:t>
      </w:r>
    </w:p>
    <w:p>
      <w:pPr>
        <w:spacing w:line="360" w:lineRule="auto"/>
        <w:rPr>
          <w:rFonts w:hint="default" w:ascii="Times New Roman" w:hAnsi="Times New Roman" w:cs="Times New Roman"/>
          <w:bCs/>
          <w:sz w:val="24"/>
        </w:rPr>
      </w:pPr>
      <w:r>
        <w:rPr>
          <w:rFonts w:hint="default" w:ascii="Times New Roman" w:hAnsi="Times New Roman" w:cs="Times New Roman"/>
          <w:bCs/>
          <w:sz w:val="24"/>
        </w:rPr>
        <w:t>2.采购人将拒绝以下情况的响应文件：</w:t>
      </w:r>
    </w:p>
    <w:p>
      <w:pPr>
        <w:spacing w:line="360" w:lineRule="auto"/>
        <w:ind w:firstLine="480" w:firstLineChars="200"/>
        <w:rPr>
          <w:rFonts w:hint="default" w:ascii="Times New Roman" w:hAnsi="Times New Roman" w:cs="Times New Roman"/>
          <w:bCs/>
          <w:sz w:val="24"/>
        </w:rPr>
      </w:pPr>
      <w:r>
        <w:rPr>
          <w:rFonts w:hint="default" w:ascii="Times New Roman" w:hAnsi="Times New Roman" w:cs="Times New Roman"/>
          <w:bCs/>
          <w:sz w:val="24"/>
        </w:rPr>
        <w:t>(1) 未按要求密封的；</w:t>
      </w:r>
    </w:p>
    <w:p>
      <w:pPr>
        <w:spacing w:line="360" w:lineRule="auto"/>
        <w:ind w:firstLine="480" w:firstLineChars="200"/>
        <w:rPr>
          <w:rFonts w:hint="default" w:ascii="Times New Roman" w:hAnsi="Times New Roman" w:cs="Times New Roman"/>
          <w:bCs/>
          <w:sz w:val="24"/>
        </w:rPr>
      </w:pPr>
      <w:r>
        <w:rPr>
          <w:rFonts w:hint="default" w:ascii="Times New Roman" w:hAnsi="Times New Roman" w:cs="Times New Roman"/>
          <w:bCs/>
          <w:sz w:val="24"/>
        </w:rPr>
        <w:t>(2) 响应文件提交截止时间后递交的。</w:t>
      </w:r>
    </w:p>
    <w:p>
      <w:pPr>
        <w:spacing w:line="360" w:lineRule="auto"/>
        <w:rPr>
          <w:rFonts w:hint="default" w:ascii="Times New Roman" w:hAnsi="Times New Roman" w:cs="Times New Roman"/>
          <w:bCs/>
          <w:sz w:val="24"/>
        </w:rPr>
      </w:pPr>
      <w:r>
        <w:rPr>
          <w:rFonts w:hint="default" w:ascii="Times New Roman" w:hAnsi="Times New Roman" w:cs="Times New Roman"/>
          <w:bCs/>
          <w:sz w:val="24"/>
        </w:rPr>
        <w:t>3.采购人不接受邮寄、电报、电话、传真方式响应磋商。</w:t>
      </w:r>
    </w:p>
    <w:p>
      <w:pPr>
        <w:spacing w:line="360" w:lineRule="auto"/>
        <w:rPr>
          <w:rFonts w:hint="default" w:ascii="Times New Roman" w:hAnsi="Times New Roman" w:cs="Times New Roman"/>
          <w:bCs/>
          <w:sz w:val="24"/>
        </w:rPr>
      </w:pPr>
      <w:r>
        <w:rPr>
          <w:rFonts w:hint="default" w:ascii="Times New Roman" w:hAnsi="Times New Roman" w:cs="Times New Roman"/>
          <w:bCs/>
          <w:sz w:val="24"/>
        </w:rPr>
        <w:t>4.采购人对因不可抗力事件造成的磋商响应文件的损坏、丢失不承担责任。</w:t>
      </w:r>
    </w:p>
    <w:p>
      <w:pPr>
        <w:spacing w:line="360" w:lineRule="auto"/>
        <w:rPr>
          <w:rFonts w:hint="default" w:ascii="Times New Roman" w:hAnsi="Times New Roman" w:cs="Times New Roman"/>
          <w:b/>
          <w:sz w:val="24"/>
        </w:rPr>
      </w:pPr>
      <w:r>
        <w:rPr>
          <w:rFonts w:hint="default" w:ascii="Times New Roman" w:hAnsi="Times New Roman" w:cs="Times New Roman"/>
          <w:b/>
          <w:sz w:val="24"/>
        </w:rPr>
        <w:t>（七）磋商保证金（本项目不适用）：</w:t>
      </w:r>
    </w:p>
    <w:p>
      <w:pPr>
        <w:spacing w:line="360" w:lineRule="auto"/>
        <w:rPr>
          <w:rFonts w:hint="default" w:ascii="Times New Roman" w:hAnsi="Times New Roman" w:cs="Times New Roman"/>
          <w:sz w:val="24"/>
        </w:rPr>
      </w:pPr>
      <w:r>
        <w:rPr>
          <w:rFonts w:hint="default" w:ascii="Times New Roman" w:hAnsi="Times New Roman" w:cs="Times New Roman"/>
          <w:sz w:val="24"/>
        </w:rPr>
        <w:t>1.本项目收取磋商保证金。磋商保证金的金额及收取方式详见《竞争性磋商须知前附表》。</w:t>
      </w:r>
    </w:p>
    <w:p>
      <w:pPr>
        <w:spacing w:line="360" w:lineRule="auto"/>
        <w:rPr>
          <w:rFonts w:hint="default" w:ascii="Times New Roman" w:hAnsi="Times New Roman" w:cs="Times New Roman"/>
          <w:sz w:val="24"/>
        </w:rPr>
      </w:pPr>
      <w:r>
        <w:rPr>
          <w:rFonts w:hint="default" w:ascii="Times New Roman" w:hAnsi="Times New Roman" w:cs="Times New Roman"/>
          <w:sz w:val="24"/>
        </w:rPr>
        <w:t>2.凡未按规定交纳磋商保证金的投标，为无效投标。</w:t>
      </w:r>
    </w:p>
    <w:p>
      <w:pPr>
        <w:spacing w:line="360" w:lineRule="auto"/>
        <w:rPr>
          <w:rFonts w:hint="default" w:ascii="Times New Roman" w:hAnsi="Times New Roman" w:cs="Times New Roman"/>
          <w:sz w:val="24"/>
        </w:rPr>
      </w:pPr>
      <w:r>
        <w:rPr>
          <w:rFonts w:hint="default" w:ascii="Times New Roman" w:hAnsi="Times New Roman" w:cs="Times New Roman"/>
          <w:sz w:val="24"/>
        </w:rPr>
        <w:t>3.供应商在响应截止时间前撤回已提交的响应文件的，采购代理机构在收到供应商书面撤回通知之日起五个工作日内，退还已收取的磋商保证金，但因供应商自身原因导致无法及时退还的除外</w:t>
      </w:r>
      <w:r>
        <w:rPr>
          <w:rFonts w:hint="default" w:ascii="Times New Roman" w:hAnsi="Times New Roman" w:cs="Times New Roman"/>
        </w:rPr>
        <w:t>。</w:t>
      </w:r>
    </w:p>
    <w:p>
      <w:pPr>
        <w:spacing w:line="360" w:lineRule="auto"/>
        <w:rPr>
          <w:rFonts w:hint="default" w:ascii="Times New Roman" w:hAnsi="Times New Roman" w:cs="Times New Roman"/>
          <w:sz w:val="24"/>
        </w:rPr>
      </w:pPr>
      <w:r>
        <w:rPr>
          <w:rFonts w:hint="default" w:ascii="Times New Roman" w:hAnsi="Times New Roman" w:cs="Times New Roman"/>
          <w:sz w:val="24"/>
        </w:rPr>
        <w:t>4.如无质疑或投诉，未中标的供应商保证金，在成交通知书发出后五个工作日内不计利息原额退还；如有质疑或投诉，采购代理机构将在质疑和投诉处理完毕后不计利息原额退还。</w:t>
      </w:r>
    </w:p>
    <w:p>
      <w:pPr>
        <w:spacing w:line="360" w:lineRule="auto"/>
        <w:rPr>
          <w:rFonts w:hint="default" w:ascii="Times New Roman" w:hAnsi="Times New Roman" w:cs="Times New Roman"/>
          <w:sz w:val="24"/>
        </w:rPr>
      </w:pPr>
      <w:r>
        <w:rPr>
          <w:rFonts w:hint="default" w:ascii="Times New Roman" w:hAnsi="Times New Roman" w:cs="Times New Roman"/>
          <w:sz w:val="24"/>
        </w:rPr>
        <w:t>5.成交供应商的磋商保证金，在成交供应商与采购人签订采购合同后（成交供应商须提交一份合同原件到广东省妇幼保健院，以合同提交时间为准）5个工作日内不计利息原额退还。</w:t>
      </w:r>
    </w:p>
    <w:p>
      <w:pPr>
        <w:spacing w:line="360" w:lineRule="auto"/>
        <w:rPr>
          <w:rFonts w:hint="default" w:ascii="Times New Roman" w:hAnsi="Times New Roman" w:cs="Times New Roman"/>
          <w:sz w:val="24"/>
        </w:rPr>
      </w:pPr>
      <w:r>
        <w:rPr>
          <w:rFonts w:hint="default" w:ascii="Times New Roman" w:hAnsi="Times New Roman" w:cs="Times New Roman"/>
          <w:sz w:val="24"/>
        </w:rPr>
        <w:t>6.有下列情形之一的，磋商保证金不予退还：</w:t>
      </w:r>
    </w:p>
    <w:p>
      <w:pPr>
        <w:spacing w:line="360" w:lineRule="auto"/>
        <w:ind w:firstLine="480" w:firstLineChars="200"/>
        <w:rPr>
          <w:rFonts w:hint="default" w:ascii="Times New Roman" w:hAnsi="Times New Roman" w:cs="Times New Roman"/>
          <w:sz w:val="24"/>
        </w:rPr>
      </w:pPr>
      <w:r>
        <w:rPr>
          <w:rFonts w:hint="default" w:ascii="Times New Roman" w:hAnsi="Times New Roman" w:cs="Times New Roman"/>
          <w:sz w:val="24"/>
        </w:rPr>
        <w:t>6.1 供应商在提交磋商文件截止时间后撤回磋商文件的；</w:t>
      </w:r>
    </w:p>
    <w:p>
      <w:pPr>
        <w:spacing w:line="360" w:lineRule="auto"/>
        <w:ind w:firstLine="480" w:firstLineChars="200"/>
        <w:rPr>
          <w:rFonts w:hint="default" w:ascii="Times New Roman" w:hAnsi="Times New Roman" w:cs="Times New Roman"/>
          <w:sz w:val="24"/>
        </w:rPr>
      </w:pPr>
      <w:r>
        <w:rPr>
          <w:rFonts w:hint="default" w:ascii="Times New Roman" w:hAnsi="Times New Roman" w:cs="Times New Roman"/>
          <w:sz w:val="24"/>
        </w:rPr>
        <w:t>6.2 供应商在磋商文件中提供虚假材料的；</w:t>
      </w:r>
    </w:p>
    <w:p>
      <w:pPr>
        <w:spacing w:line="360" w:lineRule="auto"/>
        <w:ind w:firstLine="480" w:firstLineChars="200"/>
        <w:rPr>
          <w:rFonts w:hint="default" w:ascii="Times New Roman" w:hAnsi="Times New Roman" w:cs="Times New Roman"/>
          <w:sz w:val="24"/>
        </w:rPr>
      </w:pPr>
      <w:r>
        <w:rPr>
          <w:rFonts w:hint="default" w:ascii="Times New Roman" w:hAnsi="Times New Roman" w:cs="Times New Roman"/>
          <w:sz w:val="24"/>
        </w:rPr>
        <w:t>6.3 除因不可抗力或磋商文件认可的情形以外，成交供应商不与采购人签订合同的；</w:t>
      </w:r>
    </w:p>
    <w:p>
      <w:pPr>
        <w:spacing w:line="360" w:lineRule="auto"/>
        <w:ind w:firstLine="480" w:firstLineChars="200"/>
        <w:rPr>
          <w:rFonts w:hint="default" w:ascii="Times New Roman" w:hAnsi="Times New Roman" w:cs="Times New Roman"/>
          <w:sz w:val="24"/>
        </w:rPr>
      </w:pPr>
      <w:r>
        <w:rPr>
          <w:rFonts w:hint="default" w:ascii="Times New Roman" w:hAnsi="Times New Roman" w:cs="Times New Roman"/>
          <w:sz w:val="24"/>
        </w:rPr>
        <w:t>6.4 供应商与采购人、其他供应商或者采购代理机构恶意串通的；</w:t>
      </w:r>
    </w:p>
    <w:p>
      <w:pPr>
        <w:spacing w:line="360" w:lineRule="auto"/>
        <w:ind w:firstLine="480" w:firstLineChars="200"/>
        <w:rPr>
          <w:rFonts w:hint="default" w:ascii="Times New Roman" w:hAnsi="Times New Roman" w:cs="Times New Roman"/>
          <w:sz w:val="24"/>
        </w:rPr>
      </w:pPr>
      <w:r>
        <w:rPr>
          <w:rFonts w:hint="default" w:ascii="Times New Roman" w:hAnsi="Times New Roman" w:cs="Times New Roman"/>
          <w:sz w:val="24"/>
        </w:rPr>
        <w:t>6.5 将成交项目转让给他人，或者在响应文件中未说明，且未经采购人同意，违反磋商文件规定，将成交项目分包给他人的。</w:t>
      </w:r>
    </w:p>
    <w:p>
      <w:pPr>
        <w:spacing w:line="360" w:lineRule="auto"/>
        <w:rPr>
          <w:rFonts w:hint="default" w:ascii="Times New Roman" w:hAnsi="Times New Roman" w:cs="Times New Roman"/>
          <w:sz w:val="24"/>
          <w:szCs w:val="32"/>
        </w:rPr>
      </w:pPr>
      <w:r>
        <w:rPr>
          <w:rFonts w:hint="default" w:ascii="Times New Roman" w:hAnsi="Times New Roman" w:cs="Times New Roman"/>
          <w:sz w:val="24"/>
          <w:szCs w:val="32"/>
        </w:rPr>
        <w:t>7.办理退保证金手续说明</w:t>
      </w:r>
    </w:p>
    <w:p>
      <w:pPr>
        <w:spacing w:line="360" w:lineRule="auto"/>
        <w:rPr>
          <w:rFonts w:hint="default" w:ascii="Times New Roman" w:hAnsi="Times New Roman" w:cs="Times New Roman"/>
          <w:sz w:val="24"/>
          <w:szCs w:val="32"/>
        </w:rPr>
      </w:pPr>
      <w:r>
        <w:rPr>
          <w:rFonts w:hint="default" w:ascii="Times New Roman" w:hAnsi="Times New Roman" w:cs="Times New Roman"/>
          <w:sz w:val="24"/>
          <w:szCs w:val="32"/>
        </w:rPr>
        <w:t>(1)供应商需填写《退保证金说明》并加盖公章。（详见第六章《响应文件格式》）</w:t>
      </w:r>
    </w:p>
    <w:p>
      <w:pPr>
        <w:spacing w:line="360" w:lineRule="auto"/>
        <w:rPr>
          <w:rFonts w:hint="default" w:ascii="Times New Roman" w:hAnsi="Times New Roman" w:cs="Times New Roman"/>
          <w:sz w:val="24"/>
          <w:szCs w:val="32"/>
        </w:rPr>
      </w:pPr>
      <w:r>
        <w:rPr>
          <w:rFonts w:hint="default" w:ascii="Times New Roman" w:hAnsi="Times New Roman" w:cs="Times New Roman"/>
          <w:sz w:val="24"/>
          <w:szCs w:val="32"/>
        </w:rPr>
        <w:t>(2)采购代理机构通过转账方式退回投标保证金。投标人需将加盖公章的《退保证金说明》原件放在《保证金信封》中，采购代理机构将按法律法规规定的时间内退回</w:t>
      </w:r>
    </w:p>
    <w:p>
      <w:pPr>
        <w:spacing w:line="360" w:lineRule="auto"/>
        <w:rPr>
          <w:rFonts w:hint="default" w:ascii="Times New Roman" w:hAnsi="Times New Roman" w:cs="Times New Roman"/>
          <w:b/>
          <w:sz w:val="24"/>
        </w:rPr>
      </w:pPr>
      <w:r>
        <w:rPr>
          <w:rFonts w:hint="default" w:ascii="Times New Roman" w:hAnsi="Times New Roman" w:cs="Times New Roman"/>
          <w:b/>
          <w:sz w:val="24"/>
        </w:rPr>
        <w:t>（八）响应文件的修改与撤回</w:t>
      </w:r>
      <w:bookmarkEnd w:id="163"/>
      <w:bookmarkEnd w:id="164"/>
      <w:bookmarkEnd w:id="165"/>
      <w:bookmarkEnd w:id="166"/>
      <w:bookmarkEnd w:id="167"/>
    </w:p>
    <w:p>
      <w:pPr>
        <w:spacing w:line="360" w:lineRule="auto"/>
        <w:rPr>
          <w:rFonts w:hint="default" w:ascii="Times New Roman" w:hAnsi="Times New Roman" w:cs="Times New Roman"/>
          <w:sz w:val="24"/>
        </w:rPr>
      </w:pPr>
      <w:bookmarkStart w:id="168" w:name="_Toc134955425"/>
      <w:bookmarkStart w:id="169" w:name="_Toc41884698"/>
      <w:bookmarkStart w:id="170" w:name="_Toc134956132"/>
      <w:bookmarkStart w:id="171" w:name="_Toc101951256"/>
      <w:bookmarkStart w:id="172" w:name="_Toc98579603"/>
      <w:bookmarkStart w:id="173" w:name="_Toc101775123"/>
      <w:bookmarkStart w:id="174" w:name="_Toc98580286"/>
      <w:bookmarkStart w:id="175" w:name="_Toc41723928"/>
      <w:bookmarkStart w:id="176" w:name="_Toc98579062"/>
      <w:bookmarkStart w:id="177" w:name="_Toc42394509"/>
      <w:bookmarkStart w:id="178" w:name="_Toc101771370"/>
      <w:bookmarkStart w:id="179" w:name="_Toc50276150"/>
      <w:bookmarkStart w:id="180" w:name="_Toc42313164"/>
      <w:bookmarkStart w:id="181" w:name="_Toc101843123"/>
      <w:bookmarkStart w:id="182" w:name="_Toc42394666"/>
      <w:bookmarkStart w:id="183" w:name="_Toc98579004"/>
      <w:r>
        <w:rPr>
          <w:rFonts w:hint="default" w:ascii="Times New Roman" w:hAnsi="Times New Roman" w:cs="Times New Roman"/>
          <w:sz w:val="24"/>
        </w:rPr>
        <w:t>1．在响应文件提交截止时间之前，供应商可以对所递交的响应文件进行补充、修改或撤回，但必须书面通知采购人。</w:t>
      </w:r>
      <w:bookmarkEnd w:id="168"/>
      <w:r>
        <w:rPr>
          <w:rFonts w:hint="default" w:ascii="Times New Roman" w:hAnsi="Times New Roman" w:cs="Times New Roman"/>
          <w:sz w:val="24"/>
        </w:rPr>
        <w:t>补充、修改的内容应当按照采购文件要求签署、盖章、密封后，作为响应文件的组成部分。</w:t>
      </w:r>
    </w:p>
    <w:p>
      <w:pPr>
        <w:spacing w:line="360" w:lineRule="auto"/>
        <w:rPr>
          <w:rFonts w:hint="default" w:ascii="Times New Roman" w:hAnsi="Times New Roman" w:cs="Times New Roman"/>
          <w:sz w:val="24"/>
        </w:rPr>
      </w:pPr>
      <w:bookmarkStart w:id="184" w:name="_Toc134955426"/>
      <w:r>
        <w:rPr>
          <w:rFonts w:hint="default" w:ascii="Times New Roman" w:hAnsi="Times New Roman" w:cs="Times New Roman"/>
          <w:sz w:val="24"/>
        </w:rPr>
        <w:t>2．在响应文件提交截止时间之后，采购代理机构不接受供应商对响应文件做任何修改及撤回。</w:t>
      </w:r>
      <w:bookmarkEnd w:id="184"/>
    </w:p>
    <w:p>
      <w:pPr>
        <w:spacing w:line="360" w:lineRule="auto"/>
        <w:rPr>
          <w:rFonts w:hint="default" w:ascii="Times New Roman" w:hAnsi="Times New Roman" w:cs="Times New Roman"/>
          <w:b/>
          <w:sz w:val="24"/>
        </w:rPr>
      </w:pPr>
      <w:r>
        <w:rPr>
          <w:rFonts w:hint="default" w:ascii="Times New Roman" w:hAnsi="Times New Roman" w:cs="Times New Roman"/>
          <w:b/>
          <w:sz w:val="24"/>
        </w:rPr>
        <w:t>（九）磋商有效期</w:t>
      </w:r>
    </w:p>
    <w:p>
      <w:pPr>
        <w:spacing w:line="360" w:lineRule="auto"/>
        <w:rPr>
          <w:rFonts w:hint="default" w:ascii="Times New Roman" w:hAnsi="Times New Roman" w:cs="Times New Roman"/>
          <w:sz w:val="24"/>
        </w:rPr>
      </w:pPr>
      <w:r>
        <w:rPr>
          <w:rFonts w:hint="default" w:ascii="Times New Roman" w:hAnsi="Times New Roman" w:cs="Times New Roman"/>
          <w:sz w:val="24"/>
        </w:rPr>
        <w:t>1.详见竞争性磋商须知前附表。</w:t>
      </w:r>
    </w:p>
    <w:p>
      <w:pPr>
        <w:spacing w:line="360" w:lineRule="auto"/>
        <w:rPr>
          <w:rFonts w:hint="default" w:ascii="Times New Roman" w:hAnsi="Times New Roman" w:cs="Times New Roman"/>
          <w:sz w:val="24"/>
        </w:rPr>
      </w:pPr>
      <w:r>
        <w:rPr>
          <w:rFonts w:hint="default" w:ascii="Times New Roman" w:hAnsi="Times New Roman" w:cs="Times New Roman"/>
          <w:sz w:val="24"/>
        </w:rPr>
        <w:t>2.在特殊情况下，招标办可于磋商有效期满之前要求供应商同意延长有效期，要求与答复均以书面形式进行。供应商可以拒绝上述要求，但其磋商将会被拒绝；同意延期的供应商其权利与义务相应延至新的截止期。</w:t>
      </w:r>
      <w:bookmarkEnd w:id="169"/>
      <w:bookmarkEnd w:id="170"/>
      <w:bookmarkEnd w:id="171"/>
      <w:bookmarkEnd w:id="172"/>
      <w:bookmarkEnd w:id="173"/>
      <w:bookmarkEnd w:id="174"/>
      <w:bookmarkEnd w:id="175"/>
      <w:bookmarkEnd w:id="176"/>
      <w:bookmarkEnd w:id="177"/>
      <w:bookmarkEnd w:id="178"/>
      <w:bookmarkEnd w:id="179"/>
      <w:bookmarkEnd w:id="180"/>
      <w:bookmarkEnd w:id="181"/>
      <w:bookmarkEnd w:id="182"/>
      <w:bookmarkEnd w:id="183"/>
    </w:p>
    <w:p>
      <w:pPr>
        <w:spacing w:line="360" w:lineRule="auto"/>
        <w:rPr>
          <w:rFonts w:hint="default" w:ascii="Times New Roman" w:hAnsi="Times New Roman" w:cs="Times New Roman"/>
          <w:b/>
          <w:sz w:val="24"/>
        </w:rPr>
      </w:pPr>
      <w:r>
        <w:rPr>
          <w:rFonts w:hint="default" w:ascii="Times New Roman" w:hAnsi="Times New Roman" w:cs="Times New Roman"/>
          <w:b/>
          <w:sz w:val="24"/>
        </w:rPr>
        <w:t>（十）样品（现场演示）</w:t>
      </w:r>
    </w:p>
    <w:p>
      <w:pPr>
        <w:spacing w:line="360" w:lineRule="auto"/>
        <w:rPr>
          <w:rFonts w:hint="default" w:ascii="Times New Roman" w:hAnsi="Times New Roman" w:cs="Times New Roman"/>
          <w:sz w:val="24"/>
        </w:rPr>
      </w:pPr>
      <w:r>
        <w:rPr>
          <w:rFonts w:hint="default" w:ascii="Times New Roman" w:hAnsi="Times New Roman" w:cs="Times New Roman"/>
          <w:bCs/>
          <w:sz w:val="24"/>
        </w:rPr>
        <w:t>1.</w:t>
      </w:r>
      <w:r>
        <w:rPr>
          <w:rFonts w:hint="default" w:ascii="Times New Roman" w:hAnsi="Times New Roman" w:cs="Times New Roman"/>
          <w:sz w:val="24"/>
        </w:rPr>
        <w:t>磋商文件规定供应商提交样品的，样品属于响应文件的组成部分。样品的生产、运输、安装、保全等一切费用由供应商自理。</w:t>
      </w:r>
    </w:p>
    <w:p>
      <w:pPr>
        <w:spacing w:line="360" w:lineRule="auto"/>
        <w:rPr>
          <w:rFonts w:hint="default" w:ascii="Times New Roman" w:hAnsi="Times New Roman" w:cs="Times New Roman"/>
          <w:sz w:val="24"/>
        </w:rPr>
      </w:pPr>
      <w:r>
        <w:rPr>
          <w:rFonts w:hint="default" w:ascii="Times New Roman" w:hAnsi="Times New Roman" w:cs="Times New Roman"/>
          <w:bCs/>
          <w:sz w:val="24"/>
        </w:rPr>
        <w:t>2.</w:t>
      </w:r>
      <w:r>
        <w:rPr>
          <w:rFonts w:hint="default" w:ascii="Times New Roman" w:hAnsi="Times New Roman" w:cs="Times New Roman"/>
          <w:sz w:val="24"/>
        </w:rPr>
        <w:t>响应文件提交截止时间前，供应商应将样品送达至指定地点。若需要现场演示的，供应商应提前做好演示准备（包括演示设备）。</w:t>
      </w:r>
    </w:p>
    <w:p>
      <w:pPr>
        <w:spacing w:line="360" w:lineRule="auto"/>
        <w:rPr>
          <w:rFonts w:hint="default" w:ascii="Times New Roman" w:hAnsi="Times New Roman" w:cs="Times New Roman"/>
          <w:bCs/>
          <w:sz w:val="24"/>
        </w:rPr>
      </w:pPr>
      <w:r>
        <w:rPr>
          <w:rFonts w:hint="default" w:ascii="Times New Roman" w:hAnsi="Times New Roman" w:cs="Times New Roman"/>
          <w:bCs/>
          <w:sz w:val="24"/>
        </w:rPr>
        <w:t>3.</w:t>
      </w:r>
      <w:r>
        <w:rPr>
          <w:rFonts w:hint="default" w:ascii="Times New Roman" w:hAnsi="Times New Roman" w:cs="Times New Roman"/>
          <w:sz w:val="24"/>
        </w:rPr>
        <w:t>采购结果公告发布后，成交供应商的样品由采购人封存，作为履约验收的依据之一。未成交供应商在接到采购代理机构通知后，应按规定时间尽快自行取回样品，否则视同供应商不再认领，代理机构有权进行处理。</w:t>
      </w:r>
    </w:p>
    <w:p>
      <w:pPr>
        <w:widowControl w:val="0"/>
        <w:tabs>
          <w:tab w:val="left" w:pos="360"/>
        </w:tabs>
        <w:spacing w:line="360" w:lineRule="auto"/>
        <w:outlineLvl w:val="1"/>
        <w:rPr>
          <w:rFonts w:hint="default" w:ascii="Times New Roman" w:hAnsi="Times New Roman" w:cs="Times New Roman"/>
          <w:b/>
          <w:bCs/>
          <w:sz w:val="24"/>
        </w:rPr>
      </w:pPr>
      <w:r>
        <w:rPr>
          <w:rFonts w:hint="default" w:ascii="Times New Roman" w:hAnsi="Times New Roman" w:cs="Times New Roman"/>
          <w:b/>
          <w:bCs/>
          <w:sz w:val="24"/>
        </w:rPr>
        <w:t>七、开启、磋商、评审和结果确定</w:t>
      </w:r>
    </w:p>
    <w:p>
      <w:pPr>
        <w:spacing w:line="360" w:lineRule="auto"/>
        <w:rPr>
          <w:rFonts w:hint="default" w:ascii="Times New Roman" w:hAnsi="Times New Roman" w:cs="Times New Roman"/>
          <w:b/>
          <w:sz w:val="24"/>
        </w:rPr>
      </w:pPr>
      <w:r>
        <w:rPr>
          <w:rFonts w:hint="default" w:ascii="Times New Roman" w:hAnsi="Times New Roman" w:cs="Times New Roman"/>
          <w:b/>
          <w:sz w:val="24"/>
        </w:rPr>
        <w:t>（一）响应文件的</w:t>
      </w:r>
      <w:r>
        <w:rPr>
          <w:rFonts w:hint="default" w:ascii="Times New Roman" w:hAnsi="Times New Roman" w:cs="Times New Roman"/>
          <w:b/>
          <w:bCs/>
          <w:sz w:val="24"/>
        </w:rPr>
        <w:t>开启</w:t>
      </w:r>
    </w:p>
    <w:p>
      <w:pPr>
        <w:spacing w:line="360" w:lineRule="auto"/>
        <w:rPr>
          <w:rFonts w:hint="default" w:ascii="Times New Roman" w:hAnsi="Times New Roman" w:cs="Times New Roman"/>
          <w:sz w:val="24"/>
        </w:rPr>
      </w:pPr>
      <w:r>
        <w:rPr>
          <w:rFonts w:hint="default" w:ascii="Times New Roman" w:hAnsi="Times New Roman" w:cs="Times New Roman"/>
          <w:sz w:val="24"/>
        </w:rPr>
        <w:t>1.招标办在磋商邀请中规定的日期、时间和地点组织磋商。</w:t>
      </w:r>
    </w:p>
    <w:p>
      <w:pPr>
        <w:spacing w:line="360" w:lineRule="auto"/>
        <w:rPr>
          <w:rFonts w:hint="default" w:ascii="Times New Roman" w:hAnsi="Times New Roman" w:cs="Times New Roman"/>
        </w:rPr>
      </w:pPr>
      <w:r>
        <w:rPr>
          <w:rFonts w:hint="default" w:ascii="Times New Roman" w:hAnsi="Times New Roman" w:cs="Times New Roman"/>
          <w:sz w:val="24"/>
        </w:rPr>
        <w:t>2．响应文件开启在磋商文件规定的开启时间进行，开启地点为磋商文件中预先确定的开启地点。由采购人工作人员宣布供应商名称和磋商文件规定的需要宣布的其他内容。</w:t>
      </w:r>
    </w:p>
    <w:p>
      <w:pPr>
        <w:spacing w:line="360" w:lineRule="auto"/>
        <w:rPr>
          <w:rFonts w:hint="default" w:ascii="Times New Roman" w:hAnsi="Times New Roman" w:cs="Times New Roman"/>
          <w:b/>
          <w:sz w:val="24"/>
        </w:rPr>
      </w:pPr>
      <w:r>
        <w:rPr>
          <w:rFonts w:hint="default" w:ascii="Times New Roman" w:hAnsi="Times New Roman" w:cs="Times New Roman"/>
          <w:b/>
          <w:sz w:val="24"/>
        </w:rPr>
        <w:t>（二）评审程序、评审方法和评审标准以及推荐成交候选供应商（详见第四章）</w:t>
      </w:r>
    </w:p>
    <w:p>
      <w:pPr>
        <w:spacing w:line="360" w:lineRule="auto"/>
        <w:rPr>
          <w:rFonts w:hint="default" w:ascii="Times New Roman" w:hAnsi="Times New Roman" w:cs="Times New Roman"/>
          <w:b/>
          <w:sz w:val="24"/>
        </w:rPr>
      </w:pPr>
      <w:r>
        <w:rPr>
          <w:rFonts w:hint="default" w:ascii="Times New Roman" w:hAnsi="Times New Roman" w:cs="Times New Roman"/>
          <w:b/>
          <w:sz w:val="24"/>
        </w:rPr>
        <w:t>（三）成交</w:t>
      </w:r>
    </w:p>
    <w:p>
      <w:pPr>
        <w:spacing w:line="360" w:lineRule="auto"/>
        <w:rPr>
          <w:rFonts w:hint="default" w:ascii="Times New Roman" w:hAnsi="Times New Roman" w:cs="Times New Roman"/>
          <w:sz w:val="24"/>
        </w:rPr>
      </w:pPr>
      <w:r>
        <w:rPr>
          <w:rFonts w:hint="default" w:ascii="Times New Roman" w:hAnsi="Times New Roman" w:cs="Times New Roman"/>
          <w:sz w:val="24"/>
        </w:rPr>
        <w:t>1.招标办应当在评审结束后2个工作日内确认评审报告</w:t>
      </w:r>
      <w:r>
        <w:rPr>
          <w:rFonts w:hint="eastAsia" w:ascii="Times New Roman" w:hAnsi="Times New Roman" w:cs="Times New Roman"/>
          <w:sz w:val="24"/>
          <w:lang w:eastAsia="zh-CN"/>
        </w:rPr>
        <w:t>，</w:t>
      </w:r>
      <w:r>
        <w:rPr>
          <w:rFonts w:hint="default" w:ascii="Times New Roman" w:hAnsi="Times New Roman" w:cs="Times New Roman"/>
          <w:sz w:val="24"/>
        </w:rPr>
        <w:t>评审报告后5个工作日内，从评审报告提出的成交候选供应商中，按照排序由高到低的原则确定成交供应商，评审报告提出的排序第一的供应商为成交供应商。</w:t>
      </w:r>
    </w:p>
    <w:p>
      <w:pPr>
        <w:spacing w:line="360" w:lineRule="auto"/>
        <w:rPr>
          <w:rFonts w:hint="default" w:ascii="Times New Roman" w:hAnsi="Times New Roman" w:cs="Times New Roman"/>
          <w:sz w:val="24"/>
        </w:rPr>
      </w:pPr>
      <w:r>
        <w:rPr>
          <w:rFonts w:hint="default" w:ascii="Times New Roman" w:hAnsi="Times New Roman" w:cs="Times New Roman"/>
          <w:sz w:val="24"/>
        </w:rPr>
        <w:t>2.凡发现成交供应商有下列行为之一的，其成交无效，并移交政府采购监督管理部门依法处理。</w:t>
      </w:r>
    </w:p>
    <w:p>
      <w:pPr>
        <w:spacing w:line="360" w:lineRule="auto"/>
        <w:rPr>
          <w:rFonts w:hint="default" w:ascii="Times New Roman" w:hAnsi="Times New Roman" w:cs="Times New Roman"/>
          <w:sz w:val="24"/>
        </w:rPr>
      </w:pPr>
      <w:r>
        <w:rPr>
          <w:rFonts w:hint="default" w:ascii="Times New Roman" w:hAnsi="Times New Roman" w:cs="Times New Roman"/>
          <w:sz w:val="24"/>
        </w:rPr>
        <w:t>（1）提供虚假材料谋取成交的；</w:t>
      </w:r>
    </w:p>
    <w:p>
      <w:pPr>
        <w:spacing w:line="360" w:lineRule="auto"/>
        <w:rPr>
          <w:rFonts w:hint="default" w:ascii="Times New Roman" w:hAnsi="Times New Roman" w:cs="Times New Roman"/>
          <w:sz w:val="24"/>
        </w:rPr>
      </w:pPr>
      <w:r>
        <w:rPr>
          <w:rFonts w:hint="default" w:ascii="Times New Roman" w:hAnsi="Times New Roman" w:cs="Times New Roman"/>
          <w:sz w:val="24"/>
        </w:rPr>
        <w:t>（2）采取不正当手段诋毁、排挤其他供应商的；</w:t>
      </w:r>
    </w:p>
    <w:p>
      <w:pPr>
        <w:spacing w:line="360" w:lineRule="auto"/>
        <w:rPr>
          <w:rFonts w:hint="default" w:ascii="Times New Roman" w:hAnsi="Times New Roman" w:cs="Times New Roman"/>
          <w:sz w:val="24"/>
        </w:rPr>
      </w:pPr>
      <w:r>
        <w:rPr>
          <w:rFonts w:hint="default" w:ascii="Times New Roman" w:hAnsi="Times New Roman" w:cs="Times New Roman"/>
          <w:sz w:val="24"/>
        </w:rPr>
        <w:t>（3）与采购人、其他供应商或者采购代理机构恶意串通的；</w:t>
      </w:r>
    </w:p>
    <w:p>
      <w:pPr>
        <w:spacing w:line="360" w:lineRule="auto"/>
        <w:rPr>
          <w:rFonts w:hint="default" w:ascii="Times New Roman" w:hAnsi="Times New Roman" w:cs="Times New Roman"/>
          <w:sz w:val="24"/>
        </w:rPr>
      </w:pPr>
      <w:r>
        <w:rPr>
          <w:rFonts w:hint="default" w:ascii="Times New Roman" w:hAnsi="Times New Roman" w:cs="Times New Roman"/>
          <w:sz w:val="24"/>
        </w:rPr>
        <w:t>（4）向采购人、代理机构工作人员行贿或者提供其他不正当利益的；</w:t>
      </w:r>
    </w:p>
    <w:p>
      <w:pPr>
        <w:spacing w:line="360" w:lineRule="auto"/>
        <w:rPr>
          <w:rFonts w:hint="default" w:ascii="Times New Roman" w:hAnsi="Times New Roman" w:cs="Times New Roman"/>
          <w:sz w:val="24"/>
        </w:rPr>
      </w:pPr>
      <w:r>
        <w:rPr>
          <w:rFonts w:hint="default" w:ascii="Times New Roman" w:hAnsi="Times New Roman" w:cs="Times New Roman"/>
          <w:sz w:val="24"/>
        </w:rPr>
        <w:t>（5）在采购过程中与采购人进行协商谈判的；</w:t>
      </w:r>
    </w:p>
    <w:p>
      <w:pPr>
        <w:spacing w:line="360" w:lineRule="auto"/>
        <w:rPr>
          <w:rFonts w:hint="default" w:ascii="Times New Roman" w:hAnsi="Times New Roman" w:cs="Times New Roman"/>
          <w:sz w:val="24"/>
        </w:rPr>
      </w:pPr>
      <w:r>
        <w:rPr>
          <w:rFonts w:hint="default" w:ascii="Times New Roman" w:hAnsi="Times New Roman" w:cs="Times New Roman"/>
          <w:sz w:val="24"/>
        </w:rPr>
        <w:t>（6）拒绝有关部门监督检查或者提供虚假情况的；</w:t>
      </w:r>
    </w:p>
    <w:p>
      <w:pPr>
        <w:spacing w:line="360" w:lineRule="auto"/>
        <w:rPr>
          <w:rFonts w:hint="default" w:ascii="Times New Roman" w:hAnsi="Times New Roman" w:cs="Times New Roman"/>
          <w:sz w:val="24"/>
        </w:rPr>
      </w:pPr>
      <w:r>
        <w:rPr>
          <w:rFonts w:hint="default" w:ascii="Times New Roman" w:hAnsi="Times New Roman" w:cs="Times New Roman"/>
          <w:sz w:val="24"/>
        </w:rPr>
        <w:t>（7）有法律、法规规定的其他损害采购人利益和社会公共利益情形的。</w:t>
      </w:r>
    </w:p>
    <w:p>
      <w:pPr>
        <w:spacing w:line="360" w:lineRule="auto"/>
        <w:rPr>
          <w:rFonts w:hint="default" w:ascii="Times New Roman" w:hAnsi="Times New Roman" w:cs="Times New Roman"/>
          <w:sz w:val="24"/>
        </w:rPr>
      </w:pPr>
      <w:r>
        <w:rPr>
          <w:rFonts w:hint="default" w:ascii="Times New Roman" w:hAnsi="Times New Roman" w:cs="Times New Roman"/>
          <w:sz w:val="24"/>
        </w:rPr>
        <w:t>3.采购人应当在成交供应商确定后2个工作日内，在广东省妇幼保健院（www.e3861.com）网站公告成交结果，结果公告期限为1个工作日。结果公告同时作为采购人通知除成交供应商外的其他供应商没有成交的书面形式，采购人不再以其它方式另行通知。</w:t>
      </w:r>
    </w:p>
    <w:p>
      <w:pPr>
        <w:spacing w:line="360" w:lineRule="auto"/>
        <w:rPr>
          <w:rFonts w:hint="default" w:ascii="Times New Roman" w:hAnsi="Times New Roman" w:cs="Times New Roman"/>
          <w:sz w:val="24"/>
        </w:rPr>
      </w:pPr>
      <w:r>
        <w:rPr>
          <w:rFonts w:hint="default" w:ascii="Times New Roman" w:hAnsi="Times New Roman" w:cs="Times New Roman"/>
          <w:sz w:val="24"/>
        </w:rPr>
        <w:t>4.成交结果公告发布时，采购人同时向成交供应商发出成交通知书。《成交通知书》将作为授予合同资格的唯一合法依据。《成交通知书》发出后，采购人不得违法改变成交结果，成交供应商不得放弃成交。成交供应商放弃成交的，应当依法承担相应的法律责任。</w:t>
      </w:r>
    </w:p>
    <w:p>
      <w:pPr>
        <w:widowControl w:val="0"/>
        <w:tabs>
          <w:tab w:val="left" w:pos="360"/>
        </w:tabs>
        <w:spacing w:line="360" w:lineRule="auto"/>
        <w:outlineLvl w:val="1"/>
        <w:rPr>
          <w:rFonts w:hint="default" w:ascii="Times New Roman" w:hAnsi="Times New Roman" w:cs="Times New Roman"/>
          <w:b/>
          <w:bCs/>
          <w:sz w:val="24"/>
        </w:rPr>
      </w:pPr>
      <w:r>
        <w:rPr>
          <w:rFonts w:hint="default" w:ascii="Times New Roman" w:hAnsi="Times New Roman" w:cs="Times New Roman"/>
          <w:b/>
          <w:bCs/>
          <w:sz w:val="24"/>
        </w:rPr>
        <w:t>八、磋商失败的情形</w:t>
      </w:r>
    </w:p>
    <w:p>
      <w:pPr>
        <w:pStyle w:val="6"/>
        <w:spacing w:line="360" w:lineRule="auto"/>
        <w:ind w:firstLine="0"/>
        <w:jc w:val="both"/>
        <w:rPr>
          <w:rFonts w:hint="default" w:ascii="Times New Roman" w:hAnsi="Times New Roman" w:cs="Times New Roman"/>
          <w:sz w:val="24"/>
          <w:szCs w:val="24"/>
        </w:rPr>
      </w:pPr>
      <w:r>
        <w:rPr>
          <w:rFonts w:hint="default" w:ascii="Times New Roman" w:hAnsi="Times New Roman" w:cs="Times New Roman"/>
          <w:sz w:val="24"/>
          <w:szCs w:val="24"/>
        </w:rPr>
        <w:t>出现下列情形之一的，采购人应当终止竞争性磋商采购活动，发布项目终止公告并说明原因，重新开展采购活动：</w:t>
      </w:r>
    </w:p>
    <w:p>
      <w:pPr>
        <w:pStyle w:val="6"/>
        <w:spacing w:line="360" w:lineRule="auto"/>
        <w:ind w:firstLine="0"/>
        <w:jc w:val="both"/>
        <w:rPr>
          <w:rFonts w:hint="default" w:ascii="Times New Roman" w:hAnsi="Times New Roman" w:cs="Times New Roman"/>
          <w:sz w:val="24"/>
          <w:szCs w:val="24"/>
        </w:rPr>
      </w:pPr>
      <w:r>
        <w:rPr>
          <w:rFonts w:hint="default" w:ascii="Times New Roman" w:hAnsi="Times New Roman" w:cs="Times New Roman"/>
          <w:sz w:val="24"/>
          <w:szCs w:val="24"/>
        </w:rPr>
        <w:t>1.除磋商文件另有规定的情形外，在采购过程中符合要求的供应商或者报价未超过采购预算（最高限价）的供应商不足3家的；</w:t>
      </w:r>
    </w:p>
    <w:p>
      <w:pPr>
        <w:pStyle w:val="6"/>
        <w:spacing w:line="360" w:lineRule="auto"/>
        <w:ind w:firstLine="0"/>
        <w:jc w:val="both"/>
        <w:rPr>
          <w:rFonts w:hint="default" w:ascii="Times New Roman" w:hAnsi="Times New Roman" w:cs="Times New Roman"/>
          <w:sz w:val="24"/>
          <w:szCs w:val="24"/>
        </w:rPr>
      </w:pPr>
      <w:r>
        <w:rPr>
          <w:rFonts w:hint="default" w:ascii="Times New Roman" w:hAnsi="Times New Roman" w:cs="Times New Roman"/>
          <w:sz w:val="24"/>
          <w:szCs w:val="24"/>
        </w:rPr>
        <w:t>2.出现影响采购公正的违法、违规行为的；</w:t>
      </w:r>
    </w:p>
    <w:p>
      <w:pPr>
        <w:pStyle w:val="6"/>
        <w:spacing w:line="360" w:lineRule="auto"/>
        <w:ind w:firstLine="0"/>
        <w:jc w:val="both"/>
        <w:rPr>
          <w:rFonts w:hint="default" w:ascii="Times New Roman" w:hAnsi="Times New Roman" w:cs="Times New Roman"/>
          <w:sz w:val="24"/>
          <w:szCs w:val="24"/>
        </w:rPr>
      </w:pPr>
      <w:r>
        <w:rPr>
          <w:rFonts w:hint="default" w:ascii="Times New Roman" w:hAnsi="Times New Roman" w:cs="Times New Roman"/>
          <w:sz w:val="24"/>
          <w:szCs w:val="24"/>
        </w:rPr>
        <w:t>3.因情况变化，不再符合规定的竞争性磋商采购方式适用情形的。</w:t>
      </w:r>
    </w:p>
    <w:p>
      <w:pPr>
        <w:widowControl w:val="0"/>
        <w:tabs>
          <w:tab w:val="left" w:pos="360"/>
        </w:tabs>
        <w:spacing w:line="360" w:lineRule="auto"/>
        <w:outlineLvl w:val="1"/>
        <w:rPr>
          <w:rFonts w:hint="default" w:ascii="Times New Roman" w:hAnsi="Times New Roman" w:cs="Times New Roman"/>
          <w:b/>
          <w:bCs/>
          <w:sz w:val="24"/>
        </w:rPr>
      </w:pPr>
      <w:r>
        <w:rPr>
          <w:rFonts w:hint="default" w:ascii="Times New Roman" w:hAnsi="Times New Roman" w:cs="Times New Roman"/>
          <w:b/>
          <w:bCs/>
          <w:sz w:val="24"/>
        </w:rPr>
        <w:t>九、合同的签订和履行</w:t>
      </w:r>
    </w:p>
    <w:p>
      <w:pPr>
        <w:spacing w:line="360" w:lineRule="auto"/>
        <w:rPr>
          <w:rFonts w:hint="default" w:ascii="Times New Roman" w:hAnsi="Times New Roman" w:cs="Times New Roman"/>
          <w:b/>
          <w:sz w:val="24"/>
        </w:rPr>
      </w:pPr>
      <w:r>
        <w:rPr>
          <w:rFonts w:hint="default" w:ascii="Times New Roman" w:hAnsi="Times New Roman" w:cs="Times New Roman"/>
          <w:b/>
          <w:sz w:val="24"/>
        </w:rPr>
        <w:t>（一）合同的签订</w:t>
      </w:r>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p>
    <w:p>
      <w:pPr>
        <w:spacing w:line="360" w:lineRule="auto"/>
        <w:rPr>
          <w:rFonts w:hint="default" w:ascii="Times New Roman" w:hAnsi="Times New Roman" w:cs="Times New Roman"/>
          <w:sz w:val="24"/>
        </w:rPr>
      </w:pPr>
      <w:bookmarkStart w:id="185" w:name="_Toc272497418"/>
      <w:bookmarkStart w:id="186" w:name="_Toc46308687"/>
      <w:bookmarkStart w:id="187" w:name="_Toc42394517"/>
      <w:bookmarkStart w:id="188" w:name="_Toc41884706"/>
      <w:bookmarkStart w:id="189" w:name="_Toc101775125"/>
      <w:bookmarkStart w:id="190" w:name="_Toc101771372"/>
      <w:bookmarkStart w:id="191" w:name="_Toc50276204"/>
      <w:bookmarkStart w:id="192" w:name="_Toc41723936"/>
      <w:bookmarkStart w:id="193" w:name="_Toc42313172"/>
      <w:bookmarkStart w:id="194" w:name="_Toc98035089"/>
      <w:bookmarkStart w:id="195" w:name="_Toc50276165"/>
      <w:bookmarkStart w:id="196" w:name="_Toc98579069"/>
      <w:bookmarkStart w:id="197" w:name="_Toc42394673"/>
      <w:bookmarkStart w:id="198" w:name="_Toc98579011"/>
      <w:bookmarkStart w:id="199" w:name="_Toc175644394"/>
      <w:bookmarkStart w:id="200" w:name="_Toc98579610"/>
      <w:bookmarkStart w:id="201" w:name="_Toc101843125"/>
      <w:bookmarkStart w:id="202" w:name="_Toc101951263"/>
      <w:bookmarkStart w:id="203" w:name="_Toc98580293"/>
      <w:bookmarkStart w:id="204" w:name="_Toc46308531"/>
      <w:bookmarkStart w:id="205" w:name="_Toc273520768"/>
      <w:r>
        <w:rPr>
          <w:rFonts w:hint="default" w:ascii="Times New Roman" w:hAnsi="Times New Roman" w:cs="Times New Roman"/>
          <w:sz w:val="24"/>
        </w:rPr>
        <w:t>1.采购人应当自《成交通知书》发出之日起三十日内，按照磋商文件和成交供应商响应文件的约定，与成交供应商签订合同。所签订的合同不得对磋商文件和成交供应商响应文件作实质性修改。</w:t>
      </w:r>
    </w:p>
    <w:p>
      <w:pPr>
        <w:spacing w:line="360" w:lineRule="auto"/>
        <w:rPr>
          <w:rFonts w:hint="default" w:ascii="Times New Roman" w:hAnsi="Times New Roman" w:cs="Times New Roman"/>
          <w:sz w:val="24"/>
        </w:rPr>
      </w:pPr>
      <w:r>
        <w:rPr>
          <w:rFonts w:hint="default" w:ascii="Times New Roman" w:hAnsi="Times New Roman" w:cs="Times New Roman"/>
          <w:sz w:val="24"/>
        </w:rPr>
        <w:t>2.采购人不得向成交供应商提出任何不合理的要求</w:t>
      </w:r>
      <w:r>
        <w:rPr>
          <w:rFonts w:hint="default" w:ascii="Times New Roman" w:hAnsi="Times New Roman" w:cs="Times New Roman"/>
          <w:bCs/>
          <w:sz w:val="24"/>
        </w:rPr>
        <w:t>，作为签订合同的条件</w:t>
      </w:r>
      <w:r>
        <w:rPr>
          <w:rFonts w:hint="default" w:ascii="Times New Roman" w:hAnsi="Times New Roman" w:cs="Times New Roman"/>
          <w:sz w:val="24"/>
        </w:rPr>
        <w:t>，且不得与成交供应商私下订立背离合同实质性内容的协议。</w:t>
      </w:r>
    </w:p>
    <w:p>
      <w:pPr>
        <w:spacing w:line="360" w:lineRule="auto"/>
        <w:rPr>
          <w:rFonts w:hint="default" w:eastAsia="宋体"/>
          <w:lang w:val="en-US" w:eastAsia="zh-CN"/>
        </w:rPr>
      </w:pPr>
      <w:r>
        <w:rPr>
          <w:rFonts w:hint="eastAsia" w:ascii="Times New Roman" w:hAnsi="Times New Roman" w:cs="Times New Roman"/>
          <w:sz w:val="24"/>
          <w:lang w:val="en-US" w:eastAsia="zh-CN"/>
        </w:rPr>
        <w:t>3. 如果第一成交候选供应商放弃成交资格或者没有按照规定签订合同，采购人将取消其成交资格。在此情况下，采购单位可确定第二成交候选供应商、第三成交候选供应商为成交供应商，或重新采购。</w:t>
      </w:r>
    </w:p>
    <w:p>
      <w:pPr>
        <w:spacing w:line="360" w:lineRule="auto"/>
        <w:rPr>
          <w:rFonts w:hint="default" w:ascii="Times New Roman" w:hAnsi="Times New Roman" w:cs="Times New Roman"/>
          <w:b/>
          <w:sz w:val="24"/>
        </w:rPr>
      </w:pPr>
      <w:r>
        <w:rPr>
          <w:rFonts w:hint="default" w:ascii="Times New Roman" w:hAnsi="Times New Roman" w:cs="Times New Roman"/>
          <w:b/>
          <w:sz w:val="24"/>
        </w:rPr>
        <w:t>（二）合同的履行</w:t>
      </w:r>
    </w:p>
    <w:p>
      <w:pPr>
        <w:spacing w:line="360" w:lineRule="auto"/>
        <w:rPr>
          <w:rFonts w:hint="default" w:ascii="Times New Roman" w:hAnsi="Times New Roman" w:cs="Times New Roman"/>
          <w:sz w:val="24"/>
        </w:rPr>
      </w:pPr>
      <w:r>
        <w:rPr>
          <w:rFonts w:hint="default" w:ascii="Times New Roman" w:hAnsi="Times New Roman" w:cs="Times New Roman"/>
          <w:sz w:val="24"/>
        </w:rPr>
        <w:t>1.采购合同订立后，合同各方不得擅自变更、中止或者终止合同。</w:t>
      </w:r>
    </w:p>
    <w:p>
      <w:pPr>
        <w:spacing w:line="360" w:lineRule="auto"/>
        <w:rPr>
          <w:rFonts w:hint="default" w:ascii="Times New Roman" w:hAnsi="Times New Roman" w:cs="Times New Roman"/>
          <w:bCs/>
          <w:sz w:val="24"/>
        </w:rPr>
      </w:pPr>
      <w:r>
        <w:rPr>
          <w:rFonts w:hint="default" w:ascii="Times New Roman" w:hAnsi="Times New Roman" w:cs="Times New Roman"/>
          <w:sz w:val="24"/>
        </w:rPr>
        <w:t>2.</w:t>
      </w:r>
      <w:r>
        <w:rPr>
          <w:rFonts w:hint="default" w:ascii="Times New Roman" w:hAnsi="Times New Roman" w:cs="Times New Roman"/>
          <w:bCs/>
          <w:sz w:val="24"/>
        </w:rPr>
        <w:t>成交供应商不得将采购合同转包。</w:t>
      </w:r>
      <w:bookmarkEnd w:id="185"/>
      <w:bookmarkEnd w:id="186"/>
      <w:bookmarkEnd w:id="187"/>
      <w:bookmarkEnd w:id="188"/>
      <w:bookmarkEnd w:id="189"/>
      <w:bookmarkEnd w:id="190"/>
      <w:bookmarkEnd w:id="191"/>
      <w:bookmarkEnd w:id="192"/>
      <w:bookmarkEnd w:id="193"/>
      <w:bookmarkEnd w:id="194"/>
      <w:bookmarkEnd w:id="195"/>
      <w:bookmarkEnd w:id="196"/>
      <w:bookmarkEnd w:id="197"/>
      <w:bookmarkEnd w:id="198"/>
      <w:bookmarkEnd w:id="199"/>
      <w:bookmarkEnd w:id="200"/>
      <w:bookmarkEnd w:id="201"/>
      <w:bookmarkEnd w:id="202"/>
      <w:bookmarkEnd w:id="203"/>
      <w:bookmarkEnd w:id="204"/>
      <w:bookmarkEnd w:id="205"/>
    </w:p>
    <w:p>
      <w:pPr>
        <w:rPr>
          <w:rFonts w:hint="default" w:ascii="Times New Roman" w:hAnsi="Times New Roman" w:cs="Times New Roman"/>
          <w:bCs/>
          <w:sz w:val="24"/>
        </w:rPr>
      </w:pPr>
    </w:p>
    <w:p>
      <w:pPr>
        <w:rPr>
          <w:rFonts w:hint="default" w:ascii="Times New Roman" w:hAnsi="Times New Roman" w:cs="Times New Roman"/>
          <w:bCs/>
          <w:sz w:val="24"/>
        </w:rPr>
      </w:pPr>
      <w:r>
        <w:rPr>
          <w:rFonts w:hint="default" w:ascii="Times New Roman" w:hAnsi="Times New Roman" w:cs="Times New Roman"/>
          <w:bCs/>
          <w:sz w:val="24"/>
        </w:rPr>
        <w:br w:type="page"/>
      </w:r>
    </w:p>
    <w:p>
      <w:pPr>
        <w:adjustRightInd w:val="0"/>
        <w:snapToGrid w:val="0"/>
        <w:spacing w:line="480" w:lineRule="auto"/>
        <w:jc w:val="center"/>
        <w:rPr>
          <w:rFonts w:hint="default" w:ascii="Times New Roman" w:hAnsi="Times New Roman" w:eastAsia="黑体" w:cs="Times New Roman"/>
          <w:sz w:val="52"/>
          <w:szCs w:val="52"/>
        </w:rPr>
      </w:pPr>
    </w:p>
    <w:p>
      <w:pPr>
        <w:adjustRightInd w:val="0"/>
        <w:snapToGrid w:val="0"/>
        <w:spacing w:line="480" w:lineRule="auto"/>
        <w:jc w:val="center"/>
        <w:rPr>
          <w:rFonts w:hint="default" w:ascii="Times New Roman" w:hAnsi="Times New Roman" w:eastAsia="黑体" w:cs="Times New Roman"/>
          <w:sz w:val="52"/>
          <w:szCs w:val="52"/>
        </w:rPr>
      </w:pPr>
    </w:p>
    <w:p>
      <w:pPr>
        <w:adjustRightInd w:val="0"/>
        <w:snapToGrid w:val="0"/>
        <w:spacing w:line="480" w:lineRule="auto"/>
        <w:jc w:val="center"/>
        <w:rPr>
          <w:rFonts w:hint="default" w:ascii="Times New Roman" w:hAnsi="Times New Roman" w:eastAsia="黑体" w:cs="Times New Roman"/>
          <w:sz w:val="52"/>
          <w:szCs w:val="52"/>
        </w:rPr>
      </w:pPr>
    </w:p>
    <w:p>
      <w:pPr>
        <w:adjustRightInd w:val="0"/>
        <w:snapToGrid w:val="0"/>
        <w:spacing w:line="480" w:lineRule="auto"/>
        <w:jc w:val="center"/>
        <w:rPr>
          <w:rFonts w:hint="default" w:ascii="Times New Roman" w:hAnsi="Times New Roman" w:eastAsia="黑体" w:cs="Times New Roman"/>
          <w:sz w:val="52"/>
          <w:szCs w:val="52"/>
        </w:rPr>
      </w:pPr>
    </w:p>
    <w:p>
      <w:pPr>
        <w:pStyle w:val="2"/>
        <w:spacing w:before="120" w:after="200" w:line="360" w:lineRule="auto"/>
        <w:jc w:val="both"/>
        <w:rPr>
          <w:rFonts w:hint="default" w:ascii="Times New Roman" w:hAnsi="Times New Roman" w:cs="Times New Roman"/>
        </w:rPr>
      </w:pPr>
      <w:bookmarkStart w:id="206" w:name="_Toc19920"/>
      <w:bookmarkStart w:id="207" w:name="_Toc17840"/>
      <w:r>
        <w:rPr>
          <w:rFonts w:hint="default" w:ascii="Times New Roman" w:hAnsi="Times New Roman" w:eastAsia="黑体" w:cs="Times New Roman"/>
          <w:sz w:val="52"/>
          <w:szCs w:val="52"/>
        </w:rPr>
        <w:t>第四部分 评审程序、评审方法和评审标准</w:t>
      </w:r>
      <w:bookmarkEnd w:id="206"/>
      <w:bookmarkEnd w:id="207"/>
    </w:p>
    <w:p>
      <w:pPr>
        <w:jc w:val="center"/>
        <w:rPr>
          <w:rFonts w:hint="default" w:ascii="Times New Roman" w:hAnsi="Times New Roman" w:cs="Times New Roman"/>
          <w:b/>
          <w:sz w:val="28"/>
          <w:szCs w:val="28"/>
        </w:rPr>
      </w:pPr>
    </w:p>
    <w:p>
      <w:pPr>
        <w:adjustRightInd w:val="0"/>
        <w:snapToGrid w:val="0"/>
        <w:spacing w:line="360" w:lineRule="auto"/>
        <w:jc w:val="center"/>
        <w:rPr>
          <w:rFonts w:hint="default" w:ascii="Times New Roman" w:hAnsi="Times New Roman" w:eastAsia="黑体" w:cs="Times New Roman"/>
          <w:b/>
          <w:bCs/>
          <w:kern w:val="44"/>
          <w:sz w:val="44"/>
          <w:szCs w:val="44"/>
        </w:rPr>
      </w:pPr>
      <w:bookmarkStart w:id="208" w:name="_Toc98579611"/>
      <w:bookmarkStart w:id="209" w:name="_Toc50276151"/>
      <w:bookmarkStart w:id="210" w:name="_Toc41884700"/>
      <w:bookmarkStart w:id="211" w:name="_Toc272497419"/>
      <w:bookmarkStart w:id="212" w:name="_Toc101843126"/>
      <w:bookmarkStart w:id="213" w:name="_Toc98579070"/>
      <w:bookmarkStart w:id="214" w:name="_Toc42394511"/>
      <w:bookmarkStart w:id="215" w:name="_Toc98580294"/>
      <w:bookmarkStart w:id="216" w:name="_Toc46308682"/>
      <w:bookmarkStart w:id="217" w:name="_Toc175644395"/>
      <w:bookmarkStart w:id="218" w:name="_Toc50276166"/>
      <w:bookmarkStart w:id="219" w:name="_Toc42394667"/>
      <w:bookmarkStart w:id="220" w:name="_Toc98579012"/>
      <w:bookmarkStart w:id="221" w:name="_Toc98579063"/>
      <w:bookmarkStart w:id="222" w:name="_Toc98579604"/>
      <w:bookmarkStart w:id="223" w:name="_Toc50276194"/>
      <w:bookmarkStart w:id="224" w:name="_Toc41723930"/>
      <w:bookmarkStart w:id="225" w:name="_Toc46308532"/>
      <w:bookmarkStart w:id="226" w:name="_Toc42313166"/>
      <w:bookmarkStart w:id="227" w:name="_Toc41884707"/>
      <w:bookmarkStart w:id="228" w:name="_Toc46308688"/>
      <w:bookmarkStart w:id="229" w:name="_Toc41723937"/>
      <w:bookmarkStart w:id="230" w:name="_Toc101951264"/>
      <w:bookmarkStart w:id="231" w:name="_Toc273520769"/>
      <w:bookmarkStart w:id="232" w:name="_Toc98580287"/>
      <w:bookmarkStart w:id="233" w:name="_Toc50276205"/>
      <w:bookmarkStart w:id="234" w:name="_Toc42394674"/>
      <w:bookmarkStart w:id="235" w:name="_Toc46308526"/>
      <w:bookmarkStart w:id="236" w:name="_Toc98035090"/>
      <w:bookmarkStart w:id="237" w:name="_Toc42313173"/>
      <w:bookmarkStart w:id="238" w:name="_Toc98035087"/>
      <w:bookmarkStart w:id="239" w:name="_Toc101771373"/>
      <w:bookmarkStart w:id="240" w:name="_Toc98579005"/>
      <w:bookmarkStart w:id="241" w:name="_Toc101775126"/>
      <w:bookmarkStart w:id="242" w:name="_Toc42394518"/>
      <w:r>
        <w:rPr>
          <w:rFonts w:hint="default" w:ascii="Times New Roman" w:hAnsi="Times New Roman" w:eastAsia="黑体" w:cs="Times New Roman"/>
          <w:b/>
          <w:bCs/>
          <w:kern w:val="44"/>
          <w:sz w:val="44"/>
          <w:szCs w:val="44"/>
        </w:rPr>
        <w:br w:type="page"/>
      </w:r>
      <w:r>
        <w:rPr>
          <w:rFonts w:hint="default" w:ascii="Times New Roman" w:hAnsi="Times New Roman" w:eastAsia="黑体" w:cs="Times New Roman"/>
          <w:b/>
          <w:bCs/>
          <w:kern w:val="44"/>
          <w:sz w:val="44"/>
          <w:szCs w:val="44"/>
        </w:rPr>
        <w:t>第四部分 评审程序、评审方法和评审标准</w:t>
      </w:r>
    </w:p>
    <w:p>
      <w:pPr>
        <w:widowControl w:val="0"/>
        <w:spacing w:line="360" w:lineRule="auto"/>
        <w:jc w:val="both"/>
        <w:outlineLvl w:val="1"/>
        <w:rPr>
          <w:rFonts w:hint="default" w:ascii="Times New Roman" w:hAnsi="Times New Roman" w:cs="Times New Roman"/>
          <w:b/>
          <w:bCs/>
          <w:sz w:val="24"/>
        </w:rPr>
      </w:pPr>
      <w:r>
        <w:rPr>
          <w:rFonts w:hint="default" w:ascii="Times New Roman" w:hAnsi="Times New Roman" w:cs="Times New Roman"/>
          <w:b/>
          <w:bCs/>
          <w:sz w:val="24"/>
        </w:rPr>
        <w:t>一、磋商小组</w:t>
      </w:r>
    </w:p>
    <w:p>
      <w:pPr>
        <w:spacing w:line="360" w:lineRule="auto"/>
        <w:rPr>
          <w:rFonts w:hint="default" w:ascii="Times New Roman" w:hAnsi="Times New Roman" w:cs="Times New Roman"/>
          <w:sz w:val="24"/>
        </w:rPr>
      </w:pPr>
      <w:r>
        <w:rPr>
          <w:rFonts w:hint="default" w:ascii="Times New Roman" w:hAnsi="Times New Roman" w:cs="Times New Roman"/>
          <w:sz w:val="24"/>
        </w:rPr>
        <w:t>（一）磋商小组由采购人评审专家组成，成员人数为5人，其中技术、经济等方面的评审专家不得少于成员总数的三分之二。</w:t>
      </w:r>
    </w:p>
    <w:p>
      <w:pPr>
        <w:spacing w:line="360" w:lineRule="auto"/>
        <w:rPr>
          <w:rFonts w:hint="default" w:ascii="Times New Roman" w:hAnsi="Times New Roman" w:cs="Times New Roman"/>
          <w:sz w:val="24"/>
        </w:rPr>
      </w:pPr>
      <w:r>
        <w:rPr>
          <w:rFonts w:hint="default" w:ascii="Times New Roman" w:hAnsi="Times New Roman" w:cs="Times New Roman"/>
          <w:sz w:val="24"/>
        </w:rPr>
        <w:t>（二）评审专家有下列情形之一的，受到邀请应主动提出回避，采购当事人也可以要求该评审专家回避：</w:t>
      </w:r>
    </w:p>
    <w:p>
      <w:pPr>
        <w:tabs>
          <w:tab w:val="left" w:pos="0"/>
          <w:tab w:val="left" w:pos="720"/>
          <w:tab w:val="left" w:pos="1080"/>
        </w:tabs>
        <w:spacing w:line="360" w:lineRule="auto"/>
        <w:jc w:val="both"/>
        <w:rPr>
          <w:rFonts w:hint="default" w:ascii="Times New Roman" w:hAnsi="Times New Roman" w:cs="Times New Roman"/>
          <w:sz w:val="24"/>
        </w:rPr>
      </w:pPr>
      <w:r>
        <w:rPr>
          <w:rFonts w:hint="default" w:ascii="Times New Roman" w:hAnsi="Times New Roman" w:cs="Times New Roman"/>
          <w:sz w:val="24"/>
        </w:rPr>
        <w:t>1.参加采购活动前三年内，与供应商存在劳动关系，或者担任过供应商的董事、监事，或者是供应商的控股股东或实际控制人；</w:t>
      </w:r>
    </w:p>
    <w:p>
      <w:pPr>
        <w:tabs>
          <w:tab w:val="left" w:pos="0"/>
          <w:tab w:val="left" w:pos="720"/>
          <w:tab w:val="left" w:pos="1080"/>
        </w:tabs>
        <w:spacing w:line="360" w:lineRule="auto"/>
        <w:jc w:val="both"/>
        <w:rPr>
          <w:rFonts w:hint="default" w:ascii="Times New Roman" w:hAnsi="Times New Roman" w:cs="Times New Roman"/>
          <w:sz w:val="24"/>
        </w:rPr>
      </w:pPr>
      <w:r>
        <w:rPr>
          <w:rFonts w:hint="default" w:ascii="Times New Roman" w:hAnsi="Times New Roman" w:cs="Times New Roman"/>
          <w:sz w:val="24"/>
        </w:rPr>
        <w:t>2.与供应商的法定代表人或者负责人有夫妻、直系血亲、三代以内旁系血亲或者近姻亲关系；</w:t>
      </w:r>
    </w:p>
    <w:p>
      <w:pPr>
        <w:tabs>
          <w:tab w:val="left" w:pos="0"/>
          <w:tab w:val="left" w:pos="720"/>
          <w:tab w:val="left" w:pos="1080"/>
        </w:tabs>
        <w:spacing w:line="360" w:lineRule="auto"/>
        <w:jc w:val="both"/>
        <w:rPr>
          <w:rFonts w:hint="default" w:ascii="Times New Roman" w:hAnsi="Times New Roman" w:cs="Times New Roman"/>
          <w:sz w:val="24"/>
        </w:rPr>
      </w:pPr>
      <w:r>
        <w:rPr>
          <w:rFonts w:hint="default" w:ascii="Times New Roman" w:hAnsi="Times New Roman" w:cs="Times New Roman"/>
          <w:sz w:val="24"/>
        </w:rPr>
        <w:t>3.曾经参加过该采购项目的进口产品或采购文件、采购需求、采购方式的论证和咨询服务工作（不含采购人代表）；</w:t>
      </w:r>
    </w:p>
    <w:p>
      <w:pPr>
        <w:tabs>
          <w:tab w:val="left" w:pos="0"/>
          <w:tab w:val="left" w:pos="720"/>
          <w:tab w:val="left" w:pos="1080"/>
        </w:tabs>
        <w:spacing w:line="360" w:lineRule="auto"/>
        <w:jc w:val="both"/>
        <w:rPr>
          <w:rFonts w:hint="default" w:ascii="Times New Roman" w:hAnsi="Times New Roman" w:cs="Times New Roman"/>
          <w:sz w:val="24"/>
        </w:rPr>
      </w:pPr>
      <w:r>
        <w:rPr>
          <w:rFonts w:hint="default" w:ascii="Times New Roman" w:hAnsi="Times New Roman" w:cs="Times New Roman"/>
          <w:sz w:val="24"/>
        </w:rPr>
        <w:t>4.法律、法规、规章规定应当回避以及其他可能影响公正评审的。</w:t>
      </w:r>
    </w:p>
    <w:p>
      <w:pPr>
        <w:spacing w:line="360" w:lineRule="auto"/>
        <w:rPr>
          <w:rFonts w:hint="default" w:ascii="Times New Roman" w:hAnsi="Times New Roman" w:cs="Times New Roman"/>
          <w:sz w:val="24"/>
        </w:rPr>
      </w:pPr>
    </w:p>
    <w:p>
      <w:pPr>
        <w:widowControl w:val="0"/>
        <w:spacing w:line="360" w:lineRule="auto"/>
        <w:jc w:val="both"/>
        <w:outlineLvl w:val="1"/>
        <w:rPr>
          <w:rFonts w:hint="default" w:ascii="Times New Roman" w:hAnsi="Times New Roman" w:cs="Times New Roman"/>
          <w:b/>
          <w:bCs/>
          <w:sz w:val="24"/>
        </w:rPr>
      </w:pPr>
      <w:r>
        <w:rPr>
          <w:rFonts w:hint="default" w:ascii="Times New Roman" w:hAnsi="Times New Roman" w:cs="Times New Roman"/>
          <w:b/>
          <w:bCs/>
          <w:sz w:val="24"/>
        </w:rPr>
        <w:t>二、评审原则</w:t>
      </w:r>
    </w:p>
    <w:p>
      <w:pPr>
        <w:spacing w:line="360" w:lineRule="auto"/>
        <w:rPr>
          <w:rFonts w:hint="default" w:ascii="Times New Roman" w:hAnsi="Times New Roman" w:cs="Times New Roman"/>
          <w:sz w:val="24"/>
        </w:rPr>
      </w:pPr>
      <w:r>
        <w:rPr>
          <w:rFonts w:hint="default" w:ascii="Times New Roman" w:hAnsi="Times New Roman" w:cs="Times New Roman"/>
          <w:sz w:val="24"/>
        </w:rPr>
        <w:t>（一）磋商小组成员应当按照客观、公正、审慎的原则，根据磋商文件规定的评审程序、评审方法和评审标准进行独立评审。未实质性响应磋商文件的响应文件按无效响应处理，磋商小组应当告知提交响应文件的供应商。磋商文件内容违反国家有关强制性规定的，磋商小组应当停止评审并向采购人或者采购代理机构说明情况。</w:t>
      </w:r>
    </w:p>
    <w:p>
      <w:pPr>
        <w:spacing w:line="360" w:lineRule="auto"/>
        <w:rPr>
          <w:rFonts w:hint="default" w:ascii="Times New Roman" w:hAnsi="Times New Roman" w:cs="Times New Roman"/>
          <w:sz w:val="24"/>
        </w:rPr>
      </w:pPr>
      <w:r>
        <w:rPr>
          <w:rFonts w:hint="default" w:ascii="Times New Roman" w:hAnsi="Times New Roman" w:cs="Times New Roman"/>
          <w:sz w:val="24"/>
        </w:rPr>
        <w:t>（二）磋商小组在对响应文件的有效性、完整性和响应程度进行审查时，可以要求供应商对响应文件中含义不明确、同类问题表述不一致或者有明显文字和计算错误的内容等作出必要的澄清、说明或者更正。供应商的澄清、说明或者更正不得超出响应文件的范围或者改变响应文件的实质性内容。</w:t>
      </w:r>
    </w:p>
    <w:p>
      <w:pPr>
        <w:spacing w:line="360" w:lineRule="auto"/>
        <w:rPr>
          <w:rFonts w:hint="default" w:ascii="Times New Roman" w:hAnsi="Times New Roman" w:cs="Times New Roman"/>
          <w:sz w:val="24"/>
        </w:rPr>
      </w:pPr>
      <w:r>
        <w:rPr>
          <w:rFonts w:hint="default" w:ascii="Times New Roman" w:hAnsi="Times New Roman" w:cs="Times New Roman"/>
          <w:sz w:val="24"/>
        </w:rPr>
        <w:t>（三）磋商小组要求供应商澄清、说明或者更正响应文件应当以书面形式作出。供应商的澄清、说明或者更正应当由法定代表人或其授权代表签字或者加盖公章。由授权代表签字的，应当附法定代表人授权书。供应商为自然人的，应当由本人签字并附身份证明。</w:t>
      </w:r>
    </w:p>
    <w:p>
      <w:pPr>
        <w:pStyle w:val="6"/>
        <w:ind w:firstLine="0"/>
        <w:rPr>
          <w:rFonts w:hint="default" w:ascii="Times New Roman" w:hAnsi="Times New Roman" w:cs="Times New Roman"/>
        </w:rPr>
      </w:pPr>
    </w:p>
    <w:p>
      <w:pPr>
        <w:widowControl w:val="0"/>
        <w:spacing w:line="360" w:lineRule="auto"/>
        <w:jc w:val="both"/>
        <w:outlineLvl w:val="1"/>
        <w:rPr>
          <w:rFonts w:hint="default" w:ascii="Times New Roman" w:hAnsi="Times New Roman" w:cs="Times New Roman"/>
          <w:b/>
          <w:bCs/>
          <w:sz w:val="24"/>
        </w:rPr>
      </w:pPr>
      <w:r>
        <w:rPr>
          <w:rFonts w:hint="default" w:ascii="Times New Roman" w:hAnsi="Times New Roman" w:cs="Times New Roman"/>
          <w:b/>
          <w:bCs/>
          <w:sz w:val="24"/>
        </w:rPr>
        <w:t xml:space="preserve">三、评审程序 </w:t>
      </w:r>
    </w:p>
    <w:p>
      <w:pPr>
        <w:widowControl w:val="0"/>
        <w:spacing w:line="360" w:lineRule="auto"/>
        <w:outlineLvl w:val="1"/>
        <w:rPr>
          <w:rFonts w:hint="default" w:ascii="Times New Roman" w:hAnsi="Times New Roman" w:cs="Times New Roman"/>
          <w:b/>
          <w:bCs/>
          <w:sz w:val="24"/>
        </w:rPr>
      </w:pPr>
      <w:r>
        <w:rPr>
          <w:rFonts w:hint="default" w:ascii="Times New Roman" w:hAnsi="Times New Roman" w:cs="Times New Roman"/>
          <w:b/>
          <w:bCs/>
          <w:sz w:val="24"/>
        </w:rPr>
        <w:t>（一）资格性审查</w:t>
      </w:r>
    </w:p>
    <w:p>
      <w:pPr>
        <w:spacing w:line="360" w:lineRule="auto"/>
        <w:ind w:firstLine="480" w:firstLineChars="200"/>
        <w:rPr>
          <w:rFonts w:hint="default" w:ascii="Times New Roman" w:hAnsi="Times New Roman" w:cs="Times New Roman"/>
          <w:sz w:val="24"/>
        </w:rPr>
      </w:pPr>
      <w:r>
        <w:rPr>
          <w:rFonts w:hint="default" w:ascii="Times New Roman" w:hAnsi="Times New Roman" w:cs="Times New Roman"/>
          <w:sz w:val="24"/>
        </w:rPr>
        <w:t>磋商小组依法对各响应供应商的资格进行审查。磋商小组根据《资格性审查表》的内容逐条对响应文件进行评审，审查每份响应文件的相关资格证明文件是否齐全有效。只要不满足《资格性审查表》所列各项要求之一的，将被认定为无效响应。</w:t>
      </w:r>
    </w:p>
    <w:p>
      <w:pPr>
        <w:widowControl w:val="0"/>
        <w:spacing w:line="360" w:lineRule="auto"/>
        <w:ind w:firstLine="566" w:firstLineChars="235"/>
        <w:jc w:val="center"/>
        <w:rPr>
          <w:rFonts w:hint="default" w:ascii="Times New Roman" w:hAnsi="Times New Roman" w:cs="Times New Roman"/>
          <w:b/>
          <w:sz w:val="24"/>
        </w:rPr>
      </w:pPr>
      <w:r>
        <w:rPr>
          <w:rFonts w:hint="default" w:ascii="Times New Roman" w:hAnsi="Times New Roman" w:cs="Times New Roman"/>
          <w:b/>
          <w:sz w:val="24"/>
        </w:rPr>
        <w:t>《资格性审查表》</w:t>
      </w:r>
    </w:p>
    <w:tbl>
      <w:tblPr>
        <w:tblStyle w:val="45"/>
        <w:tblW w:w="9654" w:type="dxa"/>
        <w:tblInd w:w="125"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936"/>
        <w:gridCol w:w="8718"/>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70" w:hRule="atLeast"/>
          <w:tblHeader/>
        </w:trPr>
        <w:tc>
          <w:tcPr>
            <w:tcW w:w="936" w:type="dxa"/>
            <w:shd w:val="clear" w:color="auto" w:fill="E6E6E6"/>
            <w:vAlign w:val="center"/>
          </w:tcPr>
          <w:p>
            <w:pPr>
              <w:keepNext w:val="0"/>
              <w:keepLines w:val="0"/>
              <w:widowControl/>
              <w:suppressLineNumbers w:val="0"/>
              <w:spacing w:before="0" w:beforeAutospacing="0" w:after="0" w:afterAutospacing="0" w:line="400" w:lineRule="atLeast"/>
              <w:ind w:left="0" w:right="0"/>
              <w:jc w:val="center"/>
              <w:rPr>
                <w:rFonts w:hint="default" w:ascii="Times New Roman" w:hAnsi="Times New Roman" w:cs="Times New Roman"/>
                <w:b/>
                <w:szCs w:val="21"/>
              </w:rPr>
            </w:pPr>
            <w:r>
              <w:rPr>
                <w:rFonts w:hint="default" w:ascii="Times New Roman" w:hAnsi="Times New Roman" w:cs="Times New Roman"/>
                <w:b/>
                <w:szCs w:val="21"/>
              </w:rPr>
              <w:t>序号</w:t>
            </w:r>
          </w:p>
        </w:tc>
        <w:tc>
          <w:tcPr>
            <w:tcW w:w="8718" w:type="dxa"/>
            <w:shd w:val="clear" w:color="auto" w:fill="E6E6E6"/>
            <w:vAlign w:val="center"/>
          </w:tcPr>
          <w:p>
            <w:pPr>
              <w:keepNext w:val="0"/>
              <w:keepLines w:val="0"/>
              <w:widowControl/>
              <w:suppressLineNumbers w:val="0"/>
              <w:spacing w:before="0" w:beforeAutospacing="0" w:after="0" w:afterAutospacing="0" w:line="400" w:lineRule="atLeast"/>
              <w:ind w:left="0" w:right="0"/>
              <w:jc w:val="center"/>
              <w:rPr>
                <w:rFonts w:hint="default" w:ascii="Times New Roman" w:hAnsi="Times New Roman" w:cs="Times New Roman"/>
                <w:b/>
                <w:szCs w:val="21"/>
              </w:rPr>
            </w:pPr>
            <w:r>
              <w:rPr>
                <w:rFonts w:hint="default" w:ascii="Times New Roman" w:hAnsi="Times New Roman" w:cs="Times New Roman"/>
                <w:b/>
                <w:szCs w:val="21"/>
              </w:rPr>
              <w:t>供应商资格要求</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14" w:hRule="exact"/>
        </w:trPr>
        <w:tc>
          <w:tcPr>
            <w:tcW w:w="936" w:type="dxa"/>
            <w:vAlign w:val="center"/>
          </w:tcPr>
          <w:p>
            <w:pPr>
              <w:keepNext w:val="0"/>
              <w:keepLines w:val="0"/>
              <w:widowControl w:val="0"/>
              <w:suppressLineNumbers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szCs w:val="21"/>
              </w:rPr>
              <w:t>（一）</w:t>
            </w:r>
          </w:p>
        </w:tc>
        <w:tc>
          <w:tcPr>
            <w:tcW w:w="8718" w:type="dxa"/>
            <w:vAlign w:val="center"/>
          </w:tcPr>
          <w:p>
            <w:pPr>
              <w:keepNext w:val="0"/>
              <w:keepLines w:val="0"/>
              <w:widowControl w:val="0"/>
              <w:suppressLineNumbers w:val="0"/>
              <w:spacing w:before="0" w:beforeAutospacing="0" w:after="0" w:afterAutospacing="0"/>
              <w:ind w:left="0" w:right="0"/>
              <w:jc w:val="both"/>
              <w:rPr>
                <w:rFonts w:hint="default" w:ascii="Times New Roman" w:hAnsi="Times New Roman" w:cs="Times New Roman"/>
                <w:szCs w:val="21"/>
              </w:rPr>
            </w:pPr>
            <w:r>
              <w:rPr>
                <w:rFonts w:hint="default" w:ascii="Times New Roman" w:hAnsi="Times New Roman" w:cs="Times New Roman"/>
                <w:szCs w:val="21"/>
              </w:rPr>
              <w:t>满足政府采购法第二十二条的规定</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283" w:hRule="exact"/>
        </w:trPr>
        <w:tc>
          <w:tcPr>
            <w:tcW w:w="936" w:type="dxa"/>
            <w:vAlign w:val="center"/>
          </w:tcPr>
          <w:p>
            <w:pPr>
              <w:keepNext w:val="0"/>
              <w:keepLines w:val="0"/>
              <w:widowControl w:val="0"/>
              <w:suppressLineNumbers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szCs w:val="21"/>
              </w:rPr>
              <w:t>1</w:t>
            </w:r>
          </w:p>
        </w:tc>
        <w:tc>
          <w:tcPr>
            <w:tcW w:w="8718" w:type="dxa"/>
            <w:vAlign w:val="center"/>
          </w:tcPr>
          <w:p>
            <w:pPr>
              <w:keepNext w:val="0"/>
              <w:keepLines w:val="0"/>
              <w:widowControl w:val="0"/>
              <w:suppressLineNumbers w:val="0"/>
              <w:spacing w:before="0" w:beforeAutospacing="0" w:after="0" w:afterAutospacing="0"/>
              <w:ind w:left="0" w:right="0"/>
              <w:jc w:val="both"/>
              <w:rPr>
                <w:rFonts w:hint="default" w:ascii="Times New Roman" w:hAnsi="Times New Roman" w:cs="Times New Roman"/>
                <w:szCs w:val="21"/>
              </w:rPr>
            </w:pPr>
            <w:r>
              <w:rPr>
                <w:rFonts w:hint="default" w:ascii="Times New Roman" w:hAnsi="Times New Roman" w:cs="Times New Roman"/>
                <w:szCs w:val="21"/>
              </w:rPr>
              <w:t>具有独立承担民事责任的能力；【提供营业执照或登记证书或自然人的身份证明，若分公司响应的，供应商为非独立法人(即由合法法人依法建立的分公司），须同时提供总公司的营业执照副本复印件及总公司对分公司出具的有效授权书。分公司已获得总公司有效授权的，总公司取得的相关资质证书对分公司有效。若法律法规或采购文件另有规定的从其规定】；</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82" w:hRule="exact"/>
        </w:trPr>
        <w:tc>
          <w:tcPr>
            <w:tcW w:w="936" w:type="dxa"/>
            <w:vAlign w:val="center"/>
          </w:tcPr>
          <w:p>
            <w:pPr>
              <w:keepNext w:val="0"/>
              <w:keepLines w:val="0"/>
              <w:widowControl w:val="0"/>
              <w:suppressLineNumbers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szCs w:val="21"/>
              </w:rPr>
              <w:t>2</w:t>
            </w:r>
          </w:p>
        </w:tc>
        <w:tc>
          <w:tcPr>
            <w:tcW w:w="8718" w:type="dxa"/>
            <w:vAlign w:val="center"/>
          </w:tcPr>
          <w:p>
            <w:pPr>
              <w:keepNext w:val="0"/>
              <w:keepLines w:val="0"/>
              <w:widowControl w:val="0"/>
              <w:suppressLineNumbers w:val="0"/>
              <w:spacing w:before="0" w:beforeAutospacing="0" w:after="0" w:afterAutospacing="0"/>
              <w:ind w:left="0" w:right="0"/>
              <w:jc w:val="both"/>
              <w:rPr>
                <w:rFonts w:hint="default" w:ascii="Times New Roman" w:hAnsi="Times New Roman" w:cs="Times New Roman"/>
                <w:szCs w:val="21"/>
              </w:rPr>
            </w:pPr>
            <w:r>
              <w:rPr>
                <w:rFonts w:hint="default" w:ascii="Times New Roman" w:hAnsi="Times New Roman" w:cs="Times New Roman"/>
                <w:szCs w:val="21"/>
              </w:rPr>
              <w:t>有依法缴纳税收和社会保障资金的良好记录；（提供202</w:t>
            </w:r>
            <w:r>
              <w:rPr>
                <w:rFonts w:hint="eastAsia" w:ascii="Times New Roman" w:hAnsi="Times New Roman" w:cs="Times New Roman"/>
                <w:szCs w:val="21"/>
                <w:lang w:val="en-US" w:eastAsia="zh-CN"/>
              </w:rPr>
              <w:t>3</w:t>
            </w:r>
            <w:r>
              <w:rPr>
                <w:rFonts w:hint="default" w:ascii="Times New Roman" w:hAnsi="Times New Roman" w:cs="Times New Roman"/>
                <w:szCs w:val="21"/>
              </w:rPr>
              <w:t>年度或</w:t>
            </w:r>
            <w:r>
              <w:rPr>
                <w:rFonts w:hint="eastAsia" w:ascii="Times New Roman" w:hAnsi="Times New Roman" w:cs="Times New Roman"/>
                <w:szCs w:val="21"/>
                <w:lang w:val="en-US" w:eastAsia="zh-CN"/>
              </w:rPr>
              <w:t>2024</w:t>
            </w:r>
            <w:r>
              <w:rPr>
                <w:rFonts w:hint="default" w:ascii="Times New Roman" w:hAnsi="Times New Roman" w:cs="Times New Roman"/>
                <w:szCs w:val="21"/>
              </w:rPr>
              <w:t>年来任意一个月的缴纳税收凭证和缴纳社保凭证，如依法免税或依法免缴社保的，应提供相应文件证明其依法免税或免缴社保）；</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42" w:hRule="exact"/>
        </w:trPr>
        <w:tc>
          <w:tcPr>
            <w:tcW w:w="936" w:type="dxa"/>
            <w:vAlign w:val="center"/>
          </w:tcPr>
          <w:p>
            <w:pPr>
              <w:keepNext w:val="0"/>
              <w:keepLines w:val="0"/>
              <w:widowControl w:val="0"/>
              <w:suppressLineNumbers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szCs w:val="21"/>
              </w:rPr>
              <w:t>3</w:t>
            </w:r>
          </w:p>
        </w:tc>
        <w:tc>
          <w:tcPr>
            <w:tcW w:w="8718" w:type="dxa"/>
            <w:vAlign w:val="center"/>
          </w:tcPr>
          <w:p>
            <w:pPr>
              <w:keepNext w:val="0"/>
              <w:keepLines w:val="0"/>
              <w:widowControl w:val="0"/>
              <w:suppressLineNumbers w:val="0"/>
              <w:spacing w:before="0" w:beforeAutospacing="0" w:after="0" w:afterAutospacing="0"/>
              <w:ind w:left="0" w:right="0"/>
              <w:jc w:val="both"/>
              <w:rPr>
                <w:rFonts w:hint="default" w:ascii="Times New Roman" w:hAnsi="Times New Roman" w:cs="Times New Roman"/>
                <w:szCs w:val="21"/>
              </w:rPr>
            </w:pPr>
            <w:r>
              <w:rPr>
                <w:rFonts w:hint="default" w:ascii="Times New Roman" w:hAnsi="Times New Roman" w:cs="Times New Roman"/>
                <w:szCs w:val="21"/>
              </w:rPr>
              <w:t>具有良好的商业信誉和健全的财务会计制度；（提供202</w:t>
            </w:r>
            <w:r>
              <w:rPr>
                <w:rFonts w:hint="eastAsia" w:ascii="Times New Roman" w:hAnsi="Times New Roman" w:cs="Times New Roman"/>
                <w:szCs w:val="21"/>
                <w:lang w:val="en-US" w:eastAsia="zh-CN"/>
              </w:rPr>
              <w:t>3</w:t>
            </w:r>
            <w:r>
              <w:rPr>
                <w:rFonts w:hint="default" w:ascii="Times New Roman" w:hAnsi="Times New Roman" w:cs="Times New Roman"/>
                <w:szCs w:val="21"/>
              </w:rPr>
              <w:t>年度或</w:t>
            </w:r>
            <w:r>
              <w:rPr>
                <w:rFonts w:hint="eastAsia" w:ascii="Times New Roman" w:hAnsi="Times New Roman" w:cs="Times New Roman"/>
                <w:szCs w:val="21"/>
                <w:lang w:val="en-US" w:eastAsia="zh-CN"/>
              </w:rPr>
              <w:t>2024</w:t>
            </w:r>
            <w:r>
              <w:rPr>
                <w:rFonts w:hint="default" w:ascii="Times New Roman" w:hAnsi="Times New Roman" w:cs="Times New Roman"/>
                <w:szCs w:val="21"/>
              </w:rPr>
              <w:t>年来任意一个月的财务状况报表复印件或银行出具的资信证明材料复印件）</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99" w:hRule="exact"/>
        </w:trPr>
        <w:tc>
          <w:tcPr>
            <w:tcW w:w="936" w:type="dxa"/>
            <w:vAlign w:val="center"/>
          </w:tcPr>
          <w:p>
            <w:pPr>
              <w:keepNext w:val="0"/>
              <w:keepLines w:val="0"/>
              <w:widowControl w:val="0"/>
              <w:suppressLineNumbers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szCs w:val="21"/>
              </w:rPr>
              <w:t>4</w:t>
            </w:r>
          </w:p>
        </w:tc>
        <w:tc>
          <w:tcPr>
            <w:tcW w:w="8718" w:type="dxa"/>
            <w:vAlign w:val="center"/>
          </w:tcPr>
          <w:p>
            <w:pPr>
              <w:keepNext w:val="0"/>
              <w:keepLines w:val="0"/>
              <w:widowControl w:val="0"/>
              <w:suppressLineNumbers w:val="0"/>
              <w:spacing w:before="0" w:beforeAutospacing="0" w:after="0" w:afterAutospacing="0"/>
              <w:ind w:left="0" w:right="0"/>
              <w:jc w:val="both"/>
              <w:rPr>
                <w:rFonts w:hint="default" w:ascii="Times New Roman" w:hAnsi="Times New Roman" w:cs="Times New Roman"/>
                <w:szCs w:val="21"/>
              </w:rPr>
            </w:pPr>
            <w:r>
              <w:rPr>
                <w:rFonts w:hint="default" w:ascii="Times New Roman" w:hAnsi="Times New Roman" w:cs="Times New Roman"/>
                <w:szCs w:val="21"/>
              </w:rPr>
              <w:t>具有履行合同所必需的设备和专业技术能力；（提供《资格文件声明函》或填报设备及专业技术能力情况）</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947" w:hRule="exact"/>
        </w:trPr>
        <w:tc>
          <w:tcPr>
            <w:tcW w:w="936" w:type="dxa"/>
            <w:vAlign w:val="center"/>
          </w:tcPr>
          <w:p>
            <w:pPr>
              <w:keepNext w:val="0"/>
              <w:keepLines w:val="0"/>
              <w:widowControl w:val="0"/>
              <w:suppressLineNumbers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szCs w:val="21"/>
              </w:rPr>
              <w:t>5</w:t>
            </w:r>
          </w:p>
        </w:tc>
        <w:tc>
          <w:tcPr>
            <w:tcW w:w="8718" w:type="dxa"/>
            <w:vAlign w:val="center"/>
          </w:tcPr>
          <w:p>
            <w:pPr>
              <w:keepNext w:val="0"/>
              <w:keepLines w:val="0"/>
              <w:widowControl w:val="0"/>
              <w:suppressLineNumbers w:val="0"/>
              <w:spacing w:before="0" w:beforeAutospacing="0" w:after="0" w:afterAutospacing="0"/>
              <w:ind w:left="0" w:right="0"/>
              <w:jc w:val="both"/>
              <w:rPr>
                <w:rFonts w:hint="default" w:ascii="Times New Roman" w:hAnsi="Times New Roman" w:cs="Times New Roman"/>
                <w:szCs w:val="21"/>
              </w:rPr>
            </w:pPr>
            <w:r>
              <w:rPr>
                <w:rFonts w:hint="default" w:ascii="Times New Roman" w:hAnsi="Times New Roman" w:cs="Times New Roman"/>
                <w:szCs w:val="21"/>
              </w:rPr>
              <w:t>参加政府采购活动前三年内，在经营活动中没有重大违法记录；（提供《资格文件声明函》）【重大违法记录，是指供应商因违法经营受到刑事处罚或者责令停产停业、吊销许可证或者执照、较大数额罚款等行政处罚。（根据《财政部关于《中华人民共和国政府采购法实施条例》第十九条第一款“较大数额罚款”具体适用问题的意见》（财库〔2022〕3号文），“较大数额罚款”认定为200万元以上的罚款，如法律、行政法规以及国务院有关部门明确规定相关领域“较大数额罚款”标准高于200万元的，从其规定）】；</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5" w:hRule="exact"/>
        </w:trPr>
        <w:tc>
          <w:tcPr>
            <w:tcW w:w="936" w:type="dxa"/>
            <w:vAlign w:val="center"/>
          </w:tcPr>
          <w:p>
            <w:pPr>
              <w:keepNext w:val="0"/>
              <w:keepLines w:val="0"/>
              <w:widowControl w:val="0"/>
              <w:suppressLineNumbers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szCs w:val="21"/>
              </w:rPr>
              <w:t>（二）</w:t>
            </w:r>
          </w:p>
        </w:tc>
        <w:tc>
          <w:tcPr>
            <w:tcW w:w="8718" w:type="dxa"/>
            <w:vAlign w:val="center"/>
          </w:tcPr>
          <w:p>
            <w:pPr>
              <w:keepNext w:val="0"/>
              <w:keepLines w:val="0"/>
              <w:widowControl w:val="0"/>
              <w:suppressLineNumbers w:val="0"/>
              <w:spacing w:before="0" w:beforeAutospacing="0" w:after="0" w:afterAutospacing="0"/>
              <w:ind w:left="0" w:right="0"/>
              <w:jc w:val="both"/>
              <w:rPr>
                <w:rFonts w:hint="default" w:ascii="Times New Roman" w:hAnsi="Times New Roman" w:cs="Times New Roman"/>
                <w:szCs w:val="21"/>
              </w:rPr>
            </w:pPr>
            <w:r>
              <w:rPr>
                <w:rFonts w:hint="default" w:ascii="Times New Roman" w:hAnsi="Times New Roman" w:cs="Times New Roman"/>
                <w:szCs w:val="21"/>
              </w:rPr>
              <w:t>落实政府采购政策需满足的资格要求：/。</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5" w:hRule="exact"/>
        </w:trPr>
        <w:tc>
          <w:tcPr>
            <w:tcW w:w="936" w:type="dxa"/>
            <w:vAlign w:val="center"/>
          </w:tcPr>
          <w:p>
            <w:pPr>
              <w:keepNext w:val="0"/>
              <w:keepLines w:val="0"/>
              <w:widowControl w:val="0"/>
              <w:suppressLineNumbers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szCs w:val="21"/>
              </w:rPr>
              <w:t>（三）</w:t>
            </w:r>
          </w:p>
        </w:tc>
        <w:tc>
          <w:tcPr>
            <w:tcW w:w="8718" w:type="dxa"/>
            <w:vAlign w:val="center"/>
          </w:tcPr>
          <w:p>
            <w:pPr>
              <w:keepNext w:val="0"/>
              <w:keepLines w:val="0"/>
              <w:widowControl w:val="0"/>
              <w:suppressLineNumbers w:val="0"/>
              <w:spacing w:before="0" w:beforeAutospacing="0" w:after="0" w:afterAutospacing="0"/>
              <w:ind w:left="0" w:right="0"/>
              <w:jc w:val="both"/>
              <w:rPr>
                <w:rFonts w:hint="default" w:ascii="Times New Roman" w:hAnsi="Times New Roman" w:cs="Times New Roman"/>
                <w:szCs w:val="21"/>
              </w:rPr>
            </w:pPr>
            <w:r>
              <w:rPr>
                <w:rFonts w:hint="default" w:ascii="Times New Roman" w:hAnsi="Times New Roman" w:cs="Times New Roman"/>
                <w:szCs w:val="21"/>
              </w:rPr>
              <w:t>本项目的特定资格要求</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567" w:hRule="exact"/>
        </w:trPr>
        <w:tc>
          <w:tcPr>
            <w:tcW w:w="936" w:type="dxa"/>
            <w:vAlign w:val="center"/>
          </w:tcPr>
          <w:p>
            <w:pPr>
              <w:keepNext w:val="0"/>
              <w:keepLines w:val="0"/>
              <w:widowControl w:val="0"/>
              <w:suppressLineNumbers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szCs w:val="21"/>
              </w:rPr>
              <w:t>1</w:t>
            </w:r>
          </w:p>
        </w:tc>
        <w:tc>
          <w:tcPr>
            <w:tcW w:w="8718" w:type="dxa"/>
            <w:vAlign w:val="center"/>
          </w:tcPr>
          <w:p>
            <w:pPr>
              <w:keepNext w:val="0"/>
              <w:keepLines w:val="0"/>
              <w:widowControl w:val="0"/>
              <w:suppressLineNumbers w:val="0"/>
              <w:spacing w:before="0" w:beforeAutospacing="0" w:after="0" w:afterAutospacing="0"/>
              <w:ind w:left="0" w:right="0"/>
              <w:jc w:val="both"/>
              <w:rPr>
                <w:rFonts w:hint="default" w:ascii="Times New Roman" w:hAnsi="Times New Roman" w:cs="Times New Roman"/>
                <w:szCs w:val="21"/>
              </w:rPr>
            </w:pPr>
            <w:r>
              <w:rPr>
                <w:rFonts w:hint="default" w:ascii="Times New Roman" w:hAnsi="Times New Roman" w:cs="Times New Roman"/>
                <w:szCs w:val="21"/>
              </w:rPr>
              <w:t>供应商未被列入“信用中国”网站(www.creditchina.gov.cn)“记录失信被执行人或重大税收违法案件当事人名单”记录名单；不处于中国政府采购网(www.ccgp.gov.cn)“政府采购严重违法失信行为信息记录”中的禁止参加政府采购活动期间。【①以采购代理机构于评审当天在“信用中国”网站（www.creditchina.gov.cn）及中国政府采购网（http://www.ccgp.gov.cn/）查询结果为准，同时对信息查询记录和证据截图或下载存档，如相关失信记录已失效，供应商需提供相关证明资料；②若分公司响应：供应商为非独立法人（即由合法法人依法建立的分公司），除了对供应商进行信息查询外，同时对总公司的信息查询记录和证据截图或下载存档】</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021" w:hRule="exact"/>
        </w:trPr>
        <w:tc>
          <w:tcPr>
            <w:tcW w:w="936" w:type="dxa"/>
            <w:vAlign w:val="center"/>
          </w:tcPr>
          <w:p>
            <w:pPr>
              <w:keepNext w:val="0"/>
              <w:keepLines w:val="0"/>
              <w:widowControl w:val="0"/>
              <w:suppressLineNumbers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szCs w:val="21"/>
              </w:rPr>
              <w:t>2</w:t>
            </w:r>
          </w:p>
        </w:tc>
        <w:tc>
          <w:tcPr>
            <w:tcW w:w="8718" w:type="dxa"/>
            <w:vAlign w:val="center"/>
          </w:tcPr>
          <w:p>
            <w:pPr>
              <w:keepNext w:val="0"/>
              <w:keepLines w:val="0"/>
              <w:widowControl w:val="0"/>
              <w:suppressLineNumbers w:val="0"/>
              <w:spacing w:before="0" w:beforeAutospacing="0" w:after="0" w:afterAutospacing="0"/>
              <w:ind w:left="0" w:right="0"/>
              <w:jc w:val="both"/>
              <w:rPr>
                <w:rFonts w:hint="default" w:ascii="Times New Roman" w:hAnsi="Times New Roman" w:cs="Times New Roman"/>
                <w:szCs w:val="21"/>
              </w:rPr>
            </w:pPr>
            <w:r>
              <w:rPr>
                <w:rFonts w:hint="default" w:ascii="Times New Roman" w:hAnsi="Times New Roman" w:cs="Times New Roman"/>
                <w:szCs w:val="21"/>
              </w:rPr>
              <w:t>单位负责人为同一人或者存在直接控股、管理关系的不同供应商，不得参加同一合同包的响应；为采购项目提供整体设计、规范编制或者项目管理、监理、检测等服务的供应商，不得再参加该采购项目的其他采购活动。（提供《资格文件声明函》）</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51" w:hRule="exact"/>
        </w:trPr>
        <w:tc>
          <w:tcPr>
            <w:tcW w:w="936" w:type="dxa"/>
            <w:vAlign w:val="center"/>
          </w:tcPr>
          <w:p>
            <w:pPr>
              <w:keepNext w:val="0"/>
              <w:keepLines w:val="0"/>
              <w:widowControl w:val="0"/>
              <w:suppressLineNumbers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szCs w:val="21"/>
              </w:rPr>
              <w:t>3</w:t>
            </w:r>
          </w:p>
        </w:tc>
        <w:tc>
          <w:tcPr>
            <w:tcW w:w="8718" w:type="dxa"/>
            <w:vAlign w:val="center"/>
          </w:tcPr>
          <w:p>
            <w:pPr>
              <w:keepNext w:val="0"/>
              <w:keepLines w:val="0"/>
              <w:widowControl w:val="0"/>
              <w:suppressLineNumbers w:val="0"/>
              <w:spacing w:before="0" w:beforeAutospacing="0" w:after="0" w:afterAutospacing="0"/>
              <w:ind w:left="0" w:right="0"/>
              <w:jc w:val="both"/>
              <w:rPr>
                <w:rFonts w:hint="default" w:ascii="Times New Roman" w:hAnsi="Times New Roman" w:cs="Times New Roman"/>
                <w:szCs w:val="21"/>
              </w:rPr>
            </w:pPr>
            <w:r>
              <w:rPr>
                <w:rFonts w:hint="default" w:ascii="Times New Roman" w:hAnsi="Times New Roman" w:cs="Times New Roman"/>
                <w:szCs w:val="21"/>
              </w:rPr>
              <w:t>提供《医疗器械生产许可证》或《医疗器械经营许可证》或《第二类医疗器械经营备案凭证》(经营范围包含所投产品) 或《消毒产品生产企业卫生许可证》；（提供上述证明文件复印件）</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11" w:hRule="exact"/>
        </w:trPr>
        <w:tc>
          <w:tcPr>
            <w:tcW w:w="936" w:type="dxa"/>
            <w:vAlign w:val="center"/>
          </w:tcPr>
          <w:p>
            <w:pPr>
              <w:keepNext w:val="0"/>
              <w:keepLines w:val="0"/>
              <w:widowControl w:val="0"/>
              <w:suppressLineNumbers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szCs w:val="21"/>
              </w:rPr>
              <w:t>4</w:t>
            </w:r>
          </w:p>
        </w:tc>
        <w:tc>
          <w:tcPr>
            <w:tcW w:w="8718" w:type="dxa"/>
            <w:vAlign w:val="center"/>
          </w:tcPr>
          <w:p>
            <w:pPr>
              <w:keepNext w:val="0"/>
              <w:keepLines w:val="0"/>
              <w:widowControl w:val="0"/>
              <w:suppressLineNumbers w:val="0"/>
              <w:spacing w:before="0" w:beforeAutospacing="0" w:after="0" w:afterAutospacing="0"/>
              <w:ind w:left="0" w:right="0"/>
              <w:jc w:val="both"/>
              <w:rPr>
                <w:rFonts w:hint="default" w:ascii="Times New Roman" w:hAnsi="Times New Roman" w:cs="Times New Roman"/>
                <w:szCs w:val="21"/>
              </w:rPr>
            </w:pPr>
            <w:r>
              <w:rPr>
                <w:rFonts w:hint="default" w:ascii="Times New Roman" w:hAnsi="Times New Roman" w:cs="Times New Roman"/>
                <w:szCs w:val="21"/>
              </w:rPr>
              <w:t>提供厂家营业执照复印件、医疗器械生产企业许可证、医疗器械经营许可证；</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81" w:hRule="exact"/>
        </w:trPr>
        <w:tc>
          <w:tcPr>
            <w:tcW w:w="936" w:type="dxa"/>
            <w:vAlign w:val="center"/>
          </w:tcPr>
          <w:p>
            <w:pPr>
              <w:keepNext w:val="0"/>
              <w:keepLines w:val="0"/>
              <w:widowControl w:val="0"/>
              <w:suppressLineNumbers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szCs w:val="21"/>
              </w:rPr>
              <w:t>5</w:t>
            </w:r>
          </w:p>
        </w:tc>
        <w:tc>
          <w:tcPr>
            <w:tcW w:w="8718" w:type="dxa"/>
            <w:vAlign w:val="center"/>
          </w:tcPr>
          <w:p>
            <w:pPr>
              <w:keepNext w:val="0"/>
              <w:keepLines w:val="0"/>
              <w:widowControl w:val="0"/>
              <w:suppressLineNumbers w:val="0"/>
              <w:spacing w:before="0" w:beforeAutospacing="0" w:after="0" w:afterAutospacing="0"/>
              <w:ind w:left="0" w:right="0"/>
              <w:jc w:val="both"/>
              <w:rPr>
                <w:rFonts w:hint="default" w:ascii="Times New Roman" w:hAnsi="Times New Roman" w:cs="Times New Roman"/>
                <w:szCs w:val="21"/>
              </w:rPr>
            </w:pPr>
            <w:r>
              <w:rPr>
                <w:rFonts w:hint="default" w:ascii="Times New Roman" w:hAnsi="Times New Roman" w:cs="Times New Roman"/>
                <w:szCs w:val="21"/>
              </w:rPr>
              <w:t>所投产品具有有效的医疗器械注册证(Ⅱ、Ⅲ类器械)或Ⅰ类器械备案凭证及信息表(如国家另有规定，则适用其规定)；（提供上述证明文件复印件）</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81" w:hRule="exact"/>
        </w:trPr>
        <w:tc>
          <w:tcPr>
            <w:tcW w:w="936" w:type="dxa"/>
            <w:vAlign w:val="center"/>
          </w:tcPr>
          <w:p>
            <w:pPr>
              <w:keepNext w:val="0"/>
              <w:keepLines w:val="0"/>
              <w:widowControl w:val="0"/>
              <w:suppressLineNumbers w:val="0"/>
              <w:spacing w:before="0" w:beforeAutospacing="0" w:after="0" w:afterAutospacing="0"/>
              <w:ind w:left="0" w:right="0"/>
              <w:jc w:val="center"/>
              <w:rPr>
                <w:rFonts w:hint="eastAsia" w:ascii="Times New Roman" w:hAnsi="Times New Roman" w:eastAsia="宋体" w:cs="Times New Roman"/>
                <w:szCs w:val="21"/>
                <w:lang w:val="en-US" w:eastAsia="zh-CN"/>
              </w:rPr>
            </w:pPr>
            <w:r>
              <w:rPr>
                <w:rFonts w:hint="eastAsia" w:ascii="Times New Roman" w:hAnsi="Times New Roman" w:cs="Times New Roman"/>
                <w:szCs w:val="21"/>
                <w:lang w:val="en-US" w:eastAsia="zh-CN"/>
              </w:rPr>
              <w:t>6</w:t>
            </w:r>
          </w:p>
        </w:tc>
        <w:tc>
          <w:tcPr>
            <w:tcW w:w="8718" w:type="dxa"/>
            <w:vAlign w:val="center"/>
          </w:tcPr>
          <w:p>
            <w:pPr>
              <w:keepNext w:val="0"/>
              <w:keepLines w:val="0"/>
              <w:widowControl w:val="0"/>
              <w:suppressLineNumbers w:val="0"/>
              <w:spacing w:before="0" w:beforeAutospacing="0" w:after="0" w:afterAutospacing="0"/>
              <w:ind w:left="0" w:right="0"/>
              <w:jc w:val="both"/>
              <w:rPr>
                <w:rFonts w:hint="default" w:ascii="Times New Roman" w:hAnsi="Times New Roman" w:cs="Times New Roman"/>
                <w:szCs w:val="21"/>
              </w:rPr>
            </w:pPr>
            <w:r>
              <w:rPr>
                <w:rFonts w:hint="default" w:ascii="Times New Roman" w:hAnsi="Times New Roman" w:cs="Times New Roman"/>
                <w:szCs w:val="21"/>
              </w:rPr>
              <w:t>本项目不接受联合体响应；</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81" w:hRule="exact"/>
        </w:trPr>
        <w:tc>
          <w:tcPr>
            <w:tcW w:w="936" w:type="dxa"/>
            <w:vAlign w:val="center"/>
          </w:tcPr>
          <w:p>
            <w:pPr>
              <w:keepNext w:val="0"/>
              <w:keepLines w:val="0"/>
              <w:widowControl w:val="0"/>
              <w:suppressLineNumbers w:val="0"/>
              <w:spacing w:before="0" w:beforeAutospacing="0" w:after="0" w:afterAutospacing="0"/>
              <w:ind w:left="0" w:right="0"/>
              <w:jc w:val="center"/>
              <w:rPr>
                <w:rFonts w:hint="eastAsia" w:ascii="Times New Roman" w:hAnsi="Times New Roman" w:eastAsia="宋体" w:cs="Times New Roman"/>
                <w:szCs w:val="21"/>
                <w:lang w:eastAsia="zh-CN"/>
              </w:rPr>
            </w:pPr>
            <w:r>
              <w:rPr>
                <w:rFonts w:hint="eastAsia" w:ascii="Times New Roman" w:hAnsi="Times New Roman" w:cs="Times New Roman"/>
                <w:szCs w:val="21"/>
                <w:lang w:val="en-US" w:eastAsia="zh-CN"/>
              </w:rPr>
              <w:t>7</w:t>
            </w:r>
          </w:p>
        </w:tc>
        <w:tc>
          <w:tcPr>
            <w:tcW w:w="8718" w:type="dxa"/>
            <w:vAlign w:val="center"/>
          </w:tcPr>
          <w:p>
            <w:pPr>
              <w:keepNext w:val="0"/>
              <w:keepLines w:val="0"/>
              <w:widowControl w:val="0"/>
              <w:suppressLineNumbers w:val="0"/>
              <w:spacing w:before="0" w:beforeAutospacing="0" w:after="0" w:afterAutospacing="0"/>
              <w:ind w:left="0" w:right="0"/>
              <w:jc w:val="both"/>
              <w:rPr>
                <w:rFonts w:hint="default" w:ascii="Times New Roman" w:hAnsi="Times New Roman" w:eastAsia="宋体" w:cs="Times New Roman"/>
                <w:sz w:val="21"/>
                <w:szCs w:val="21"/>
                <w:lang w:val="en-US" w:eastAsia="zh-CN" w:bidi="ar-SA"/>
              </w:rPr>
            </w:pPr>
            <w:r>
              <w:rPr>
                <w:rFonts w:hint="default" w:ascii="Times New Roman" w:hAnsi="Times New Roman" w:cs="Times New Roman"/>
                <w:szCs w:val="21"/>
              </w:rPr>
              <w:t>已办理报名登记并成功购买了磋商文件的供应商。</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18" w:hRule="exact"/>
        </w:trPr>
        <w:tc>
          <w:tcPr>
            <w:tcW w:w="9654" w:type="dxa"/>
            <w:gridSpan w:val="2"/>
            <w:vAlign w:val="center"/>
          </w:tcPr>
          <w:p>
            <w:pPr>
              <w:keepNext w:val="0"/>
              <w:keepLines w:val="0"/>
              <w:widowControl w:val="0"/>
              <w:suppressLineNumbers w:val="0"/>
              <w:spacing w:before="0" w:beforeAutospacing="0" w:after="0" w:afterAutospacing="0"/>
              <w:ind w:left="0" w:right="0"/>
              <w:jc w:val="both"/>
              <w:rPr>
                <w:rFonts w:hint="default" w:ascii="Times New Roman" w:hAnsi="Times New Roman" w:cs="Times New Roman"/>
                <w:szCs w:val="21"/>
              </w:rPr>
            </w:pPr>
            <w:r>
              <w:rPr>
                <w:rFonts w:hint="default" w:ascii="Times New Roman" w:hAnsi="Times New Roman" w:cs="Times New Roman"/>
                <w:szCs w:val="21"/>
              </w:rPr>
              <w:t>备注：如以上要求与磋商邀请函中的申请人资格要求不一致的，以磋商邀请函中的申请人资格要求为准。</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96" w:hRule="exact"/>
        </w:trPr>
        <w:tc>
          <w:tcPr>
            <w:tcW w:w="936" w:type="dxa"/>
          </w:tcPr>
          <w:p>
            <w:pPr>
              <w:keepNext w:val="0"/>
              <w:keepLines w:val="0"/>
              <w:widowControl/>
              <w:suppressLineNumbers w:val="0"/>
              <w:spacing w:before="0" w:beforeAutospacing="0" w:after="0" w:afterAutospacing="0" w:line="400" w:lineRule="atLeast"/>
              <w:ind w:left="0" w:right="0"/>
              <w:jc w:val="center"/>
              <w:rPr>
                <w:rFonts w:hint="default" w:ascii="Times New Roman" w:hAnsi="Times New Roman" w:cs="Times New Roman"/>
                <w:b/>
                <w:szCs w:val="21"/>
              </w:rPr>
            </w:pPr>
          </w:p>
        </w:tc>
        <w:tc>
          <w:tcPr>
            <w:tcW w:w="8718" w:type="dxa"/>
          </w:tcPr>
          <w:p>
            <w:pPr>
              <w:keepNext w:val="0"/>
              <w:keepLines w:val="0"/>
              <w:widowControl/>
              <w:suppressLineNumbers w:val="0"/>
              <w:spacing w:before="0" w:beforeAutospacing="0" w:after="0" w:afterAutospacing="0" w:line="400" w:lineRule="atLeast"/>
              <w:ind w:left="0" w:right="0"/>
              <w:jc w:val="center"/>
              <w:rPr>
                <w:rFonts w:hint="default" w:ascii="Times New Roman" w:hAnsi="Times New Roman" w:cs="Times New Roman"/>
                <w:szCs w:val="21"/>
              </w:rPr>
            </w:pPr>
            <w:r>
              <w:rPr>
                <w:rFonts w:hint="default" w:ascii="Times New Roman" w:hAnsi="Times New Roman" w:cs="Times New Roman"/>
                <w:b/>
                <w:szCs w:val="21"/>
              </w:rPr>
              <w:t>结论：是否通过资格性审查</w:t>
            </w:r>
          </w:p>
        </w:tc>
      </w:tr>
    </w:tbl>
    <w:p>
      <w:pPr>
        <w:spacing w:line="360" w:lineRule="auto"/>
        <w:rPr>
          <w:rFonts w:hint="default" w:ascii="Times New Roman" w:hAnsi="Times New Roman" w:cs="Times New Roman"/>
          <w:sz w:val="24"/>
        </w:rPr>
      </w:pPr>
    </w:p>
    <w:p>
      <w:pPr>
        <w:widowControl w:val="0"/>
        <w:spacing w:line="360" w:lineRule="auto"/>
        <w:outlineLvl w:val="1"/>
        <w:rPr>
          <w:rFonts w:hint="default" w:ascii="Times New Roman" w:hAnsi="Times New Roman" w:cs="Times New Roman"/>
          <w:b/>
          <w:bCs/>
          <w:sz w:val="24"/>
        </w:rPr>
      </w:pPr>
      <w:r>
        <w:rPr>
          <w:rFonts w:hint="default" w:ascii="Times New Roman" w:hAnsi="Times New Roman" w:cs="Times New Roman"/>
          <w:b/>
          <w:bCs/>
          <w:sz w:val="24"/>
        </w:rPr>
        <w:t>（二）符合性审查</w:t>
      </w:r>
    </w:p>
    <w:p>
      <w:pPr>
        <w:widowControl w:val="0"/>
        <w:spacing w:line="360" w:lineRule="auto"/>
        <w:jc w:val="both"/>
        <w:rPr>
          <w:rFonts w:hint="default" w:ascii="Times New Roman" w:hAnsi="Times New Roman" w:cs="Times New Roman"/>
          <w:sz w:val="24"/>
        </w:rPr>
      </w:pPr>
      <w:r>
        <w:rPr>
          <w:rFonts w:hint="default" w:ascii="Times New Roman" w:hAnsi="Times New Roman" w:cs="Times New Roman"/>
          <w:sz w:val="24"/>
        </w:rPr>
        <w:t>磋商小组根据《符合性审查表》的内容逐条对响应文件进行评审。</w:t>
      </w:r>
    </w:p>
    <w:p>
      <w:pPr>
        <w:widowControl w:val="0"/>
        <w:spacing w:line="360" w:lineRule="auto"/>
        <w:jc w:val="both"/>
        <w:rPr>
          <w:rFonts w:hint="default" w:ascii="Times New Roman" w:hAnsi="Times New Roman" w:cs="Times New Roman"/>
          <w:sz w:val="24"/>
        </w:rPr>
      </w:pPr>
      <w:r>
        <w:rPr>
          <w:rFonts w:hint="default" w:ascii="Times New Roman" w:hAnsi="Times New Roman" w:cs="Times New Roman"/>
          <w:sz w:val="24"/>
        </w:rPr>
        <w:t>1.响应文件出现下列情况之一时将被认定为无效响应：</w:t>
      </w:r>
    </w:p>
    <w:p>
      <w:pPr>
        <w:widowControl w:val="0"/>
        <w:spacing w:line="360" w:lineRule="auto"/>
        <w:jc w:val="both"/>
        <w:rPr>
          <w:rFonts w:hint="default" w:ascii="Times New Roman" w:hAnsi="Times New Roman" w:cs="Times New Roman"/>
          <w:sz w:val="24"/>
        </w:rPr>
      </w:pPr>
      <w:r>
        <w:rPr>
          <w:rFonts w:hint="default" w:ascii="Times New Roman" w:hAnsi="Times New Roman" w:cs="Times New Roman"/>
          <w:sz w:val="24"/>
        </w:rPr>
        <w:t>1.1 未按照磋商文件的规定提交《法定代表人/负责人资格证明书》、《法定代表人授权委托书》（响应文件签字代表非法定代表人的情况下须提供）以及《磋商函》的；</w:t>
      </w:r>
    </w:p>
    <w:p>
      <w:pPr>
        <w:widowControl w:val="0"/>
        <w:spacing w:line="360" w:lineRule="auto"/>
        <w:jc w:val="both"/>
        <w:rPr>
          <w:rFonts w:hint="default" w:ascii="Times New Roman" w:hAnsi="Times New Roman" w:cs="Times New Roman"/>
          <w:sz w:val="24"/>
        </w:rPr>
      </w:pPr>
      <w:r>
        <w:rPr>
          <w:rFonts w:hint="default" w:ascii="Times New Roman" w:hAnsi="Times New Roman" w:cs="Times New Roman"/>
          <w:sz w:val="24"/>
        </w:rPr>
        <w:t>1.2 未按照响应文件的规定提交磋商保证金的；</w:t>
      </w:r>
    </w:p>
    <w:p>
      <w:pPr>
        <w:widowControl w:val="0"/>
        <w:spacing w:line="360" w:lineRule="auto"/>
        <w:jc w:val="both"/>
        <w:rPr>
          <w:rFonts w:hint="default" w:ascii="Times New Roman" w:hAnsi="Times New Roman" w:cs="Times New Roman"/>
          <w:sz w:val="24"/>
        </w:rPr>
      </w:pPr>
      <w:r>
        <w:rPr>
          <w:rFonts w:hint="default" w:ascii="Times New Roman" w:hAnsi="Times New Roman" w:cs="Times New Roman"/>
          <w:sz w:val="24"/>
        </w:rPr>
        <w:t>1.3 响应文件未按磋商文件要求签署、盖章的；</w:t>
      </w:r>
    </w:p>
    <w:p>
      <w:pPr>
        <w:widowControl w:val="0"/>
        <w:spacing w:line="360" w:lineRule="auto"/>
        <w:jc w:val="both"/>
        <w:rPr>
          <w:rFonts w:hint="default" w:ascii="Times New Roman" w:hAnsi="Times New Roman" w:cs="Times New Roman"/>
          <w:sz w:val="24"/>
        </w:rPr>
      </w:pPr>
      <w:r>
        <w:rPr>
          <w:rFonts w:hint="default" w:ascii="Times New Roman" w:hAnsi="Times New Roman" w:cs="Times New Roman"/>
          <w:sz w:val="24"/>
        </w:rPr>
        <w:t>1.4 报价不确定或超过磋商文件中规定的预算金额或者最高限价的；</w:t>
      </w:r>
    </w:p>
    <w:p>
      <w:pPr>
        <w:widowControl w:val="0"/>
        <w:spacing w:line="360" w:lineRule="auto"/>
        <w:jc w:val="both"/>
        <w:rPr>
          <w:rFonts w:hint="default" w:ascii="Times New Roman" w:hAnsi="Times New Roman" w:cs="Times New Roman"/>
          <w:sz w:val="24"/>
        </w:rPr>
      </w:pPr>
      <w:r>
        <w:rPr>
          <w:rFonts w:hint="default" w:ascii="Times New Roman" w:hAnsi="Times New Roman" w:cs="Times New Roman"/>
          <w:sz w:val="24"/>
        </w:rPr>
        <w:t>1.5 响应文件含有采购人不能接受的附加条件的；</w:t>
      </w:r>
    </w:p>
    <w:p>
      <w:pPr>
        <w:widowControl w:val="0"/>
        <w:spacing w:line="360" w:lineRule="auto"/>
        <w:jc w:val="both"/>
        <w:rPr>
          <w:rFonts w:hint="default" w:ascii="Times New Roman" w:hAnsi="Times New Roman" w:cs="Times New Roman"/>
          <w:sz w:val="24"/>
        </w:rPr>
      </w:pPr>
      <w:r>
        <w:rPr>
          <w:rFonts w:hint="default" w:ascii="Times New Roman" w:hAnsi="Times New Roman" w:cs="Times New Roman"/>
          <w:sz w:val="24"/>
        </w:rPr>
        <w:t>1.6 响应文件未完全满足磋商文件中带★号的实质性条款和指标的；</w:t>
      </w:r>
    </w:p>
    <w:p>
      <w:pPr>
        <w:widowControl w:val="0"/>
        <w:spacing w:line="360" w:lineRule="auto"/>
        <w:jc w:val="both"/>
        <w:rPr>
          <w:rFonts w:hint="default" w:ascii="Times New Roman" w:hAnsi="Times New Roman" w:cs="Times New Roman"/>
          <w:sz w:val="24"/>
        </w:rPr>
      </w:pPr>
      <w:r>
        <w:rPr>
          <w:rFonts w:hint="default" w:ascii="Times New Roman" w:hAnsi="Times New Roman" w:cs="Times New Roman"/>
          <w:sz w:val="24"/>
        </w:rPr>
        <w:t>1.7 评审期间，供应商没有按磋商小组的要求提交经授权代表签字的澄清、说明、补正或改变了响应文件的实质性内容的；</w:t>
      </w:r>
    </w:p>
    <w:p>
      <w:pPr>
        <w:widowControl w:val="0"/>
        <w:spacing w:line="360" w:lineRule="auto"/>
        <w:jc w:val="both"/>
        <w:rPr>
          <w:rFonts w:hint="default" w:ascii="Times New Roman" w:hAnsi="Times New Roman" w:cs="Times New Roman"/>
          <w:sz w:val="24"/>
        </w:rPr>
      </w:pPr>
      <w:r>
        <w:rPr>
          <w:rFonts w:hint="default" w:ascii="Times New Roman" w:hAnsi="Times New Roman" w:cs="Times New Roman"/>
          <w:sz w:val="24"/>
        </w:rPr>
        <w:t>1.8 响应文件提供虚假材料的；</w:t>
      </w:r>
    </w:p>
    <w:p>
      <w:pPr>
        <w:widowControl w:val="0"/>
        <w:spacing w:line="360" w:lineRule="auto"/>
        <w:jc w:val="both"/>
        <w:rPr>
          <w:rFonts w:hint="default" w:ascii="Times New Roman" w:hAnsi="Times New Roman" w:cs="Times New Roman"/>
          <w:sz w:val="24"/>
        </w:rPr>
      </w:pPr>
      <w:r>
        <w:rPr>
          <w:rFonts w:hint="default" w:ascii="Times New Roman" w:hAnsi="Times New Roman" w:cs="Times New Roman"/>
          <w:sz w:val="24"/>
        </w:rPr>
        <w:t>1.9 有下列情形之一的，视为供应商串通响应，其响应无效。</w:t>
      </w:r>
    </w:p>
    <w:p>
      <w:pPr>
        <w:widowControl w:val="0"/>
        <w:spacing w:line="360" w:lineRule="auto"/>
        <w:jc w:val="both"/>
        <w:rPr>
          <w:rFonts w:hint="default" w:ascii="Times New Roman" w:hAnsi="Times New Roman" w:cs="Times New Roman"/>
          <w:sz w:val="24"/>
        </w:rPr>
      </w:pPr>
      <w:r>
        <w:rPr>
          <w:rFonts w:hint="default" w:ascii="Times New Roman" w:hAnsi="Times New Roman" w:cs="Times New Roman"/>
          <w:sz w:val="24"/>
        </w:rPr>
        <w:t>①不同供应商的响应文件由同一单位或者个人编制；</w:t>
      </w:r>
    </w:p>
    <w:p>
      <w:pPr>
        <w:widowControl w:val="0"/>
        <w:spacing w:line="360" w:lineRule="auto"/>
        <w:jc w:val="both"/>
        <w:rPr>
          <w:rFonts w:hint="default" w:ascii="Times New Roman" w:hAnsi="Times New Roman" w:cs="Times New Roman"/>
          <w:sz w:val="24"/>
        </w:rPr>
      </w:pPr>
      <w:r>
        <w:rPr>
          <w:rFonts w:hint="default" w:ascii="Times New Roman" w:hAnsi="Times New Roman" w:cs="Times New Roman"/>
          <w:sz w:val="24"/>
        </w:rPr>
        <w:t>②不同供应商委托同一单位或者个人办理响应事宜；</w:t>
      </w:r>
    </w:p>
    <w:p>
      <w:pPr>
        <w:widowControl w:val="0"/>
        <w:spacing w:line="360" w:lineRule="auto"/>
        <w:jc w:val="both"/>
        <w:rPr>
          <w:rFonts w:hint="default" w:ascii="Times New Roman" w:hAnsi="Times New Roman" w:cs="Times New Roman"/>
          <w:sz w:val="24"/>
        </w:rPr>
      </w:pPr>
      <w:r>
        <w:rPr>
          <w:rFonts w:hint="default" w:ascii="Times New Roman" w:hAnsi="Times New Roman" w:cs="Times New Roman"/>
          <w:sz w:val="24"/>
        </w:rPr>
        <w:t>③不同供应商的响应文件载明的项目管理成员或者联系人员为同一人；</w:t>
      </w:r>
    </w:p>
    <w:p>
      <w:pPr>
        <w:widowControl w:val="0"/>
        <w:spacing w:line="360" w:lineRule="auto"/>
        <w:jc w:val="both"/>
        <w:rPr>
          <w:rFonts w:hint="default" w:ascii="Times New Roman" w:hAnsi="Times New Roman" w:cs="Times New Roman"/>
          <w:sz w:val="24"/>
        </w:rPr>
      </w:pPr>
      <w:r>
        <w:rPr>
          <w:rFonts w:hint="default" w:ascii="Times New Roman" w:hAnsi="Times New Roman" w:cs="Times New Roman"/>
          <w:sz w:val="24"/>
        </w:rPr>
        <w:t>④不同供应商的响应文件异常一致或者报价呈规律性差异；</w:t>
      </w:r>
    </w:p>
    <w:p>
      <w:pPr>
        <w:widowControl w:val="0"/>
        <w:spacing w:line="360" w:lineRule="auto"/>
        <w:jc w:val="both"/>
        <w:rPr>
          <w:rFonts w:hint="default" w:ascii="Times New Roman" w:hAnsi="Times New Roman" w:cs="Times New Roman"/>
          <w:sz w:val="24"/>
        </w:rPr>
      </w:pPr>
      <w:r>
        <w:rPr>
          <w:rFonts w:hint="default" w:ascii="Times New Roman" w:hAnsi="Times New Roman" w:cs="Times New Roman"/>
          <w:sz w:val="24"/>
        </w:rPr>
        <w:t>⑤不同供应商的响应文件相互混装；</w:t>
      </w:r>
    </w:p>
    <w:p>
      <w:pPr>
        <w:widowControl w:val="0"/>
        <w:spacing w:line="360" w:lineRule="auto"/>
        <w:jc w:val="both"/>
        <w:rPr>
          <w:rFonts w:hint="default" w:ascii="Times New Roman" w:hAnsi="Times New Roman" w:cs="Times New Roman"/>
          <w:sz w:val="24"/>
        </w:rPr>
      </w:pPr>
      <w:r>
        <w:rPr>
          <w:rFonts w:hint="default" w:ascii="Times New Roman" w:hAnsi="Times New Roman" w:cs="Times New Roman"/>
          <w:sz w:val="24"/>
        </w:rPr>
        <w:t>⑥不同供应商的保证金从同一单位或者个人的账户转出。</w:t>
      </w:r>
    </w:p>
    <w:p>
      <w:pPr>
        <w:widowControl w:val="0"/>
        <w:spacing w:line="360" w:lineRule="auto"/>
        <w:jc w:val="both"/>
        <w:rPr>
          <w:rFonts w:hint="default" w:ascii="Times New Roman" w:hAnsi="Times New Roman" w:cs="Times New Roman"/>
          <w:sz w:val="24"/>
        </w:rPr>
      </w:pPr>
      <w:r>
        <w:rPr>
          <w:rFonts w:hint="default" w:ascii="Times New Roman" w:hAnsi="Times New Roman" w:cs="Times New Roman"/>
          <w:sz w:val="24"/>
        </w:rPr>
        <w:t>1.10 供应商对采购人、采购代理机构、磋商小组及其工作人员施加影响，有碍公平、公正的；</w:t>
      </w:r>
    </w:p>
    <w:p>
      <w:pPr>
        <w:spacing w:line="360" w:lineRule="auto"/>
        <w:ind w:left="10"/>
        <w:rPr>
          <w:rFonts w:hint="default" w:ascii="Times New Roman" w:hAnsi="Times New Roman" w:cs="Times New Roman"/>
        </w:rPr>
      </w:pPr>
      <w:r>
        <w:rPr>
          <w:rFonts w:hint="default" w:ascii="Times New Roman" w:hAnsi="Times New Roman" w:cs="Times New Roman"/>
          <w:sz w:val="24"/>
        </w:rPr>
        <w:t>1.11 按有关法律、法规、规章及磋商文件规定属于无效响应的。</w:t>
      </w:r>
    </w:p>
    <w:p>
      <w:pPr>
        <w:spacing w:line="360" w:lineRule="auto"/>
        <w:ind w:left="10"/>
        <w:rPr>
          <w:rFonts w:hint="default" w:ascii="Times New Roman" w:hAnsi="Times New Roman" w:cs="Times New Roman"/>
          <w:sz w:val="24"/>
        </w:rPr>
      </w:pPr>
      <w:r>
        <w:rPr>
          <w:rFonts w:hint="default" w:ascii="Times New Roman" w:hAnsi="Times New Roman" w:cs="Times New Roman"/>
          <w:sz w:val="24"/>
        </w:rPr>
        <w:t xml:space="preserve">2.响应文件报价出现前后不一致的，除磋商文件另有规定外，按照下列规定修正：  </w:t>
      </w:r>
    </w:p>
    <w:p>
      <w:pPr>
        <w:spacing w:line="360" w:lineRule="auto"/>
        <w:ind w:left="4"/>
        <w:rPr>
          <w:rFonts w:hint="default" w:ascii="Times New Roman" w:hAnsi="Times New Roman" w:cs="Times New Roman"/>
          <w:sz w:val="24"/>
        </w:rPr>
      </w:pPr>
      <w:r>
        <w:rPr>
          <w:rFonts w:hint="default" w:ascii="Times New Roman" w:hAnsi="Times New Roman" w:cs="Times New Roman"/>
          <w:sz w:val="24"/>
        </w:rPr>
        <w:t>2.1 响应文件中首轮报价表（报价表）的内容与响应文件中相应内容不一致的，以首轮报价表（报价表）为准。</w:t>
      </w:r>
    </w:p>
    <w:p>
      <w:pPr>
        <w:spacing w:line="360" w:lineRule="auto"/>
        <w:rPr>
          <w:rFonts w:hint="default" w:ascii="Times New Roman" w:hAnsi="Times New Roman" w:cs="Times New Roman"/>
          <w:sz w:val="24"/>
        </w:rPr>
      </w:pPr>
      <w:r>
        <w:rPr>
          <w:rFonts w:hint="default" w:ascii="Times New Roman" w:hAnsi="Times New Roman" w:cs="Times New Roman"/>
          <w:sz w:val="24"/>
        </w:rPr>
        <w:t>2.2 大写金额和小写金额不一致的，以大写金额为准；</w:t>
      </w:r>
    </w:p>
    <w:p>
      <w:pPr>
        <w:spacing w:line="360" w:lineRule="auto"/>
        <w:ind w:left="4"/>
        <w:rPr>
          <w:rFonts w:hint="default" w:ascii="Times New Roman" w:hAnsi="Times New Roman" w:cs="Times New Roman"/>
          <w:sz w:val="24"/>
        </w:rPr>
      </w:pPr>
      <w:r>
        <w:rPr>
          <w:rFonts w:hint="default" w:ascii="Times New Roman" w:hAnsi="Times New Roman" w:cs="Times New Roman"/>
          <w:sz w:val="24"/>
        </w:rPr>
        <w:t>2.3 单价金额小数点或者百分比有明显错位的，应以首轮报价表（报价表）的总价为准，并修改单价；</w:t>
      </w:r>
    </w:p>
    <w:p>
      <w:pPr>
        <w:spacing w:line="360" w:lineRule="auto"/>
        <w:rPr>
          <w:rFonts w:hint="default" w:ascii="Times New Roman" w:hAnsi="Times New Roman" w:cs="Times New Roman"/>
          <w:sz w:val="24"/>
        </w:rPr>
      </w:pPr>
      <w:r>
        <w:rPr>
          <w:rFonts w:hint="default" w:ascii="Times New Roman" w:hAnsi="Times New Roman" w:cs="Times New Roman"/>
          <w:sz w:val="24"/>
        </w:rPr>
        <w:t>2.4 总价金额与按单价汇总金额不一致的，以单价金额计算结果为准；</w:t>
      </w:r>
    </w:p>
    <w:p>
      <w:pPr>
        <w:spacing w:line="360" w:lineRule="auto"/>
        <w:ind w:left="4"/>
        <w:rPr>
          <w:rFonts w:hint="default" w:ascii="Times New Roman" w:hAnsi="Times New Roman" w:cs="Times New Roman"/>
          <w:sz w:val="24"/>
        </w:rPr>
      </w:pPr>
      <w:r>
        <w:rPr>
          <w:rFonts w:hint="default" w:ascii="Times New Roman" w:hAnsi="Times New Roman" w:cs="Times New Roman"/>
          <w:sz w:val="24"/>
        </w:rPr>
        <w:t>2.5 同时出现两种以上不一致的，按照前款规定的顺序修正。</w:t>
      </w:r>
    </w:p>
    <w:p>
      <w:pPr>
        <w:spacing w:line="360" w:lineRule="auto"/>
        <w:ind w:left="4"/>
        <w:rPr>
          <w:rFonts w:hint="default" w:ascii="Times New Roman" w:hAnsi="Times New Roman" w:cs="Times New Roman"/>
          <w:sz w:val="24"/>
        </w:rPr>
      </w:pPr>
      <w:r>
        <w:rPr>
          <w:rFonts w:hint="default" w:ascii="Times New Roman" w:hAnsi="Times New Roman" w:cs="Times New Roman"/>
          <w:sz w:val="24"/>
        </w:rPr>
        <w:t>2.6 修正后的报价经供应商确认后产生约束力，供应商不确认的，其响应无效。</w:t>
      </w:r>
    </w:p>
    <w:p>
      <w:pPr>
        <w:tabs>
          <w:tab w:val="left" w:pos="0"/>
          <w:tab w:val="left" w:pos="720"/>
          <w:tab w:val="left" w:pos="1080"/>
        </w:tabs>
        <w:spacing w:line="360" w:lineRule="auto"/>
        <w:jc w:val="both"/>
        <w:rPr>
          <w:rFonts w:hint="default" w:ascii="Times New Roman" w:hAnsi="Times New Roman" w:cs="Times New Roman"/>
          <w:sz w:val="24"/>
        </w:rPr>
      </w:pPr>
      <w:r>
        <w:rPr>
          <w:rFonts w:hint="default" w:ascii="Times New Roman" w:hAnsi="Times New Roman" w:cs="Times New Roman"/>
          <w:sz w:val="24"/>
        </w:rPr>
        <w:t>2.7 成交价格和金额按照经价格修正后的最后报价为准。</w:t>
      </w:r>
    </w:p>
    <w:p>
      <w:pPr>
        <w:tabs>
          <w:tab w:val="left" w:pos="0"/>
          <w:tab w:val="left" w:pos="720"/>
          <w:tab w:val="left" w:pos="1080"/>
        </w:tabs>
        <w:spacing w:line="360" w:lineRule="auto"/>
        <w:jc w:val="both"/>
        <w:rPr>
          <w:rFonts w:hint="default" w:ascii="Times New Roman" w:hAnsi="Times New Roman" w:cs="Times New Roman"/>
          <w:sz w:val="24"/>
        </w:rPr>
      </w:pPr>
      <w:r>
        <w:rPr>
          <w:rFonts w:hint="default" w:ascii="Times New Roman" w:hAnsi="Times New Roman" w:cs="Times New Roman"/>
          <w:sz w:val="24"/>
        </w:rPr>
        <w:t>3.磋商小组认为供应商的报价明显低于其他通过符合性审查的供应商的报价，有可能影响项目质量或不能诚信履约的，应当要求其在评审现场合理的时间内提供书面说明，必要时提交相关证明材料。供应商不能证明其报价合理性的，磋商小组应当将其作为无效响应处理。</w:t>
      </w:r>
    </w:p>
    <w:p>
      <w:pPr>
        <w:tabs>
          <w:tab w:val="left" w:pos="0"/>
          <w:tab w:val="left" w:pos="720"/>
          <w:tab w:val="left" w:pos="1080"/>
        </w:tabs>
        <w:spacing w:line="360" w:lineRule="auto"/>
        <w:jc w:val="both"/>
        <w:rPr>
          <w:rFonts w:hint="default" w:ascii="Times New Roman" w:hAnsi="Times New Roman" w:cs="Times New Roman"/>
          <w:sz w:val="24"/>
        </w:rPr>
      </w:pPr>
      <w:r>
        <w:rPr>
          <w:rFonts w:hint="default" w:ascii="Times New Roman" w:hAnsi="Times New Roman" w:cs="Times New Roman"/>
          <w:sz w:val="24"/>
        </w:rPr>
        <w:t>4.未作出实质性响应的供应商按无效响应处理，磋商小组应当现场及时告知该供应商。</w:t>
      </w:r>
    </w:p>
    <w:p>
      <w:pPr>
        <w:tabs>
          <w:tab w:val="left" w:pos="0"/>
          <w:tab w:val="left" w:pos="720"/>
          <w:tab w:val="left" w:pos="1080"/>
        </w:tabs>
        <w:spacing w:line="360" w:lineRule="auto"/>
        <w:jc w:val="both"/>
        <w:rPr>
          <w:rFonts w:hint="default" w:ascii="Times New Roman" w:hAnsi="Times New Roman" w:cs="Times New Roman"/>
          <w:sz w:val="24"/>
        </w:rPr>
      </w:pPr>
      <w:r>
        <w:rPr>
          <w:rFonts w:hint="default" w:ascii="Times New Roman" w:hAnsi="Times New Roman" w:cs="Times New Roman"/>
          <w:sz w:val="24"/>
        </w:rPr>
        <w:t>5.通过资格性审查和符合性审查的实质性响应供应商方有资格进入下一轮磋商。</w:t>
      </w:r>
    </w:p>
    <w:p>
      <w:pPr>
        <w:widowControl w:val="0"/>
        <w:spacing w:line="360" w:lineRule="auto"/>
        <w:ind w:firstLine="566" w:firstLineChars="235"/>
        <w:jc w:val="center"/>
        <w:rPr>
          <w:rFonts w:hint="default" w:ascii="Times New Roman" w:hAnsi="Times New Roman" w:cs="Times New Roman"/>
        </w:rPr>
      </w:pPr>
      <w:r>
        <w:rPr>
          <w:rFonts w:hint="default" w:ascii="Times New Roman" w:hAnsi="Times New Roman" w:cs="Times New Roman"/>
          <w:b/>
          <w:sz w:val="24"/>
        </w:rPr>
        <w:t>《符合性审查表》</w:t>
      </w:r>
    </w:p>
    <w:tbl>
      <w:tblPr>
        <w:tblStyle w:val="45"/>
        <w:tblW w:w="9697" w:type="dxa"/>
        <w:tblInd w:w="117"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158"/>
        <w:gridCol w:w="8539"/>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27" w:hRule="atLeast"/>
          <w:tblHeader/>
        </w:trPr>
        <w:tc>
          <w:tcPr>
            <w:tcW w:w="1158" w:type="dxa"/>
            <w:shd w:val="clear" w:color="auto" w:fill="E6E6E6"/>
            <w:vAlign w:val="center"/>
          </w:tcPr>
          <w:p>
            <w:pPr>
              <w:keepNext w:val="0"/>
              <w:keepLines w:val="0"/>
              <w:widowControl w:val="0"/>
              <w:suppressLineNumbers w:val="0"/>
              <w:spacing w:before="0" w:beforeAutospacing="0" w:after="0" w:afterAutospacing="0" w:line="288" w:lineRule="auto"/>
              <w:ind w:left="0" w:right="0"/>
              <w:jc w:val="center"/>
              <w:rPr>
                <w:rFonts w:hint="default" w:ascii="Times New Roman" w:hAnsi="Times New Roman" w:cs="Times New Roman"/>
                <w:b/>
                <w:bCs/>
                <w:szCs w:val="21"/>
              </w:rPr>
            </w:pPr>
            <w:r>
              <w:rPr>
                <w:rFonts w:hint="default" w:ascii="Times New Roman" w:hAnsi="Times New Roman" w:cs="Times New Roman"/>
                <w:b/>
                <w:bCs/>
                <w:szCs w:val="21"/>
              </w:rPr>
              <w:t>序号</w:t>
            </w:r>
          </w:p>
        </w:tc>
        <w:tc>
          <w:tcPr>
            <w:tcW w:w="8539" w:type="dxa"/>
            <w:shd w:val="clear" w:color="auto" w:fill="E6E6E6"/>
            <w:vAlign w:val="center"/>
          </w:tcPr>
          <w:p>
            <w:pPr>
              <w:keepNext w:val="0"/>
              <w:keepLines w:val="0"/>
              <w:widowControl w:val="0"/>
              <w:suppressLineNumbers w:val="0"/>
              <w:spacing w:before="0" w:beforeAutospacing="0" w:after="0" w:afterAutospacing="0" w:line="288" w:lineRule="auto"/>
              <w:ind w:left="0" w:right="0"/>
              <w:jc w:val="center"/>
              <w:rPr>
                <w:rFonts w:hint="default" w:ascii="Times New Roman" w:hAnsi="Times New Roman" w:cs="Times New Roman"/>
                <w:b/>
                <w:bCs/>
                <w:szCs w:val="21"/>
              </w:rPr>
            </w:pPr>
            <w:r>
              <w:rPr>
                <w:rFonts w:hint="default" w:ascii="Times New Roman" w:hAnsi="Times New Roman" w:cs="Times New Roman"/>
                <w:b/>
                <w:bCs/>
                <w:szCs w:val="21"/>
              </w:rPr>
              <w:t>符合性审查内容</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192" w:hRule="atLeast"/>
        </w:trPr>
        <w:tc>
          <w:tcPr>
            <w:tcW w:w="1158" w:type="dxa"/>
            <w:vAlign w:val="center"/>
          </w:tcPr>
          <w:p>
            <w:pPr>
              <w:keepNext w:val="0"/>
              <w:keepLines w:val="0"/>
              <w:widowControl w:val="0"/>
              <w:suppressLineNumbers w:val="0"/>
              <w:spacing w:before="0" w:beforeAutospacing="0" w:after="0" w:afterAutospacing="0" w:line="288" w:lineRule="auto"/>
              <w:ind w:left="0" w:right="0"/>
              <w:jc w:val="center"/>
              <w:rPr>
                <w:rFonts w:hint="default" w:ascii="Times New Roman" w:hAnsi="Times New Roman" w:cs="Times New Roman"/>
                <w:szCs w:val="21"/>
              </w:rPr>
            </w:pPr>
            <w:r>
              <w:rPr>
                <w:rFonts w:hint="default" w:ascii="Times New Roman" w:hAnsi="Times New Roman" w:cs="Times New Roman"/>
                <w:szCs w:val="21"/>
              </w:rPr>
              <w:t>1</w:t>
            </w:r>
          </w:p>
        </w:tc>
        <w:tc>
          <w:tcPr>
            <w:tcW w:w="8539" w:type="dxa"/>
            <w:vAlign w:val="center"/>
          </w:tcPr>
          <w:p>
            <w:pPr>
              <w:keepNext w:val="0"/>
              <w:keepLines w:val="0"/>
              <w:widowControl w:val="0"/>
              <w:suppressLineNumbers w:val="0"/>
              <w:spacing w:before="0" w:beforeAutospacing="0" w:after="0" w:afterAutospacing="0" w:line="288" w:lineRule="auto"/>
              <w:ind w:left="0" w:right="0"/>
              <w:jc w:val="both"/>
              <w:rPr>
                <w:rFonts w:hint="default" w:ascii="Times New Roman" w:hAnsi="Times New Roman" w:cs="Times New Roman"/>
                <w:szCs w:val="21"/>
              </w:rPr>
            </w:pPr>
            <w:r>
              <w:rPr>
                <w:rFonts w:hint="default" w:ascii="Times New Roman" w:hAnsi="Times New Roman" w:cs="Times New Roman"/>
                <w:szCs w:val="21"/>
              </w:rPr>
              <w:t xml:space="preserve">报价是固定价且是唯一的；报价未超过采购预算（最高限价）；若磋商小组认为供应商的报价明显低于其他通过符合性审查供应商的报价，有可能影响项目质量或不能诚信履约的，供应商应能作出合理说明。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862" w:hRule="atLeast"/>
        </w:trPr>
        <w:tc>
          <w:tcPr>
            <w:tcW w:w="1158" w:type="dxa"/>
            <w:vAlign w:val="center"/>
          </w:tcPr>
          <w:p>
            <w:pPr>
              <w:keepNext w:val="0"/>
              <w:keepLines w:val="0"/>
              <w:widowControl w:val="0"/>
              <w:suppressLineNumbers w:val="0"/>
              <w:spacing w:before="0" w:beforeAutospacing="0" w:after="0" w:afterAutospacing="0" w:line="288" w:lineRule="auto"/>
              <w:ind w:left="0" w:right="0"/>
              <w:jc w:val="center"/>
              <w:rPr>
                <w:rFonts w:hint="default" w:ascii="Times New Roman" w:hAnsi="Times New Roman" w:cs="Times New Roman"/>
                <w:szCs w:val="21"/>
              </w:rPr>
            </w:pPr>
            <w:r>
              <w:rPr>
                <w:rFonts w:hint="default" w:ascii="Times New Roman" w:hAnsi="Times New Roman" w:cs="Times New Roman"/>
                <w:szCs w:val="21"/>
              </w:rPr>
              <w:t>2</w:t>
            </w:r>
          </w:p>
        </w:tc>
        <w:tc>
          <w:tcPr>
            <w:tcW w:w="8539" w:type="dxa"/>
            <w:vAlign w:val="center"/>
          </w:tcPr>
          <w:p>
            <w:pPr>
              <w:keepNext w:val="0"/>
              <w:keepLines w:val="0"/>
              <w:widowControl w:val="0"/>
              <w:suppressLineNumbers w:val="0"/>
              <w:spacing w:before="0" w:beforeAutospacing="0" w:after="0" w:afterAutospacing="0" w:line="288" w:lineRule="auto"/>
              <w:ind w:left="0" w:right="0"/>
              <w:jc w:val="both"/>
              <w:rPr>
                <w:rFonts w:hint="default" w:ascii="Times New Roman" w:hAnsi="Times New Roman" w:cs="Times New Roman"/>
                <w:szCs w:val="21"/>
              </w:rPr>
            </w:pPr>
            <w:r>
              <w:rPr>
                <w:rFonts w:hint="default" w:ascii="Times New Roman" w:hAnsi="Times New Roman" w:cs="Times New Roman"/>
                <w:szCs w:val="21"/>
              </w:rPr>
              <w:t>响应文件完全满足采购文件中“★”号条款和指标，无负偏离。（响应文件中技术参数、功能或其他内容优于采购要求部分不视作偏离）</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842" w:hRule="atLeast"/>
        </w:trPr>
        <w:tc>
          <w:tcPr>
            <w:tcW w:w="1158" w:type="dxa"/>
            <w:vAlign w:val="center"/>
          </w:tcPr>
          <w:p>
            <w:pPr>
              <w:keepNext w:val="0"/>
              <w:keepLines w:val="0"/>
              <w:widowControl w:val="0"/>
              <w:suppressLineNumbers w:val="0"/>
              <w:spacing w:before="0" w:beforeAutospacing="0" w:after="0" w:afterAutospacing="0" w:line="288" w:lineRule="auto"/>
              <w:ind w:left="0" w:right="0"/>
              <w:jc w:val="center"/>
              <w:rPr>
                <w:rFonts w:hint="default" w:ascii="Times New Roman" w:hAnsi="Times New Roman" w:cs="Times New Roman"/>
                <w:szCs w:val="21"/>
              </w:rPr>
            </w:pPr>
            <w:r>
              <w:rPr>
                <w:rFonts w:hint="default" w:ascii="Times New Roman" w:hAnsi="Times New Roman" w:cs="Times New Roman"/>
                <w:szCs w:val="21"/>
              </w:rPr>
              <w:t>3</w:t>
            </w:r>
          </w:p>
        </w:tc>
        <w:tc>
          <w:tcPr>
            <w:tcW w:w="8539" w:type="dxa"/>
            <w:vAlign w:val="center"/>
          </w:tcPr>
          <w:p>
            <w:pPr>
              <w:keepNext w:val="0"/>
              <w:keepLines w:val="0"/>
              <w:widowControl w:val="0"/>
              <w:suppressLineNumbers w:val="0"/>
              <w:spacing w:before="0" w:beforeAutospacing="0" w:after="0" w:afterAutospacing="0" w:line="288" w:lineRule="auto"/>
              <w:ind w:left="0" w:right="0"/>
              <w:jc w:val="both"/>
              <w:rPr>
                <w:rFonts w:hint="default" w:ascii="Times New Roman" w:hAnsi="Times New Roman" w:cs="Times New Roman"/>
                <w:szCs w:val="21"/>
              </w:rPr>
            </w:pPr>
            <w:r>
              <w:rPr>
                <w:rFonts w:hint="default" w:ascii="Times New Roman" w:hAnsi="Times New Roman" w:cs="Times New Roman"/>
                <w:szCs w:val="21"/>
              </w:rPr>
              <w:t>已提交《法定代表人/负责人证明书》、《法定代表人授权委托书》（响应文件签字代表非法定代表人的情况下须提供）以及《磋商函》。</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75" w:hRule="atLeast"/>
        </w:trPr>
        <w:tc>
          <w:tcPr>
            <w:tcW w:w="1158" w:type="dxa"/>
            <w:vAlign w:val="center"/>
          </w:tcPr>
          <w:p>
            <w:pPr>
              <w:keepNext w:val="0"/>
              <w:keepLines w:val="0"/>
              <w:widowControl w:val="0"/>
              <w:suppressLineNumbers w:val="0"/>
              <w:spacing w:before="0" w:beforeAutospacing="0" w:after="0" w:afterAutospacing="0" w:line="288" w:lineRule="auto"/>
              <w:ind w:left="0" w:right="0"/>
              <w:jc w:val="center"/>
              <w:rPr>
                <w:rFonts w:hint="default" w:ascii="Times New Roman" w:hAnsi="Times New Roman" w:cs="Times New Roman"/>
                <w:szCs w:val="21"/>
              </w:rPr>
            </w:pPr>
            <w:r>
              <w:rPr>
                <w:rFonts w:hint="default" w:ascii="Times New Roman" w:hAnsi="Times New Roman" w:cs="Times New Roman"/>
                <w:szCs w:val="21"/>
              </w:rPr>
              <w:t>4</w:t>
            </w:r>
          </w:p>
        </w:tc>
        <w:tc>
          <w:tcPr>
            <w:tcW w:w="8539" w:type="dxa"/>
            <w:vAlign w:val="center"/>
          </w:tcPr>
          <w:p>
            <w:pPr>
              <w:keepNext w:val="0"/>
              <w:keepLines w:val="0"/>
              <w:widowControl w:val="0"/>
              <w:suppressLineNumbers w:val="0"/>
              <w:spacing w:before="0" w:beforeAutospacing="0" w:after="0" w:afterAutospacing="0" w:line="288" w:lineRule="auto"/>
              <w:ind w:left="0" w:right="0"/>
              <w:jc w:val="both"/>
              <w:rPr>
                <w:rFonts w:hint="default" w:ascii="Times New Roman" w:hAnsi="Times New Roman" w:cs="Times New Roman"/>
                <w:szCs w:val="21"/>
              </w:rPr>
            </w:pPr>
            <w:r>
              <w:rPr>
                <w:rFonts w:hint="default" w:ascii="Times New Roman" w:hAnsi="Times New Roman" w:cs="Times New Roman"/>
                <w:szCs w:val="21"/>
              </w:rPr>
              <w:t>响应文件完整且编排有序，响应内容基本完整，无重大错漏，并按要求签署、盖章。</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75" w:hRule="atLeast"/>
        </w:trPr>
        <w:tc>
          <w:tcPr>
            <w:tcW w:w="1158" w:type="dxa"/>
            <w:vAlign w:val="center"/>
          </w:tcPr>
          <w:p>
            <w:pPr>
              <w:keepNext w:val="0"/>
              <w:keepLines w:val="0"/>
              <w:widowControl w:val="0"/>
              <w:suppressLineNumbers w:val="0"/>
              <w:spacing w:before="0" w:beforeAutospacing="0" w:after="0" w:afterAutospacing="0" w:line="288" w:lineRule="auto"/>
              <w:ind w:left="0" w:right="0"/>
              <w:jc w:val="center"/>
              <w:rPr>
                <w:rFonts w:hint="default" w:ascii="Times New Roman" w:hAnsi="Times New Roman" w:cs="Times New Roman"/>
                <w:szCs w:val="21"/>
              </w:rPr>
            </w:pPr>
            <w:r>
              <w:rPr>
                <w:rFonts w:hint="default" w:ascii="Times New Roman" w:hAnsi="Times New Roman" w:cs="Times New Roman"/>
                <w:szCs w:val="21"/>
              </w:rPr>
              <w:t>5</w:t>
            </w:r>
          </w:p>
        </w:tc>
        <w:tc>
          <w:tcPr>
            <w:tcW w:w="8539" w:type="dxa"/>
            <w:vAlign w:val="center"/>
          </w:tcPr>
          <w:p>
            <w:pPr>
              <w:keepNext w:val="0"/>
              <w:keepLines w:val="0"/>
              <w:widowControl w:val="0"/>
              <w:suppressLineNumbers w:val="0"/>
              <w:spacing w:before="0" w:beforeAutospacing="0" w:after="0" w:afterAutospacing="0" w:line="288" w:lineRule="auto"/>
              <w:ind w:left="0" w:right="0"/>
              <w:jc w:val="both"/>
              <w:rPr>
                <w:rFonts w:hint="default" w:ascii="Times New Roman" w:hAnsi="Times New Roman" w:cs="Times New Roman"/>
                <w:szCs w:val="21"/>
              </w:rPr>
            </w:pPr>
            <w:r>
              <w:rPr>
                <w:rFonts w:hint="default" w:ascii="Times New Roman" w:hAnsi="Times New Roman" w:cs="Times New Roman"/>
                <w:szCs w:val="21"/>
              </w:rPr>
              <w:t>已按规定提交磋商保证金。</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87" w:hRule="exact"/>
        </w:trPr>
        <w:tc>
          <w:tcPr>
            <w:tcW w:w="1158" w:type="dxa"/>
            <w:vAlign w:val="center"/>
          </w:tcPr>
          <w:p>
            <w:pPr>
              <w:keepNext w:val="0"/>
              <w:keepLines w:val="0"/>
              <w:widowControl w:val="0"/>
              <w:suppressLineNumbers w:val="0"/>
              <w:spacing w:before="0" w:beforeAutospacing="0" w:after="0" w:afterAutospacing="0" w:line="288" w:lineRule="auto"/>
              <w:ind w:left="0" w:right="0"/>
              <w:jc w:val="center"/>
              <w:rPr>
                <w:rFonts w:hint="default" w:ascii="Times New Roman" w:hAnsi="Times New Roman" w:cs="Times New Roman"/>
                <w:szCs w:val="21"/>
              </w:rPr>
            </w:pPr>
            <w:r>
              <w:rPr>
                <w:rFonts w:hint="default" w:ascii="Times New Roman" w:hAnsi="Times New Roman" w:cs="Times New Roman"/>
                <w:szCs w:val="21"/>
              </w:rPr>
              <w:t>6</w:t>
            </w:r>
          </w:p>
        </w:tc>
        <w:tc>
          <w:tcPr>
            <w:tcW w:w="8539" w:type="dxa"/>
            <w:vAlign w:val="center"/>
          </w:tcPr>
          <w:p>
            <w:pPr>
              <w:keepNext w:val="0"/>
              <w:keepLines w:val="0"/>
              <w:widowControl w:val="0"/>
              <w:suppressLineNumbers w:val="0"/>
              <w:spacing w:before="0" w:beforeAutospacing="0" w:after="0" w:afterAutospacing="0" w:line="288" w:lineRule="auto"/>
              <w:ind w:left="0" w:right="0"/>
              <w:jc w:val="both"/>
              <w:rPr>
                <w:rFonts w:hint="default" w:ascii="Times New Roman" w:hAnsi="Times New Roman" w:cs="Times New Roman"/>
                <w:szCs w:val="21"/>
              </w:rPr>
            </w:pPr>
            <w:r>
              <w:rPr>
                <w:rFonts w:hint="default" w:ascii="Times New Roman" w:hAnsi="Times New Roman" w:cs="Times New Roman"/>
                <w:szCs w:val="21"/>
              </w:rPr>
              <w:t>磋商有效期为响应文件提交截止之日起至少90天。（以《磋商函》中的承诺为准）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93" w:hRule="exact"/>
        </w:trPr>
        <w:tc>
          <w:tcPr>
            <w:tcW w:w="1158" w:type="dxa"/>
            <w:vAlign w:val="center"/>
          </w:tcPr>
          <w:p>
            <w:pPr>
              <w:keepNext w:val="0"/>
              <w:keepLines w:val="0"/>
              <w:widowControl w:val="0"/>
              <w:suppressLineNumbers w:val="0"/>
              <w:spacing w:before="0" w:beforeAutospacing="0" w:after="0" w:afterAutospacing="0" w:line="288" w:lineRule="auto"/>
              <w:ind w:left="0" w:right="0"/>
              <w:jc w:val="center"/>
              <w:rPr>
                <w:rFonts w:hint="default" w:ascii="Times New Roman" w:hAnsi="Times New Roman" w:cs="Times New Roman"/>
                <w:szCs w:val="21"/>
              </w:rPr>
            </w:pPr>
            <w:r>
              <w:rPr>
                <w:rFonts w:hint="default" w:ascii="Times New Roman" w:hAnsi="Times New Roman" w:cs="Times New Roman"/>
                <w:szCs w:val="21"/>
              </w:rPr>
              <w:t>7</w:t>
            </w:r>
          </w:p>
        </w:tc>
        <w:tc>
          <w:tcPr>
            <w:tcW w:w="8539" w:type="dxa"/>
            <w:vAlign w:val="center"/>
          </w:tcPr>
          <w:p>
            <w:pPr>
              <w:keepNext w:val="0"/>
              <w:keepLines w:val="0"/>
              <w:widowControl w:val="0"/>
              <w:suppressLineNumbers w:val="0"/>
              <w:spacing w:before="0" w:beforeAutospacing="0" w:after="0" w:afterAutospacing="0" w:line="288" w:lineRule="auto"/>
              <w:ind w:left="0" w:right="0"/>
              <w:jc w:val="both"/>
              <w:rPr>
                <w:rFonts w:hint="default" w:ascii="Times New Roman" w:hAnsi="Times New Roman" w:cs="Times New Roman"/>
                <w:szCs w:val="21"/>
              </w:rPr>
            </w:pPr>
            <w:r>
              <w:rPr>
                <w:rFonts w:hint="default" w:ascii="Times New Roman" w:hAnsi="Times New Roman" w:cs="Times New Roman"/>
                <w:szCs w:val="21"/>
              </w:rPr>
              <w:t>响应文件未含有采购人不能接受的附加条件的。</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09" w:hRule="exact"/>
        </w:trPr>
        <w:tc>
          <w:tcPr>
            <w:tcW w:w="1158" w:type="dxa"/>
            <w:vAlign w:val="center"/>
          </w:tcPr>
          <w:p>
            <w:pPr>
              <w:keepNext w:val="0"/>
              <w:keepLines w:val="0"/>
              <w:widowControl w:val="0"/>
              <w:suppressLineNumbers w:val="0"/>
              <w:spacing w:before="0" w:beforeAutospacing="0" w:after="0" w:afterAutospacing="0" w:line="288" w:lineRule="auto"/>
              <w:ind w:left="0" w:right="0"/>
              <w:jc w:val="center"/>
              <w:rPr>
                <w:rFonts w:hint="default" w:ascii="Times New Roman" w:hAnsi="Times New Roman" w:cs="Times New Roman"/>
                <w:szCs w:val="21"/>
              </w:rPr>
            </w:pPr>
            <w:r>
              <w:rPr>
                <w:rFonts w:hint="default" w:ascii="Times New Roman" w:hAnsi="Times New Roman" w:cs="Times New Roman"/>
                <w:szCs w:val="21"/>
              </w:rPr>
              <w:t>8</w:t>
            </w:r>
          </w:p>
        </w:tc>
        <w:tc>
          <w:tcPr>
            <w:tcW w:w="8539" w:type="dxa"/>
            <w:vAlign w:val="center"/>
          </w:tcPr>
          <w:p>
            <w:pPr>
              <w:keepNext w:val="0"/>
              <w:keepLines w:val="0"/>
              <w:widowControl w:val="0"/>
              <w:suppressLineNumbers w:val="0"/>
              <w:spacing w:before="0" w:beforeAutospacing="0" w:after="0" w:afterAutospacing="0" w:line="288" w:lineRule="auto"/>
              <w:ind w:left="0" w:right="0"/>
              <w:jc w:val="both"/>
              <w:rPr>
                <w:rFonts w:hint="default" w:ascii="Times New Roman" w:hAnsi="Times New Roman" w:cs="Times New Roman"/>
                <w:szCs w:val="21"/>
              </w:rPr>
            </w:pPr>
            <w:r>
              <w:rPr>
                <w:rFonts w:hint="default" w:ascii="Times New Roman" w:hAnsi="Times New Roman" w:cs="Times New Roman"/>
                <w:szCs w:val="21"/>
              </w:rPr>
              <w:t>不属于法律、法规、规章及采购文件规定无效响应的其他情形。</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48" w:hRule="exact"/>
        </w:trPr>
        <w:tc>
          <w:tcPr>
            <w:tcW w:w="9697" w:type="dxa"/>
            <w:gridSpan w:val="2"/>
          </w:tcPr>
          <w:p>
            <w:pPr>
              <w:keepNext w:val="0"/>
              <w:keepLines w:val="0"/>
              <w:widowControl/>
              <w:suppressLineNumbers w:val="0"/>
              <w:spacing w:before="0" w:beforeAutospacing="0" w:after="0" w:afterAutospacing="0" w:line="400" w:lineRule="atLeast"/>
              <w:ind w:left="0" w:right="0"/>
              <w:jc w:val="center"/>
              <w:rPr>
                <w:rFonts w:hint="default" w:ascii="Times New Roman" w:hAnsi="Times New Roman" w:cs="Times New Roman"/>
                <w:szCs w:val="21"/>
              </w:rPr>
            </w:pPr>
            <w:r>
              <w:rPr>
                <w:rFonts w:hint="default" w:ascii="Times New Roman" w:hAnsi="Times New Roman" w:cs="Times New Roman"/>
                <w:b/>
                <w:szCs w:val="21"/>
              </w:rPr>
              <w:t>结论：是否通过符合性审查</w:t>
            </w:r>
          </w:p>
        </w:tc>
      </w:tr>
    </w:tbl>
    <w:p>
      <w:pPr>
        <w:widowControl w:val="0"/>
        <w:spacing w:line="360" w:lineRule="auto"/>
        <w:rPr>
          <w:rFonts w:hint="default" w:ascii="Times New Roman" w:hAnsi="Times New Roman" w:cs="Times New Roman"/>
          <w:b/>
          <w:bCs/>
          <w:sz w:val="24"/>
        </w:rPr>
      </w:pPr>
    </w:p>
    <w:p>
      <w:pPr>
        <w:widowControl w:val="0"/>
        <w:spacing w:line="360" w:lineRule="auto"/>
        <w:outlineLvl w:val="1"/>
        <w:rPr>
          <w:rFonts w:hint="default" w:ascii="Times New Roman" w:hAnsi="Times New Roman" w:cs="Times New Roman"/>
          <w:b/>
          <w:bCs/>
          <w:sz w:val="24"/>
        </w:rPr>
      </w:pPr>
      <w:r>
        <w:rPr>
          <w:rFonts w:hint="default" w:ascii="Times New Roman" w:hAnsi="Times New Roman" w:cs="Times New Roman"/>
          <w:b/>
          <w:bCs/>
          <w:sz w:val="24"/>
        </w:rPr>
        <w:t>（三）磋商</w:t>
      </w:r>
    </w:p>
    <w:p>
      <w:pPr>
        <w:widowControl w:val="0"/>
        <w:spacing w:line="360" w:lineRule="auto"/>
        <w:rPr>
          <w:rFonts w:hint="default" w:ascii="Times New Roman" w:hAnsi="Times New Roman" w:cs="Times New Roman"/>
          <w:sz w:val="24"/>
        </w:rPr>
      </w:pPr>
      <w:r>
        <w:rPr>
          <w:rFonts w:hint="default" w:ascii="Times New Roman" w:hAnsi="Times New Roman" w:cs="Times New Roman"/>
          <w:sz w:val="24"/>
        </w:rPr>
        <w:t>1.磋商供应商随机抽签决定磋商顺序。</w:t>
      </w:r>
    </w:p>
    <w:p>
      <w:pPr>
        <w:widowControl w:val="0"/>
        <w:spacing w:line="360" w:lineRule="auto"/>
        <w:rPr>
          <w:rFonts w:hint="default" w:ascii="Times New Roman" w:hAnsi="Times New Roman" w:cs="Times New Roman"/>
          <w:sz w:val="24"/>
        </w:rPr>
      </w:pPr>
      <w:r>
        <w:rPr>
          <w:rFonts w:hint="default" w:ascii="Times New Roman" w:hAnsi="Times New Roman" w:cs="Times New Roman"/>
          <w:sz w:val="24"/>
        </w:rPr>
        <w:t>2.磋商小组所有成员应当集中与单一供应商分别进行磋商（供应商授权代表应携带身份证件原件参与磋商），并给予所有参加磋商的供应商平等的磋商机会。在磋商过程中，磋商小组及有关当事人应当严格遵循保密原则，任何人不得透露任何与磋商有关的供应商的技术、价格和其他信息。</w:t>
      </w:r>
    </w:p>
    <w:p>
      <w:pPr>
        <w:widowControl w:val="0"/>
        <w:spacing w:line="360" w:lineRule="auto"/>
        <w:rPr>
          <w:rFonts w:hint="default" w:ascii="Times New Roman" w:hAnsi="Times New Roman" w:cs="Times New Roman"/>
          <w:sz w:val="24"/>
        </w:rPr>
      </w:pPr>
      <w:r>
        <w:rPr>
          <w:rFonts w:hint="default" w:ascii="Times New Roman" w:hAnsi="Times New Roman" w:cs="Times New Roman"/>
          <w:sz w:val="24"/>
        </w:rPr>
        <w:t>3.在磋商过程中，磋商小组可以根据磋商文件和磋商情况实质性变动采购需求中的技术、服务要求以及合同草案条款， 但不得变动磋商文件中的其他内容。实质性变动的内容，须经采购人代表确认。</w:t>
      </w:r>
    </w:p>
    <w:p>
      <w:pPr>
        <w:widowControl w:val="0"/>
        <w:spacing w:line="360" w:lineRule="auto"/>
        <w:rPr>
          <w:rFonts w:hint="default" w:ascii="Times New Roman" w:hAnsi="Times New Roman" w:cs="Times New Roman"/>
          <w:sz w:val="24"/>
        </w:rPr>
      </w:pPr>
      <w:r>
        <w:rPr>
          <w:rFonts w:hint="default" w:ascii="Times New Roman" w:hAnsi="Times New Roman" w:cs="Times New Roman"/>
          <w:sz w:val="24"/>
        </w:rPr>
        <w:t>4.对磋商文件作出的实质性变动是磋商文件的有效组成部分，磋商小组应当及时、同时通知所有参加磋商的供应商。</w:t>
      </w:r>
    </w:p>
    <w:p>
      <w:pPr>
        <w:widowControl w:val="0"/>
        <w:spacing w:line="360" w:lineRule="auto"/>
        <w:rPr>
          <w:rFonts w:hint="default" w:ascii="Times New Roman" w:hAnsi="Times New Roman" w:cs="Times New Roman"/>
          <w:sz w:val="24"/>
        </w:rPr>
      </w:pPr>
      <w:r>
        <w:rPr>
          <w:rFonts w:hint="default" w:ascii="Times New Roman" w:hAnsi="Times New Roman" w:cs="Times New Roman"/>
          <w:sz w:val="24"/>
        </w:rPr>
        <w:t>5.供应商应当按照磋商文件的变动情况和磋商小组的要求进行最后报价或重新提交响应文件，并由其法定代表人或授权代表签字或者加盖公章。由授权代表签字的，应当附法定代表人授权书。供应商为自然人的，应当由本人签字并附身份证明。</w:t>
      </w:r>
    </w:p>
    <w:p>
      <w:pPr>
        <w:widowControl w:val="0"/>
        <w:spacing w:line="360" w:lineRule="auto"/>
        <w:jc w:val="both"/>
        <w:outlineLvl w:val="1"/>
        <w:rPr>
          <w:rFonts w:hint="default" w:ascii="Times New Roman" w:hAnsi="Times New Roman" w:cs="Times New Roman"/>
          <w:b/>
          <w:bCs/>
          <w:sz w:val="24"/>
        </w:rPr>
      </w:pPr>
      <w:r>
        <w:rPr>
          <w:rFonts w:hint="default" w:ascii="Times New Roman" w:hAnsi="Times New Roman" w:cs="Times New Roman"/>
          <w:b/>
          <w:bCs/>
          <w:sz w:val="24"/>
        </w:rPr>
        <w:t>（四）最后报价</w:t>
      </w:r>
    </w:p>
    <w:p>
      <w:pPr>
        <w:widowControl w:val="0"/>
        <w:spacing w:line="360" w:lineRule="auto"/>
        <w:jc w:val="both"/>
        <w:rPr>
          <w:rFonts w:hint="default" w:ascii="Times New Roman" w:hAnsi="Times New Roman" w:cs="Times New Roman"/>
          <w:sz w:val="24"/>
        </w:rPr>
      </w:pPr>
      <w:r>
        <w:rPr>
          <w:rFonts w:hint="default" w:ascii="Times New Roman" w:hAnsi="Times New Roman" w:cs="Times New Roman"/>
          <w:sz w:val="24"/>
        </w:rPr>
        <w:t>1.磋商文件能够详细列明采购标的的技术、服务要求的，磋商结束后，磋商小组要求所有实质性响应的供应商应在规定时间内提交最后报价及有关承诺。如磋商小组没有对磋商文件做实质性变动增加新的需求，最后报价不得高于首次报价。</w:t>
      </w:r>
    </w:p>
    <w:p>
      <w:pPr>
        <w:widowControl w:val="0"/>
        <w:spacing w:line="360" w:lineRule="auto"/>
        <w:jc w:val="both"/>
        <w:rPr>
          <w:rFonts w:hint="default" w:ascii="Times New Roman" w:hAnsi="Times New Roman" w:cs="Times New Roman"/>
          <w:sz w:val="24"/>
        </w:rPr>
      </w:pPr>
      <w:r>
        <w:rPr>
          <w:rFonts w:hint="default" w:ascii="Times New Roman" w:hAnsi="Times New Roman" w:cs="Times New Roman"/>
          <w:sz w:val="24"/>
        </w:rPr>
        <w:t>2.如出现磋商文件不能详细列明采购标的的技术、服务要求，需经磋商由供应商提供最终设计方案或解决方案的，磋商结束后，磋商小组按照少数服从多数的原则，投票推荐3家以上供应商的设计方案或者解决方案，并要求在规定的时间内提交最后报价。</w:t>
      </w:r>
    </w:p>
    <w:p>
      <w:pPr>
        <w:widowControl w:val="0"/>
        <w:spacing w:line="360" w:lineRule="auto"/>
        <w:jc w:val="both"/>
        <w:rPr>
          <w:rFonts w:hint="default" w:ascii="Times New Roman" w:hAnsi="Times New Roman" w:cs="Times New Roman"/>
          <w:sz w:val="24"/>
        </w:rPr>
      </w:pPr>
      <w:r>
        <w:rPr>
          <w:rFonts w:hint="default" w:ascii="Times New Roman" w:hAnsi="Times New Roman" w:cs="Times New Roman"/>
          <w:sz w:val="24"/>
        </w:rPr>
        <w:t>3.已提交响应文件的供应商，在提交最后报价之前，可以根据磋商情况退出磋商，但不允许无正当理由或无故退出磋商。采购人、采购代理机构应当退还退出磋商的供应商的磋商保证金（如有）。</w:t>
      </w:r>
    </w:p>
    <w:p>
      <w:pPr>
        <w:widowControl w:val="0"/>
        <w:spacing w:line="360" w:lineRule="auto"/>
        <w:jc w:val="both"/>
        <w:rPr>
          <w:rFonts w:hint="default" w:ascii="Times New Roman" w:hAnsi="Times New Roman" w:cs="Times New Roman"/>
          <w:sz w:val="24"/>
        </w:rPr>
      </w:pPr>
      <w:r>
        <w:rPr>
          <w:rFonts w:hint="default" w:ascii="Times New Roman" w:hAnsi="Times New Roman" w:cs="Times New Roman"/>
          <w:sz w:val="24"/>
        </w:rPr>
        <w:t>4.实质性响应供应商在规定的时间内提交最后报价及有关承诺，提交最后报价的供应商不得少于3家。（磋商文件另有规定的情形外）</w:t>
      </w:r>
    </w:p>
    <w:p>
      <w:pPr>
        <w:widowControl w:val="0"/>
        <w:spacing w:line="360" w:lineRule="auto"/>
        <w:jc w:val="both"/>
        <w:rPr>
          <w:rFonts w:hint="default" w:ascii="Times New Roman" w:hAnsi="Times New Roman" w:cs="Times New Roman"/>
          <w:sz w:val="24"/>
        </w:rPr>
      </w:pPr>
      <w:r>
        <w:rPr>
          <w:rFonts w:hint="default" w:ascii="Times New Roman" w:hAnsi="Times New Roman" w:cs="Times New Roman"/>
          <w:sz w:val="24"/>
        </w:rPr>
        <w:t>5.最后报价是供应商响应文件的有效组成部分。（如最后报价以总价进行报价的，则最后各分项报价，按照最后报价与首次报价的浮动比例，对首次分项报价中的各项报价进行统一调整）。</w:t>
      </w:r>
    </w:p>
    <w:p>
      <w:pPr>
        <w:widowControl w:val="0"/>
        <w:spacing w:line="360" w:lineRule="auto"/>
        <w:jc w:val="both"/>
        <w:outlineLvl w:val="1"/>
        <w:rPr>
          <w:rFonts w:hint="default" w:ascii="Times New Roman" w:hAnsi="Times New Roman" w:cs="Times New Roman"/>
          <w:b/>
          <w:bCs/>
          <w:sz w:val="24"/>
        </w:rPr>
      </w:pPr>
      <w:r>
        <w:rPr>
          <w:rFonts w:hint="default" w:ascii="Times New Roman" w:hAnsi="Times New Roman" w:cs="Times New Roman"/>
          <w:b/>
          <w:bCs/>
          <w:sz w:val="24"/>
        </w:rPr>
        <w:t>（五）最终符合性审查</w:t>
      </w:r>
    </w:p>
    <w:p>
      <w:pPr>
        <w:widowControl w:val="0"/>
        <w:spacing w:line="360" w:lineRule="auto"/>
        <w:jc w:val="both"/>
        <w:rPr>
          <w:rFonts w:hint="default" w:ascii="Times New Roman" w:hAnsi="Times New Roman" w:cs="Times New Roman"/>
          <w:sz w:val="24"/>
        </w:rPr>
      </w:pPr>
      <w:r>
        <w:rPr>
          <w:rFonts w:hint="default" w:ascii="Times New Roman" w:hAnsi="Times New Roman" w:cs="Times New Roman"/>
          <w:sz w:val="24"/>
        </w:rPr>
        <w:t>最后报价后，磋商小组对供应商的响应文件及最后报价进行符合性审查。响应文件和最后报价出现下列情况之一时将被认定为无效响应：</w:t>
      </w:r>
    </w:p>
    <w:p>
      <w:pPr>
        <w:widowControl w:val="0"/>
        <w:spacing w:line="360" w:lineRule="auto"/>
        <w:jc w:val="both"/>
        <w:rPr>
          <w:rFonts w:hint="default" w:ascii="Times New Roman" w:hAnsi="Times New Roman" w:cs="Times New Roman"/>
          <w:sz w:val="24"/>
        </w:rPr>
      </w:pPr>
      <w:r>
        <w:rPr>
          <w:rFonts w:hint="default" w:ascii="Times New Roman" w:hAnsi="Times New Roman" w:cs="Times New Roman"/>
          <w:sz w:val="24"/>
        </w:rPr>
        <w:t>1.1 供应商的澄清、说明或者更正超出了响应文件的范围或者改变响应文件的实质性内容。</w:t>
      </w:r>
    </w:p>
    <w:p>
      <w:pPr>
        <w:widowControl w:val="0"/>
        <w:spacing w:line="360" w:lineRule="auto"/>
        <w:jc w:val="both"/>
        <w:rPr>
          <w:rFonts w:hint="default" w:ascii="Times New Roman" w:hAnsi="Times New Roman" w:cs="Times New Roman"/>
          <w:sz w:val="24"/>
        </w:rPr>
      </w:pPr>
      <w:r>
        <w:rPr>
          <w:rFonts w:hint="default" w:ascii="Times New Roman" w:hAnsi="Times New Roman" w:cs="Times New Roman"/>
          <w:sz w:val="24"/>
        </w:rPr>
        <w:t>1.2 磋商小组认为供应商的报价明显低于其他通过资格性符合性审查的供应商的报价，有可能影响项目质量或不能诚信履约的，应当要求供应商在评审现场合理的时间内提供书面说明，必要时提交相关证明材料。供应商不能证明其报价合理性的，磋商小组应当将其作为无效响应处理。</w:t>
      </w:r>
    </w:p>
    <w:p>
      <w:pPr>
        <w:widowControl w:val="0"/>
        <w:spacing w:line="360" w:lineRule="auto"/>
        <w:jc w:val="both"/>
        <w:rPr>
          <w:rFonts w:hint="default" w:ascii="Times New Roman" w:hAnsi="Times New Roman" w:cs="Times New Roman"/>
          <w:sz w:val="24"/>
        </w:rPr>
      </w:pPr>
      <w:r>
        <w:rPr>
          <w:rFonts w:hint="default" w:ascii="Times New Roman" w:hAnsi="Times New Roman" w:cs="Times New Roman"/>
          <w:sz w:val="24"/>
        </w:rPr>
        <w:t>1.3 修正后的报价供应商不确认的，其响应无效。</w:t>
      </w:r>
    </w:p>
    <w:p>
      <w:pPr>
        <w:widowControl w:val="0"/>
        <w:spacing w:line="360" w:lineRule="auto"/>
        <w:jc w:val="both"/>
        <w:outlineLvl w:val="1"/>
        <w:rPr>
          <w:rFonts w:hint="default" w:ascii="Times New Roman" w:hAnsi="Times New Roman" w:cs="Times New Roman"/>
          <w:b/>
          <w:bCs/>
          <w:sz w:val="24"/>
        </w:rPr>
      </w:pPr>
      <w:r>
        <w:rPr>
          <w:rFonts w:hint="default" w:ascii="Times New Roman" w:hAnsi="Times New Roman" w:cs="Times New Roman"/>
          <w:b/>
          <w:bCs/>
          <w:sz w:val="24"/>
        </w:rPr>
        <w:t>（六）详细评审</w:t>
      </w:r>
    </w:p>
    <w:p>
      <w:pPr>
        <w:spacing w:line="360" w:lineRule="auto"/>
        <w:rPr>
          <w:rFonts w:hint="default" w:ascii="Times New Roman" w:hAnsi="Times New Roman" w:cs="Times New Roman"/>
          <w:sz w:val="24"/>
        </w:rPr>
      </w:pPr>
      <w:r>
        <w:rPr>
          <w:rFonts w:hint="default" w:ascii="Times New Roman" w:hAnsi="Times New Roman" w:cs="Times New Roman"/>
          <w:sz w:val="24"/>
        </w:rPr>
        <w:t>1.经磋商确定最终采购需求和提交最后报价的供应商后，由磋商小组采用综合评分法对提交最后报价的供应商的响应文件和最后报价进行综合评分。</w:t>
      </w:r>
    </w:p>
    <w:p>
      <w:pPr>
        <w:spacing w:line="360" w:lineRule="auto"/>
        <w:rPr>
          <w:rFonts w:hint="default" w:ascii="Times New Roman" w:hAnsi="Times New Roman" w:cs="Times New Roman"/>
          <w:sz w:val="24"/>
        </w:rPr>
      </w:pPr>
      <w:r>
        <w:rPr>
          <w:rFonts w:hint="default" w:ascii="Times New Roman" w:hAnsi="Times New Roman" w:cs="Times New Roman"/>
          <w:sz w:val="24"/>
        </w:rPr>
        <w:t>2.综合评分法，是指响应文件满足磋商文件全部实质性要求且按照评审因素的量化指标评审得分最高的投标人为成交候选人的评审方法。（最低报价不是成交的唯一依据。）</w:t>
      </w:r>
    </w:p>
    <w:p>
      <w:pPr>
        <w:spacing w:line="360" w:lineRule="auto"/>
        <w:rPr>
          <w:rFonts w:hint="default" w:ascii="Times New Roman" w:hAnsi="Times New Roman" w:cs="Times New Roman"/>
          <w:sz w:val="24"/>
        </w:rPr>
      </w:pPr>
      <w:r>
        <w:rPr>
          <w:rFonts w:hint="default" w:ascii="Times New Roman" w:hAnsi="Times New Roman" w:cs="Times New Roman"/>
          <w:sz w:val="24"/>
        </w:rPr>
        <w:t>3.评审标准</w:t>
      </w:r>
    </w:p>
    <w:p>
      <w:pPr>
        <w:pStyle w:val="6"/>
        <w:widowControl w:val="0"/>
        <w:spacing w:line="360" w:lineRule="auto"/>
        <w:ind w:firstLine="0"/>
        <w:jc w:val="both"/>
        <w:rPr>
          <w:rFonts w:hint="default" w:ascii="Times New Roman" w:hAnsi="Times New Roman" w:cs="Times New Roman"/>
          <w:sz w:val="24"/>
        </w:rPr>
      </w:pPr>
      <w:r>
        <w:rPr>
          <w:rFonts w:hint="default" w:ascii="Times New Roman" w:hAnsi="Times New Roman" w:cs="Times New Roman"/>
          <w:sz w:val="24"/>
        </w:rPr>
        <w:t>3.1 本次评审共分为技术评审、商务评审、价格评审三部分。三部分总分为100分，其中各部分权重如下：</w:t>
      </w:r>
    </w:p>
    <w:tbl>
      <w:tblPr>
        <w:tblStyle w:val="45"/>
        <w:tblW w:w="8460" w:type="dxa"/>
        <w:tblInd w:w="648"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596"/>
        <w:gridCol w:w="2316"/>
        <w:gridCol w:w="2388"/>
        <w:gridCol w:w="2160"/>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60" w:hRule="atLeast"/>
        </w:trPr>
        <w:tc>
          <w:tcPr>
            <w:tcW w:w="1596" w:type="dxa"/>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b/>
                <w:bCs/>
                <w:sz w:val="24"/>
              </w:rPr>
            </w:pPr>
            <w:r>
              <w:rPr>
                <w:rFonts w:hint="default" w:ascii="Times New Roman" w:hAnsi="Times New Roman" w:cs="Times New Roman"/>
                <w:b/>
                <w:bCs/>
                <w:sz w:val="24"/>
              </w:rPr>
              <w:t>评分方法</w:t>
            </w:r>
          </w:p>
        </w:tc>
        <w:tc>
          <w:tcPr>
            <w:tcW w:w="2316" w:type="dxa"/>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b/>
                <w:bCs/>
                <w:sz w:val="24"/>
              </w:rPr>
            </w:pPr>
            <w:r>
              <w:rPr>
                <w:rFonts w:hint="default" w:ascii="Times New Roman" w:hAnsi="Times New Roman" w:cs="Times New Roman"/>
                <w:b/>
                <w:bCs/>
                <w:sz w:val="24"/>
              </w:rPr>
              <w:t>技术</w:t>
            </w:r>
          </w:p>
        </w:tc>
        <w:tc>
          <w:tcPr>
            <w:tcW w:w="2388" w:type="dxa"/>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b/>
                <w:bCs/>
                <w:sz w:val="24"/>
              </w:rPr>
            </w:pPr>
            <w:r>
              <w:rPr>
                <w:rFonts w:hint="default" w:ascii="Times New Roman" w:hAnsi="Times New Roman" w:cs="Times New Roman"/>
                <w:b/>
                <w:bCs/>
                <w:sz w:val="24"/>
              </w:rPr>
              <w:t>商务</w:t>
            </w:r>
          </w:p>
        </w:tc>
        <w:tc>
          <w:tcPr>
            <w:tcW w:w="2160" w:type="dxa"/>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b/>
                <w:bCs/>
                <w:sz w:val="24"/>
              </w:rPr>
            </w:pPr>
            <w:r>
              <w:rPr>
                <w:rFonts w:hint="default" w:ascii="Times New Roman" w:hAnsi="Times New Roman" w:cs="Times New Roman"/>
                <w:b/>
                <w:bCs/>
                <w:sz w:val="24"/>
              </w:rPr>
              <w:t>价格</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1596" w:type="dxa"/>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b/>
                <w:bCs/>
                <w:sz w:val="24"/>
              </w:rPr>
            </w:pPr>
            <w:r>
              <w:rPr>
                <w:rFonts w:hint="default" w:ascii="Times New Roman" w:hAnsi="Times New Roman" w:cs="Times New Roman"/>
                <w:b/>
                <w:bCs/>
                <w:sz w:val="24"/>
              </w:rPr>
              <w:t>综合评分法</w:t>
            </w:r>
          </w:p>
        </w:tc>
        <w:tc>
          <w:tcPr>
            <w:tcW w:w="2316" w:type="dxa"/>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b/>
                <w:bCs/>
                <w:sz w:val="24"/>
              </w:rPr>
            </w:pPr>
            <w:r>
              <w:rPr>
                <w:rFonts w:hint="eastAsia" w:ascii="Times New Roman" w:hAnsi="Times New Roman" w:cs="Times New Roman"/>
                <w:b/>
                <w:sz w:val="24"/>
                <w:lang w:val="en-US" w:eastAsia="zh-CN"/>
              </w:rPr>
              <w:t>60</w:t>
            </w:r>
            <w:r>
              <w:rPr>
                <w:rFonts w:hint="default" w:ascii="Times New Roman" w:hAnsi="Times New Roman" w:cs="Times New Roman"/>
                <w:b/>
                <w:sz w:val="24"/>
              </w:rPr>
              <w:t>分</w:t>
            </w:r>
          </w:p>
        </w:tc>
        <w:tc>
          <w:tcPr>
            <w:tcW w:w="2388" w:type="dxa"/>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b/>
                <w:bCs/>
                <w:sz w:val="24"/>
              </w:rPr>
            </w:pPr>
            <w:r>
              <w:rPr>
                <w:rFonts w:hint="eastAsia" w:ascii="Times New Roman" w:hAnsi="Times New Roman" w:cs="Times New Roman"/>
                <w:b/>
                <w:sz w:val="24"/>
                <w:lang w:val="en-US" w:eastAsia="zh-CN"/>
              </w:rPr>
              <w:t>10</w:t>
            </w:r>
            <w:r>
              <w:rPr>
                <w:rFonts w:hint="default" w:ascii="Times New Roman" w:hAnsi="Times New Roman" w:cs="Times New Roman"/>
                <w:b/>
                <w:sz w:val="24"/>
              </w:rPr>
              <w:t>分</w:t>
            </w:r>
          </w:p>
        </w:tc>
        <w:tc>
          <w:tcPr>
            <w:tcW w:w="2160" w:type="dxa"/>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b/>
                <w:bCs/>
                <w:sz w:val="24"/>
              </w:rPr>
            </w:pPr>
            <w:r>
              <w:rPr>
                <w:rFonts w:hint="default" w:ascii="Times New Roman" w:hAnsi="Times New Roman" w:cs="Times New Roman"/>
                <w:b/>
                <w:sz w:val="24"/>
              </w:rPr>
              <w:t>30分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1596" w:type="dxa"/>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b/>
                <w:bCs/>
                <w:sz w:val="24"/>
              </w:rPr>
            </w:pPr>
            <w:r>
              <w:rPr>
                <w:rFonts w:hint="default" w:ascii="Times New Roman" w:hAnsi="Times New Roman" w:cs="Times New Roman"/>
                <w:b/>
                <w:sz w:val="24"/>
              </w:rPr>
              <w:t>权重</w:t>
            </w:r>
          </w:p>
        </w:tc>
        <w:tc>
          <w:tcPr>
            <w:tcW w:w="2316" w:type="dxa"/>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b/>
                <w:bCs/>
                <w:sz w:val="24"/>
              </w:rPr>
            </w:pPr>
            <w:r>
              <w:rPr>
                <w:rFonts w:hint="eastAsia" w:ascii="Times New Roman" w:hAnsi="Times New Roman" w:cs="Times New Roman"/>
                <w:b/>
                <w:sz w:val="24"/>
                <w:lang w:val="en-US" w:eastAsia="zh-CN"/>
              </w:rPr>
              <w:t>60</w:t>
            </w:r>
            <w:r>
              <w:rPr>
                <w:rFonts w:hint="default" w:ascii="Times New Roman" w:hAnsi="Times New Roman" w:cs="Times New Roman"/>
                <w:b/>
                <w:sz w:val="24"/>
              </w:rPr>
              <w:t>%</w:t>
            </w:r>
          </w:p>
        </w:tc>
        <w:tc>
          <w:tcPr>
            <w:tcW w:w="2388" w:type="dxa"/>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b/>
                <w:bCs/>
                <w:sz w:val="24"/>
              </w:rPr>
            </w:pPr>
            <w:r>
              <w:rPr>
                <w:rFonts w:hint="eastAsia" w:ascii="Times New Roman" w:hAnsi="Times New Roman" w:cs="Times New Roman"/>
                <w:b/>
                <w:sz w:val="24"/>
                <w:lang w:val="en-US" w:eastAsia="zh-CN"/>
              </w:rPr>
              <w:t>10</w:t>
            </w:r>
            <w:r>
              <w:rPr>
                <w:rFonts w:hint="default" w:ascii="Times New Roman" w:hAnsi="Times New Roman" w:cs="Times New Roman"/>
                <w:b/>
                <w:sz w:val="24"/>
              </w:rPr>
              <w:t>%</w:t>
            </w:r>
          </w:p>
        </w:tc>
        <w:tc>
          <w:tcPr>
            <w:tcW w:w="2160" w:type="dxa"/>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b/>
                <w:bCs/>
                <w:sz w:val="24"/>
              </w:rPr>
            </w:pPr>
            <w:r>
              <w:rPr>
                <w:rFonts w:hint="default" w:ascii="Times New Roman" w:hAnsi="Times New Roman" w:cs="Times New Roman"/>
                <w:b/>
                <w:sz w:val="24"/>
              </w:rPr>
              <w:t>30%</w:t>
            </w:r>
          </w:p>
        </w:tc>
      </w:tr>
    </w:tbl>
    <w:p>
      <w:pPr>
        <w:spacing w:line="360" w:lineRule="auto"/>
        <w:rPr>
          <w:rFonts w:hint="default" w:ascii="Times New Roman" w:hAnsi="Times New Roman" w:cs="Times New Roman"/>
          <w:sz w:val="24"/>
        </w:rPr>
      </w:pPr>
    </w:p>
    <w:p>
      <w:pPr>
        <w:pStyle w:val="6"/>
        <w:widowControl w:val="0"/>
        <w:spacing w:line="360" w:lineRule="auto"/>
        <w:ind w:firstLine="0"/>
        <w:jc w:val="both"/>
        <w:rPr>
          <w:rFonts w:hint="default" w:ascii="Times New Roman" w:hAnsi="Times New Roman" w:cs="Times New Roman"/>
          <w:snapToGrid w:val="0"/>
          <w:sz w:val="24"/>
          <w:szCs w:val="24"/>
        </w:rPr>
      </w:pPr>
      <w:r>
        <w:rPr>
          <w:rFonts w:hint="default" w:ascii="Times New Roman" w:hAnsi="Times New Roman" w:cs="Times New Roman"/>
          <w:snapToGrid w:val="0"/>
          <w:sz w:val="24"/>
          <w:szCs w:val="24"/>
        </w:rPr>
        <w:t>3.2 在汇总每个</w:t>
      </w:r>
      <w:r>
        <w:rPr>
          <w:rFonts w:hint="default" w:ascii="Times New Roman" w:hAnsi="Times New Roman" w:cs="Times New Roman"/>
          <w:sz w:val="24"/>
        </w:rPr>
        <w:t>供应商</w:t>
      </w:r>
      <w:r>
        <w:rPr>
          <w:rFonts w:hint="default" w:ascii="Times New Roman" w:hAnsi="Times New Roman" w:cs="Times New Roman"/>
          <w:snapToGrid w:val="0"/>
          <w:sz w:val="24"/>
          <w:szCs w:val="24"/>
        </w:rPr>
        <w:t>的技术、商务定量评价分数时，将所有磋商小组成员的评分合计并计算出算术平均值，即为该</w:t>
      </w:r>
      <w:r>
        <w:rPr>
          <w:rFonts w:hint="default" w:ascii="Times New Roman" w:hAnsi="Times New Roman" w:cs="Times New Roman"/>
          <w:sz w:val="24"/>
        </w:rPr>
        <w:t>供应商</w:t>
      </w:r>
      <w:r>
        <w:rPr>
          <w:rFonts w:hint="default" w:ascii="Times New Roman" w:hAnsi="Times New Roman" w:cs="Times New Roman"/>
          <w:snapToGrid w:val="0"/>
          <w:sz w:val="24"/>
          <w:szCs w:val="24"/>
        </w:rPr>
        <w:t>的技术、商务得分。</w:t>
      </w:r>
    </w:p>
    <w:p>
      <w:pPr>
        <w:pStyle w:val="6"/>
        <w:widowControl w:val="0"/>
        <w:spacing w:line="360" w:lineRule="auto"/>
        <w:ind w:firstLine="0"/>
        <w:jc w:val="both"/>
        <w:rPr>
          <w:rFonts w:hint="default" w:ascii="Times New Roman" w:hAnsi="Times New Roman" w:cs="Times New Roman"/>
          <w:sz w:val="24"/>
          <w:szCs w:val="24"/>
        </w:rPr>
      </w:pPr>
      <w:r>
        <w:rPr>
          <w:rFonts w:hint="default" w:ascii="Times New Roman" w:hAnsi="Times New Roman" w:cs="Times New Roman"/>
          <w:bCs/>
          <w:sz w:val="24"/>
        </w:rPr>
        <w:t>3.3 评审中，不得去掉最后报价中的最高报价和最低报价。</w:t>
      </w:r>
    </w:p>
    <w:p>
      <w:pPr>
        <w:spacing w:line="360" w:lineRule="auto"/>
        <w:rPr>
          <w:rFonts w:hint="default" w:ascii="Times New Roman" w:hAnsi="Times New Roman" w:cs="Times New Roman"/>
          <w:b/>
          <w:bCs/>
          <w:sz w:val="24"/>
        </w:rPr>
      </w:pPr>
      <w:r>
        <w:rPr>
          <w:rFonts w:hint="default" w:ascii="Times New Roman" w:hAnsi="Times New Roman" w:cs="Times New Roman"/>
          <w:b/>
          <w:sz w:val="24"/>
        </w:rPr>
        <w:t xml:space="preserve">3.4 </w:t>
      </w:r>
      <w:r>
        <w:rPr>
          <w:rFonts w:hint="default" w:ascii="Times New Roman" w:hAnsi="Times New Roman" w:cs="Times New Roman"/>
          <w:b/>
          <w:bCs/>
          <w:sz w:val="24"/>
        </w:rPr>
        <w:t>商务评分表（</w:t>
      </w:r>
      <w:r>
        <w:rPr>
          <w:rFonts w:hint="eastAsia" w:ascii="Times New Roman" w:hAnsi="Times New Roman" w:cs="Times New Roman"/>
          <w:b/>
          <w:bCs/>
          <w:sz w:val="24"/>
          <w:lang w:val="en-US" w:eastAsia="zh-CN"/>
        </w:rPr>
        <w:t>10</w:t>
      </w:r>
      <w:r>
        <w:rPr>
          <w:rFonts w:hint="default" w:ascii="Times New Roman" w:hAnsi="Times New Roman" w:cs="Times New Roman"/>
          <w:b/>
          <w:bCs/>
          <w:sz w:val="24"/>
        </w:rPr>
        <w:t>分）</w:t>
      </w:r>
    </w:p>
    <w:tbl>
      <w:tblPr>
        <w:tblStyle w:val="45"/>
        <w:tblW w:w="9822"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761"/>
        <w:gridCol w:w="1575"/>
        <w:gridCol w:w="665"/>
        <w:gridCol w:w="6821"/>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761" w:type="dxa"/>
            <w:vAlign w:val="center"/>
          </w:tcPr>
          <w:p>
            <w:pPr>
              <w:keepNext w:val="0"/>
              <w:keepLines w:val="0"/>
              <w:widowControl/>
              <w:suppressLineNumbers w:val="0"/>
              <w:snapToGrid w:val="0"/>
              <w:spacing w:before="0" w:beforeAutospacing="0" w:after="0" w:afterAutospacing="0"/>
              <w:ind w:left="0" w:right="0"/>
              <w:jc w:val="center"/>
              <w:rPr>
                <w:rFonts w:hint="default" w:ascii="Times New Roman" w:hAnsi="Times New Roman" w:cs="Times New Roman"/>
                <w:b/>
                <w:bCs/>
                <w:szCs w:val="21"/>
              </w:rPr>
            </w:pPr>
            <w:r>
              <w:rPr>
                <w:rFonts w:hint="default" w:ascii="Times New Roman" w:hAnsi="Times New Roman" w:cs="Times New Roman"/>
                <w:b/>
                <w:bCs/>
                <w:szCs w:val="21"/>
              </w:rPr>
              <w:t>序号</w:t>
            </w:r>
          </w:p>
        </w:tc>
        <w:tc>
          <w:tcPr>
            <w:tcW w:w="1575" w:type="dxa"/>
            <w:vAlign w:val="center"/>
          </w:tcPr>
          <w:p>
            <w:pPr>
              <w:keepNext w:val="0"/>
              <w:keepLines w:val="0"/>
              <w:widowControl/>
              <w:suppressLineNumbers w:val="0"/>
              <w:snapToGrid w:val="0"/>
              <w:spacing w:before="0" w:beforeAutospacing="0" w:after="0" w:afterAutospacing="0"/>
              <w:ind w:left="0" w:right="0"/>
              <w:jc w:val="center"/>
              <w:rPr>
                <w:rFonts w:hint="default" w:ascii="Times New Roman" w:hAnsi="Times New Roman" w:cs="Times New Roman"/>
                <w:b/>
                <w:bCs/>
                <w:szCs w:val="21"/>
              </w:rPr>
            </w:pPr>
            <w:r>
              <w:rPr>
                <w:rFonts w:hint="default" w:ascii="Times New Roman" w:hAnsi="Times New Roman" w:cs="Times New Roman"/>
                <w:b/>
                <w:bCs/>
                <w:szCs w:val="21"/>
              </w:rPr>
              <w:t>评审内容</w:t>
            </w:r>
          </w:p>
        </w:tc>
        <w:tc>
          <w:tcPr>
            <w:tcW w:w="665" w:type="dxa"/>
            <w:vAlign w:val="center"/>
          </w:tcPr>
          <w:p>
            <w:pPr>
              <w:keepNext w:val="0"/>
              <w:keepLines w:val="0"/>
              <w:widowControl/>
              <w:suppressLineNumbers w:val="0"/>
              <w:snapToGrid w:val="0"/>
              <w:spacing w:before="0" w:beforeAutospacing="0" w:after="0" w:afterAutospacing="0"/>
              <w:ind w:left="0" w:right="0"/>
              <w:jc w:val="center"/>
              <w:rPr>
                <w:rFonts w:hint="default" w:ascii="Times New Roman" w:hAnsi="Times New Roman" w:cs="Times New Roman"/>
                <w:b/>
                <w:bCs/>
                <w:szCs w:val="21"/>
              </w:rPr>
            </w:pPr>
            <w:r>
              <w:rPr>
                <w:rFonts w:hint="default" w:ascii="Times New Roman" w:hAnsi="Times New Roman" w:cs="Times New Roman"/>
                <w:b/>
                <w:bCs/>
                <w:szCs w:val="21"/>
              </w:rPr>
              <w:t>分值</w:t>
            </w:r>
          </w:p>
        </w:tc>
        <w:tc>
          <w:tcPr>
            <w:tcW w:w="6821" w:type="dxa"/>
            <w:vAlign w:val="center"/>
          </w:tcPr>
          <w:p>
            <w:pPr>
              <w:keepNext w:val="0"/>
              <w:keepLines w:val="0"/>
              <w:widowControl/>
              <w:suppressLineNumbers w:val="0"/>
              <w:snapToGrid w:val="0"/>
              <w:spacing w:before="0" w:beforeAutospacing="0" w:after="0" w:afterAutospacing="0"/>
              <w:ind w:left="0" w:right="0"/>
              <w:jc w:val="center"/>
              <w:rPr>
                <w:rFonts w:hint="default" w:ascii="Times New Roman" w:hAnsi="Times New Roman" w:cs="Times New Roman"/>
                <w:b/>
                <w:bCs/>
                <w:szCs w:val="21"/>
              </w:rPr>
            </w:pPr>
            <w:r>
              <w:rPr>
                <w:rFonts w:hint="default" w:ascii="Times New Roman" w:hAnsi="Times New Roman" w:cs="Times New Roman"/>
                <w:b/>
                <w:bCs/>
                <w:szCs w:val="21"/>
              </w:rPr>
              <w:t>评分细则</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674" w:hRule="atLeast"/>
          <w:jc w:val="center"/>
        </w:trPr>
        <w:tc>
          <w:tcPr>
            <w:tcW w:w="761" w:type="dxa"/>
            <w:vAlign w:val="center"/>
          </w:tcPr>
          <w:p>
            <w:pPr>
              <w:keepNext w:val="0"/>
              <w:keepLines w:val="0"/>
              <w:widowControl/>
              <w:suppressLineNumbers w:val="0"/>
              <w:snapToGrid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szCs w:val="21"/>
              </w:rPr>
              <w:t>1</w:t>
            </w:r>
          </w:p>
        </w:tc>
        <w:tc>
          <w:tcPr>
            <w:tcW w:w="1575" w:type="dxa"/>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szCs w:val="21"/>
              </w:rPr>
              <w:t>同类产品</w:t>
            </w:r>
            <w:r>
              <w:rPr>
                <w:rFonts w:hint="default" w:ascii="Times New Roman" w:hAnsi="Times New Roman" w:cs="Times New Roman"/>
                <w:bCs/>
                <w:szCs w:val="21"/>
              </w:rPr>
              <w:t>业绩</w:t>
            </w:r>
          </w:p>
        </w:tc>
        <w:tc>
          <w:tcPr>
            <w:tcW w:w="665" w:type="dxa"/>
            <w:vAlign w:val="center"/>
          </w:tcPr>
          <w:p>
            <w:pPr>
              <w:keepNext w:val="0"/>
              <w:keepLines w:val="0"/>
              <w:widowControl/>
              <w:suppressLineNumbers w:val="0"/>
              <w:snapToGrid w:val="0"/>
              <w:spacing w:before="0" w:beforeAutospacing="0" w:after="0" w:afterAutospacing="0"/>
              <w:ind w:left="0" w:right="0"/>
              <w:jc w:val="center"/>
              <w:rPr>
                <w:rFonts w:hint="default" w:ascii="Times New Roman" w:hAnsi="Times New Roman" w:cs="Times New Roman"/>
                <w:szCs w:val="21"/>
              </w:rPr>
            </w:pPr>
            <w:r>
              <w:rPr>
                <w:rFonts w:hint="eastAsia" w:ascii="Times New Roman" w:hAnsi="Times New Roman" w:cs="Times New Roman"/>
                <w:szCs w:val="21"/>
                <w:lang w:val="en-US" w:eastAsia="zh-CN"/>
              </w:rPr>
              <w:t>4</w:t>
            </w:r>
            <w:r>
              <w:rPr>
                <w:rFonts w:hint="default" w:ascii="Times New Roman" w:hAnsi="Times New Roman" w:cs="Times New Roman"/>
                <w:szCs w:val="21"/>
              </w:rPr>
              <w:t>分</w:t>
            </w:r>
          </w:p>
        </w:tc>
        <w:tc>
          <w:tcPr>
            <w:tcW w:w="6821" w:type="dxa"/>
            <w:vAlign w:val="center"/>
          </w:tcPr>
          <w:p>
            <w:pPr>
              <w:keepNext w:val="0"/>
              <w:keepLines w:val="0"/>
              <w:widowControl w:val="0"/>
              <w:suppressLineNumbers w:val="0"/>
              <w:snapToGrid w:val="0"/>
              <w:spacing w:before="0" w:beforeAutospacing="0" w:after="0" w:afterAutospacing="0"/>
              <w:ind w:left="0" w:right="0"/>
              <w:rPr>
                <w:rFonts w:hint="default" w:ascii="Times New Roman" w:hAnsi="Times New Roman" w:cs="Times New Roman"/>
                <w:szCs w:val="21"/>
              </w:rPr>
            </w:pPr>
            <w:r>
              <w:rPr>
                <w:rFonts w:hint="default" w:ascii="Times New Roman" w:hAnsi="Times New Roman" w:cs="Times New Roman"/>
                <w:szCs w:val="21"/>
              </w:rPr>
              <w:t>每份有效</w:t>
            </w:r>
            <w:r>
              <w:rPr>
                <w:rFonts w:hint="eastAsia" w:ascii="Times New Roman" w:hAnsi="Times New Roman" w:cs="Times New Roman"/>
                <w:szCs w:val="21"/>
                <w:lang w:val="en-US" w:eastAsia="zh-CN"/>
              </w:rPr>
              <w:t>同类</w:t>
            </w:r>
            <w:r>
              <w:rPr>
                <w:rFonts w:hint="default" w:ascii="Times New Roman" w:hAnsi="Times New Roman" w:cs="Times New Roman"/>
                <w:szCs w:val="21"/>
              </w:rPr>
              <w:t>业绩得</w:t>
            </w:r>
            <w:r>
              <w:rPr>
                <w:rFonts w:hint="eastAsia" w:ascii="Times New Roman" w:hAnsi="Times New Roman" w:cs="Times New Roman"/>
                <w:szCs w:val="21"/>
                <w:lang w:val="en-US" w:eastAsia="zh-CN"/>
              </w:rPr>
              <w:t>2</w:t>
            </w:r>
            <w:r>
              <w:rPr>
                <w:rFonts w:hint="default" w:ascii="Times New Roman" w:hAnsi="Times New Roman" w:cs="Times New Roman"/>
                <w:szCs w:val="21"/>
              </w:rPr>
              <w:t>分，</w:t>
            </w:r>
            <w:r>
              <w:rPr>
                <w:rFonts w:hint="eastAsia" w:ascii="Times New Roman" w:hAnsi="Times New Roman" w:cs="Times New Roman"/>
                <w:szCs w:val="21"/>
                <w:lang w:val="en-US" w:eastAsia="zh-CN"/>
              </w:rPr>
              <w:t>类似业绩1分，</w:t>
            </w:r>
            <w:r>
              <w:rPr>
                <w:rFonts w:hint="default" w:ascii="Times New Roman" w:hAnsi="Times New Roman" w:cs="Times New Roman"/>
                <w:szCs w:val="21"/>
              </w:rPr>
              <w:t>最高不超过</w:t>
            </w:r>
            <w:r>
              <w:rPr>
                <w:rFonts w:hint="eastAsia" w:ascii="Times New Roman" w:hAnsi="Times New Roman" w:cs="Times New Roman"/>
                <w:szCs w:val="21"/>
                <w:lang w:val="en-US" w:eastAsia="zh-CN"/>
              </w:rPr>
              <w:t>4</w:t>
            </w:r>
            <w:r>
              <w:rPr>
                <w:rFonts w:hint="default" w:ascii="Times New Roman" w:hAnsi="Times New Roman" w:cs="Times New Roman"/>
                <w:szCs w:val="21"/>
              </w:rPr>
              <w:t>分；</w:t>
            </w:r>
          </w:p>
          <w:p>
            <w:pPr>
              <w:keepNext w:val="0"/>
              <w:keepLines w:val="0"/>
              <w:widowControl w:val="0"/>
              <w:suppressLineNumbers w:val="0"/>
              <w:snapToGrid w:val="0"/>
              <w:spacing w:before="0" w:beforeAutospacing="0" w:after="0" w:afterAutospacing="0"/>
              <w:ind w:left="0" w:right="0"/>
              <w:rPr>
                <w:rFonts w:hint="default" w:ascii="Times New Roman" w:hAnsi="Times New Roman" w:cs="Times New Roman"/>
                <w:szCs w:val="21"/>
              </w:rPr>
            </w:pPr>
            <w:r>
              <w:rPr>
                <w:rFonts w:hint="default" w:ascii="Times New Roman" w:hAnsi="Times New Roman" w:cs="Times New Roman"/>
                <w:b w:val="0"/>
                <w:bCs w:val="0"/>
                <w:szCs w:val="21"/>
              </w:rPr>
              <w:t>（有效业绩须同时满足以下条件：</w:t>
            </w:r>
            <w:r>
              <w:rPr>
                <w:rFonts w:hint="default" w:ascii="Times New Roman" w:hAnsi="Times New Roman" w:cs="Times New Roman"/>
                <w:b w:val="0"/>
                <w:bCs w:val="0"/>
                <w:szCs w:val="21"/>
                <w:lang w:eastAsia="zh-Hans"/>
              </w:rPr>
              <w:t>由</w:t>
            </w:r>
            <w:r>
              <w:rPr>
                <w:rFonts w:hint="default" w:ascii="Times New Roman" w:hAnsi="Times New Roman" w:cs="Times New Roman"/>
                <w:b w:val="0"/>
                <w:bCs w:val="0"/>
                <w:szCs w:val="21"/>
              </w:rPr>
              <w:t>投标供应商</w:t>
            </w:r>
            <w:r>
              <w:rPr>
                <w:rFonts w:hint="eastAsia" w:ascii="Times New Roman" w:hAnsi="Times New Roman" w:cs="Times New Roman"/>
                <w:b w:val="0"/>
                <w:bCs w:val="0"/>
                <w:szCs w:val="21"/>
                <w:lang w:val="en-US" w:eastAsia="zh-CN"/>
              </w:rPr>
              <w:t>完成</w:t>
            </w:r>
            <w:r>
              <w:rPr>
                <w:rFonts w:hint="default" w:ascii="Times New Roman" w:hAnsi="Times New Roman" w:cs="Times New Roman"/>
                <w:b w:val="0"/>
                <w:bCs w:val="0"/>
                <w:szCs w:val="21"/>
              </w:rPr>
              <w:t>的</w:t>
            </w:r>
            <w:r>
              <w:rPr>
                <w:rFonts w:hint="default" w:ascii="Times New Roman" w:hAnsi="Times New Roman" w:cs="Times New Roman"/>
                <w:b w:val="0"/>
                <w:bCs w:val="0"/>
                <w:szCs w:val="21"/>
                <w:lang w:eastAsia="zh-Hans"/>
              </w:rPr>
              <w:t>与本项目投标产品</w:t>
            </w:r>
            <w:r>
              <w:rPr>
                <w:rFonts w:hint="eastAsia" w:ascii="Times New Roman" w:hAnsi="Times New Roman" w:cs="Times New Roman"/>
                <w:b w:val="0"/>
                <w:bCs w:val="0"/>
                <w:szCs w:val="21"/>
                <w:lang w:val="en-US" w:eastAsia="zh-CN"/>
              </w:rPr>
              <w:t>同类产品</w:t>
            </w:r>
            <w:r>
              <w:rPr>
                <w:rFonts w:hint="default" w:ascii="Times New Roman" w:hAnsi="Times New Roman" w:cs="Times New Roman"/>
                <w:b w:val="0"/>
                <w:bCs w:val="0"/>
                <w:szCs w:val="21"/>
                <w:lang w:eastAsia="zh-Hans"/>
              </w:rPr>
              <w:t>供应</w:t>
            </w:r>
            <w:r>
              <w:rPr>
                <w:rFonts w:hint="eastAsia" w:ascii="Times New Roman" w:hAnsi="Times New Roman" w:cs="Times New Roman"/>
                <w:b w:val="0"/>
                <w:bCs w:val="0"/>
                <w:szCs w:val="21"/>
                <w:lang w:val="en-US" w:eastAsia="zh-CN"/>
              </w:rPr>
              <w:t>业绩每份2分，类似产品供应业绩每份1分，业绩时间范围为2020</w:t>
            </w:r>
            <w:r>
              <w:rPr>
                <w:rFonts w:hint="default" w:ascii="Times New Roman" w:hAnsi="Times New Roman" w:cs="Times New Roman"/>
                <w:b w:val="0"/>
                <w:bCs w:val="0"/>
                <w:szCs w:val="21"/>
              </w:rPr>
              <w:t>年1月1日起至投标截止时间止，须同时提供合同或送货发票作为证明文件）</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316" w:hRule="atLeast"/>
          <w:jc w:val="center"/>
        </w:trPr>
        <w:tc>
          <w:tcPr>
            <w:tcW w:w="761" w:type="dxa"/>
            <w:vAlign w:val="center"/>
          </w:tcPr>
          <w:p>
            <w:pPr>
              <w:keepNext w:val="0"/>
              <w:keepLines w:val="0"/>
              <w:widowControl/>
              <w:suppressLineNumbers w:val="0"/>
              <w:snapToGrid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szCs w:val="21"/>
              </w:rPr>
              <w:t>2</w:t>
            </w:r>
          </w:p>
        </w:tc>
        <w:tc>
          <w:tcPr>
            <w:tcW w:w="1575" w:type="dxa"/>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szCs w:val="21"/>
              </w:rPr>
              <w:t>投标产品授权</w:t>
            </w:r>
          </w:p>
        </w:tc>
        <w:tc>
          <w:tcPr>
            <w:tcW w:w="665" w:type="dxa"/>
            <w:vAlign w:val="center"/>
          </w:tcPr>
          <w:p>
            <w:pPr>
              <w:keepNext w:val="0"/>
              <w:keepLines w:val="0"/>
              <w:widowControl/>
              <w:suppressLineNumbers w:val="0"/>
              <w:snapToGrid w:val="0"/>
              <w:spacing w:before="0" w:beforeAutospacing="0" w:after="0" w:afterAutospacing="0"/>
              <w:ind w:left="0" w:right="0"/>
              <w:jc w:val="center"/>
              <w:rPr>
                <w:rFonts w:hint="default" w:ascii="Times New Roman" w:hAnsi="Times New Roman" w:cs="Times New Roman"/>
                <w:szCs w:val="21"/>
              </w:rPr>
            </w:pPr>
            <w:r>
              <w:rPr>
                <w:rFonts w:hint="eastAsia" w:ascii="Times New Roman" w:hAnsi="Times New Roman" w:cs="Times New Roman"/>
                <w:szCs w:val="21"/>
                <w:lang w:val="en-US" w:eastAsia="zh-CN"/>
              </w:rPr>
              <w:t>3</w:t>
            </w:r>
            <w:r>
              <w:rPr>
                <w:rFonts w:hint="default" w:ascii="Times New Roman" w:hAnsi="Times New Roman" w:cs="Times New Roman"/>
                <w:szCs w:val="21"/>
                <w:lang w:eastAsia="zh-Hans"/>
              </w:rPr>
              <w:t>分</w:t>
            </w:r>
          </w:p>
        </w:tc>
        <w:tc>
          <w:tcPr>
            <w:tcW w:w="6821" w:type="dxa"/>
            <w:vAlign w:val="center"/>
          </w:tcPr>
          <w:p>
            <w:pPr>
              <w:keepNext w:val="0"/>
              <w:keepLines w:val="0"/>
              <w:widowControl/>
              <w:suppressLineNumbers w:val="0"/>
              <w:snapToGrid w:val="0"/>
              <w:spacing w:before="0" w:beforeAutospacing="0" w:after="0" w:afterAutospacing="0"/>
              <w:ind w:left="0" w:right="0"/>
              <w:rPr>
                <w:rFonts w:hint="default" w:ascii="Times New Roman" w:hAnsi="Times New Roman" w:cs="Times New Roman"/>
                <w:szCs w:val="21"/>
              </w:rPr>
            </w:pPr>
            <w:r>
              <w:rPr>
                <w:rFonts w:hint="default" w:ascii="Times New Roman" w:hAnsi="Times New Roman" w:cs="Times New Roman"/>
                <w:szCs w:val="21"/>
              </w:rPr>
              <w:t>投标人能提供本项目</w:t>
            </w:r>
            <w:r>
              <w:rPr>
                <w:rFonts w:hint="default" w:ascii="Times New Roman" w:hAnsi="Times New Roman" w:cs="Times New Roman"/>
                <w:szCs w:val="21"/>
                <w:lang w:eastAsia="zh-Hans"/>
              </w:rPr>
              <w:t>投标</w:t>
            </w:r>
            <w:r>
              <w:rPr>
                <w:rFonts w:hint="default" w:ascii="Times New Roman" w:hAnsi="Times New Roman" w:eastAsia="Times New Roman" w:cs="Times New Roman"/>
                <w:szCs w:val="21"/>
                <w:lang w:eastAsia="zh-Hans"/>
              </w:rPr>
              <w:t>产品</w:t>
            </w:r>
            <w:r>
              <w:rPr>
                <w:rFonts w:hint="default" w:ascii="Times New Roman" w:hAnsi="Times New Roman" w:cs="Times New Roman"/>
                <w:szCs w:val="21"/>
              </w:rPr>
              <w:t>的制造商授权书【生产企业或其授权的经销商（代理商）出具的有效授权证明（如投标人为产品生产厂家则视为已获得授权）】，得</w:t>
            </w:r>
            <w:r>
              <w:rPr>
                <w:rFonts w:hint="eastAsia" w:ascii="Times New Roman" w:hAnsi="Times New Roman" w:cs="Times New Roman"/>
                <w:szCs w:val="21"/>
                <w:lang w:val="en-US" w:eastAsia="zh-CN"/>
              </w:rPr>
              <w:t>3</w:t>
            </w:r>
            <w:r>
              <w:rPr>
                <w:rFonts w:hint="default" w:ascii="Times New Roman" w:hAnsi="Times New Roman" w:cs="Times New Roman"/>
                <w:szCs w:val="21"/>
              </w:rPr>
              <w:t>分，否则得0分。</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285" w:hRule="atLeast"/>
          <w:jc w:val="center"/>
        </w:trPr>
        <w:tc>
          <w:tcPr>
            <w:tcW w:w="761" w:type="dxa"/>
            <w:vAlign w:val="center"/>
          </w:tcPr>
          <w:p>
            <w:pPr>
              <w:keepNext w:val="0"/>
              <w:keepLines w:val="0"/>
              <w:widowControl/>
              <w:suppressLineNumbers w:val="0"/>
              <w:snapToGrid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szCs w:val="21"/>
              </w:rPr>
              <w:t>3</w:t>
            </w:r>
          </w:p>
        </w:tc>
        <w:tc>
          <w:tcPr>
            <w:tcW w:w="1575" w:type="dxa"/>
            <w:vAlign w:val="center"/>
          </w:tcPr>
          <w:p>
            <w:pPr>
              <w:keepNext w:val="0"/>
              <w:keepLines w:val="0"/>
              <w:widowControl/>
              <w:suppressLineNumbers w:val="0"/>
              <w:snapToGrid w:val="0"/>
              <w:spacing w:before="0" w:beforeAutospacing="0" w:after="0" w:afterAutospacing="0"/>
              <w:ind w:left="0" w:right="0"/>
              <w:jc w:val="center"/>
              <w:rPr>
                <w:rFonts w:hint="default" w:ascii="Times New Roman" w:hAnsi="Times New Roman" w:cs="Times New Roman"/>
                <w:szCs w:val="21"/>
              </w:rPr>
            </w:pPr>
            <w:r>
              <w:rPr>
                <w:rFonts w:hint="eastAsia" w:ascii="Times New Roman" w:hAnsi="Times New Roman" w:cs="Times New Roman"/>
                <w:bCs/>
                <w:szCs w:val="21"/>
                <w:lang w:val="en-US" w:eastAsia="zh-CN"/>
              </w:rPr>
              <w:t>耗材交易平台截图</w:t>
            </w:r>
          </w:p>
        </w:tc>
        <w:tc>
          <w:tcPr>
            <w:tcW w:w="665" w:type="dxa"/>
            <w:vAlign w:val="center"/>
          </w:tcPr>
          <w:p>
            <w:pPr>
              <w:keepNext w:val="0"/>
              <w:keepLines w:val="0"/>
              <w:widowControl/>
              <w:suppressLineNumbers w:val="0"/>
              <w:snapToGrid w:val="0"/>
              <w:spacing w:before="0" w:beforeAutospacing="0" w:after="0" w:afterAutospacing="0"/>
              <w:ind w:left="0" w:right="0"/>
              <w:jc w:val="center"/>
              <w:rPr>
                <w:rFonts w:hint="default" w:ascii="Times New Roman" w:hAnsi="Times New Roman" w:cs="Times New Roman"/>
                <w:szCs w:val="21"/>
              </w:rPr>
            </w:pPr>
            <w:r>
              <w:rPr>
                <w:rFonts w:hint="eastAsia" w:ascii="Times New Roman" w:hAnsi="Times New Roman" w:cs="Times New Roman"/>
                <w:sz w:val="21"/>
                <w:szCs w:val="21"/>
                <w:lang w:val="en-US" w:eastAsia="zh-CN" w:bidi="ar-SA"/>
              </w:rPr>
              <w:t>3分</w:t>
            </w:r>
          </w:p>
        </w:tc>
        <w:tc>
          <w:tcPr>
            <w:tcW w:w="6821" w:type="dxa"/>
            <w:vAlign w:val="center"/>
          </w:tcPr>
          <w:p>
            <w:pPr>
              <w:keepNext w:val="0"/>
              <w:keepLines w:val="0"/>
              <w:widowControl w:val="0"/>
              <w:suppressLineNumbers w:val="0"/>
              <w:snapToGrid w:val="0"/>
              <w:spacing w:before="0" w:beforeAutospacing="0" w:after="0" w:afterAutospacing="0"/>
              <w:ind w:left="0" w:right="0"/>
              <w:rPr>
                <w:rFonts w:hint="default" w:ascii="Times New Roman" w:hAnsi="Times New Roman" w:cs="Times New Roman"/>
                <w:szCs w:val="21"/>
              </w:rPr>
            </w:pPr>
            <w:r>
              <w:rPr>
                <w:rFonts w:hint="eastAsia" w:ascii="Times New Roman" w:hAnsi="Times New Roman" w:cs="Times New Roman"/>
                <w:szCs w:val="21"/>
                <w:lang w:val="en-US" w:eastAsia="zh-CN"/>
              </w:rPr>
              <w:t>投标人</w:t>
            </w:r>
            <w:r>
              <w:rPr>
                <w:rFonts w:hint="default" w:ascii="Times New Roman" w:hAnsi="Times New Roman" w:cs="Times New Roman"/>
                <w:szCs w:val="21"/>
              </w:rPr>
              <w:t>所投产品为广东省或广州市医用耗材交易平台挂网交易品种（提供产品ID码在广东省或广州市药品交易平台截图）</w:t>
            </w:r>
            <w:r>
              <w:rPr>
                <w:rFonts w:hint="eastAsia" w:ascii="Times New Roman" w:hAnsi="Times New Roman" w:cs="Times New Roman"/>
                <w:szCs w:val="21"/>
                <w:lang w:eastAsia="zh-CN"/>
              </w:rPr>
              <w:t>，</w:t>
            </w:r>
            <w:r>
              <w:rPr>
                <w:rFonts w:hint="eastAsia" w:ascii="Times New Roman" w:hAnsi="Times New Roman" w:cs="Times New Roman"/>
                <w:szCs w:val="21"/>
                <w:lang w:val="en-US" w:eastAsia="zh-CN"/>
              </w:rPr>
              <w:t>得3分，否则得0分。</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14" w:hRule="atLeast"/>
          <w:jc w:val="center"/>
        </w:trPr>
        <w:tc>
          <w:tcPr>
            <w:tcW w:w="2336" w:type="dxa"/>
            <w:gridSpan w:val="2"/>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szCs w:val="21"/>
              </w:rPr>
              <w:t>小计</w:t>
            </w:r>
          </w:p>
        </w:tc>
        <w:tc>
          <w:tcPr>
            <w:tcW w:w="7486" w:type="dxa"/>
            <w:gridSpan w:val="2"/>
            <w:vAlign w:val="center"/>
          </w:tcPr>
          <w:p>
            <w:pPr>
              <w:keepNext w:val="0"/>
              <w:keepLines w:val="0"/>
              <w:widowControl/>
              <w:suppressLineNumbers w:val="0"/>
              <w:snapToGrid w:val="0"/>
              <w:spacing w:before="0" w:beforeAutospacing="0" w:after="0" w:afterAutospacing="0" w:line="288" w:lineRule="auto"/>
              <w:ind w:left="0" w:right="0"/>
              <w:jc w:val="center"/>
              <w:rPr>
                <w:rFonts w:hint="default" w:ascii="Times New Roman" w:hAnsi="Times New Roman" w:cs="Times New Roman"/>
                <w:b/>
                <w:bCs/>
                <w:szCs w:val="21"/>
              </w:rPr>
            </w:pPr>
            <w:r>
              <w:rPr>
                <w:rFonts w:hint="eastAsia" w:ascii="Times New Roman" w:hAnsi="Times New Roman" w:cs="Times New Roman"/>
                <w:b/>
                <w:bCs/>
                <w:szCs w:val="21"/>
                <w:lang w:val="en-US" w:eastAsia="zh-CN"/>
              </w:rPr>
              <w:t>10</w:t>
            </w:r>
            <w:r>
              <w:rPr>
                <w:rFonts w:hint="default" w:ascii="Times New Roman" w:hAnsi="Times New Roman" w:cs="Times New Roman"/>
                <w:b/>
                <w:bCs/>
                <w:szCs w:val="21"/>
              </w:rPr>
              <w:t>分</w:t>
            </w:r>
          </w:p>
        </w:tc>
      </w:tr>
    </w:tbl>
    <w:p>
      <w:pPr>
        <w:pStyle w:val="6"/>
        <w:widowControl w:val="0"/>
        <w:spacing w:line="360" w:lineRule="auto"/>
        <w:ind w:firstLine="0"/>
        <w:jc w:val="both"/>
        <w:rPr>
          <w:rFonts w:hint="default" w:ascii="Times New Roman" w:hAnsi="Times New Roman" w:cs="Times New Roman"/>
          <w:b/>
          <w:sz w:val="24"/>
          <w:szCs w:val="22"/>
        </w:rPr>
      </w:pPr>
    </w:p>
    <w:p>
      <w:pPr>
        <w:spacing w:line="360" w:lineRule="auto"/>
        <w:rPr>
          <w:rFonts w:hint="default" w:ascii="Times New Roman" w:hAnsi="Times New Roman" w:cs="Times New Roman"/>
          <w:b/>
          <w:sz w:val="24"/>
        </w:rPr>
      </w:pPr>
      <w:r>
        <w:rPr>
          <w:rFonts w:hint="default" w:ascii="Times New Roman" w:hAnsi="Times New Roman" w:cs="Times New Roman"/>
          <w:b/>
          <w:sz w:val="24"/>
          <w:szCs w:val="22"/>
        </w:rPr>
        <w:t>3.5</w:t>
      </w:r>
      <w:r>
        <w:rPr>
          <w:rFonts w:hint="eastAsia" w:ascii="Times New Roman" w:hAnsi="Times New Roman" w:cs="Times New Roman"/>
          <w:b/>
          <w:sz w:val="24"/>
          <w:szCs w:val="22"/>
          <w:lang w:val="en-US" w:eastAsia="zh-CN"/>
        </w:rPr>
        <w:t xml:space="preserve"> </w:t>
      </w:r>
      <w:r>
        <w:rPr>
          <w:rFonts w:hint="default" w:ascii="Times New Roman" w:hAnsi="Times New Roman" w:cs="Times New Roman"/>
          <w:b/>
          <w:sz w:val="24"/>
          <w:szCs w:val="22"/>
        </w:rPr>
        <w:t>技术评分表（</w:t>
      </w:r>
      <w:r>
        <w:rPr>
          <w:rFonts w:hint="eastAsia" w:ascii="Times New Roman" w:hAnsi="Times New Roman" w:cs="Times New Roman"/>
          <w:b/>
          <w:sz w:val="24"/>
          <w:szCs w:val="22"/>
          <w:lang w:val="en-US" w:eastAsia="zh-CN"/>
        </w:rPr>
        <w:t>60</w:t>
      </w:r>
      <w:r>
        <w:rPr>
          <w:rFonts w:hint="default" w:ascii="Times New Roman" w:hAnsi="Times New Roman" w:cs="Times New Roman"/>
          <w:b/>
          <w:sz w:val="24"/>
          <w:szCs w:val="22"/>
        </w:rPr>
        <w:t>分）</w:t>
      </w:r>
    </w:p>
    <w:tbl>
      <w:tblPr>
        <w:tblStyle w:val="45"/>
        <w:tblW w:w="9879"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550"/>
        <w:gridCol w:w="1976"/>
        <w:gridCol w:w="1150"/>
        <w:gridCol w:w="6203"/>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550" w:type="dxa"/>
            <w:vAlign w:val="center"/>
          </w:tcPr>
          <w:p>
            <w:pPr>
              <w:keepNext w:val="0"/>
              <w:keepLines w:val="0"/>
              <w:widowControl/>
              <w:suppressLineNumbers w:val="0"/>
              <w:snapToGrid w:val="0"/>
              <w:spacing w:before="0" w:beforeAutospacing="0" w:after="0" w:afterAutospacing="0"/>
              <w:ind w:left="0" w:right="0"/>
              <w:jc w:val="center"/>
              <w:rPr>
                <w:rFonts w:hint="default" w:ascii="Times New Roman" w:hAnsi="Times New Roman" w:cs="Times New Roman"/>
                <w:b/>
                <w:bCs/>
                <w:szCs w:val="21"/>
              </w:rPr>
            </w:pPr>
            <w:r>
              <w:rPr>
                <w:rFonts w:hint="default" w:ascii="Times New Roman" w:hAnsi="Times New Roman" w:cs="Times New Roman"/>
                <w:b/>
                <w:bCs/>
                <w:szCs w:val="21"/>
              </w:rPr>
              <w:t>序号</w:t>
            </w:r>
          </w:p>
        </w:tc>
        <w:tc>
          <w:tcPr>
            <w:tcW w:w="1976" w:type="dxa"/>
            <w:vAlign w:val="center"/>
          </w:tcPr>
          <w:p>
            <w:pPr>
              <w:keepNext w:val="0"/>
              <w:keepLines w:val="0"/>
              <w:widowControl/>
              <w:suppressLineNumbers w:val="0"/>
              <w:snapToGrid w:val="0"/>
              <w:spacing w:before="0" w:beforeAutospacing="0" w:after="0" w:afterAutospacing="0"/>
              <w:ind w:left="0" w:right="0"/>
              <w:jc w:val="center"/>
              <w:rPr>
                <w:rFonts w:hint="default" w:ascii="Times New Roman" w:hAnsi="Times New Roman" w:cs="Times New Roman"/>
                <w:b/>
                <w:bCs/>
                <w:szCs w:val="21"/>
              </w:rPr>
            </w:pPr>
            <w:r>
              <w:rPr>
                <w:rFonts w:hint="default" w:ascii="Times New Roman" w:hAnsi="Times New Roman" w:cs="Times New Roman"/>
                <w:b/>
                <w:bCs/>
                <w:szCs w:val="21"/>
              </w:rPr>
              <w:t>评审内容</w:t>
            </w:r>
          </w:p>
        </w:tc>
        <w:tc>
          <w:tcPr>
            <w:tcW w:w="1150" w:type="dxa"/>
            <w:vAlign w:val="center"/>
          </w:tcPr>
          <w:p>
            <w:pPr>
              <w:keepNext w:val="0"/>
              <w:keepLines w:val="0"/>
              <w:widowControl/>
              <w:suppressLineNumbers w:val="0"/>
              <w:snapToGrid w:val="0"/>
              <w:spacing w:before="0" w:beforeAutospacing="0" w:after="0" w:afterAutospacing="0"/>
              <w:ind w:left="0" w:right="0"/>
              <w:jc w:val="center"/>
              <w:rPr>
                <w:rFonts w:hint="default" w:ascii="Times New Roman" w:hAnsi="Times New Roman" w:cs="Times New Roman"/>
                <w:b/>
                <w:bCs/>
                <w:szCs w:val="21"/>
              </w:rPr>
            </w:pPr>
            <w:r>
              <w:rPr>
                <w:rFonts w:hint="default" w:ascii="Times New Roman" w:hAnsi="Times New Roman" w:cs="Times New Roman"/>
                <w:b/>
                <w:bCs/>
                <w:szCs w:val="21"/>
              </w:rPr>
              <w:t>分值</w:t>
            </w:r>
          </w:p>
        </w:tc>
        <w:tc>
          <w:tcPr>
            <w:tcW w:w="6203" w:type="dxa"/>
            <w:vAlign w:val="center"/>
          </w:tcPr>
          <w:p>
            <w:pPr>
              <w:keepNext w:val="0"/>
              <w:keepLines w:val="0"/>
              <w:widowControl/>
              <w:suppressLineNumbers w:val="0"/>
              <w:snapToGrid w:val="0"/>
              <w:spacing w:before="0" w:beforeAutospacing="0" w:after="0" w:afterAutospacing="0"/>
              <w:ind w:left="0" w:right="0"/>
              <w:jc w:val="center"/>
              <w:rPr>
                <w:rFonts w:hint="default" w:ascii="Times New Roman" w:hAnsi="Times New Roman" w:cs="Times New Roman"/>
                <w:b/>
                <w:bCs/>
                <w:szCs w:val="21"/>
              </w:rPr>
            </w:pPr>
            <w:r>
              <w:rPr>
                <w:rFonts w:hint="default" w:ascii="Times New Roman" w:hAnsi="Times New Roman" w:cs="Times New Roman"/>
                <w:b/>
                <w:bCs/>
                <w:szCs w:val="21"/>
              </w:rPr>
              <w:t>评分细则</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775" w:hRule="atLeast"/>
          <w:jc w:val="center"/>
        </w:trPr>
        <w:tc>
          <w:tcPr>
            <w:tcW w:w="550" w:type="dxa"/>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szCs w:val="21"/>
              </w:rPr>
              <w:t>1</w:t>
            </w:r>
          </w:p>
        </w:tc>
        <w:tc>
          <w:tcPr>
            <w:tcW w:w="1976" w:type="dxa"/>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szCs w:val="21"/>
                <w:lang w:eastAsia="zh-Hans"/>
              </w:rPr>
              <w:t>产品</w:t>
            </w:r>
            <w:r>
              <w:rPr>
                <w:rFonts w:hint="default" w:ascii="Times New Roman" w:hAnsi="Times New Roman" w:cs="Times New Roman"/>
                <w:szCs w:val="21"/>
              </w:rPr>
              <w:t>技术参数响应程度、性能符合性</w:t>
            </w:r>
          </w:p>
        </w:tc>
        <w:tc>
          <w:tcPr>
            <w:tcW w:w="1150" w:type="dxa"/>
            <w:vAlign w:val="center"/>
          </w:tcPr>
          <w:p>
            <w:pPr>
              <w:keepNext w:val="0"/>
              <w:keepLines w:val="0"/>
              <w:widowControl/>
              <w:suppressLineNumbers w:val="0"/>
              <w:snapToGrid w:val="0"/>
              <w:spacing w:before="0" w:beforeAutospacing="0" w:after="0" w:afterAutospacing="0"/>
              <w:ind w:left="0" w:right="0"/>
              <w:jc w:val="center"/>
              <w:rPr>
                <w:rFonts w:hint="default" w:ascii="Times New Roman" w:hAnsi="Times New Roman" w:cs="Times New Roman"/>
                <w:szCs w:val="21"/>
                <w:lang w:eastAsia="zh-Hans"/>
              </w:rPr>
            </w:pPr>
            <w:r>
              <w:rPr>
                <w:rFonts w:hint="eastAsia" w:ascii="Times New Roman" w:hAnsi="Times New Roman" w:cs="Times New Roman"/>
                <w:szCs w:val="21"/>
                <w:lang w:val="en-US" w:eastAsia="zh-CN"/>
              </w:rPr>
              <w:t>22</w:t>
            </w:r>
            <w:r>
              <w:rPr>
                <w:rFonts w:hint="default" w:ascii="Times New Roman" w:hAnsi="Times New Roman" w:cs="Times New Roman"/>
                <w:szCs w:val="21"/>
              </w:rPr>
              <w:t>分</w:t>
            </w:r>
          </w:p>
        </w:tc>
        <w:tc>
          <w:tcPr>
            <w:tcW w:w="6203" w:type="dxa"/>
            <w:vAlign w:val="center"/>
          </w:tcPr>
          <w:p>
            <w:pPr>
              <w:keepNext w:val="0"/>
              <w:keepLines w:val="0"/>
              <w:widowControl w:val="0"/>
              <w:suppressLineNumbers w:val="0"/>
              <w:snapToGrid w:val="0"/>
              <w:spacing w:before="0" w:beforeAutospacing="0" w:after="0" w:afterAutospacing="0"/>
              <w:ind w:left="0" w:right="0"/>
              <w:rPr>
                <w:rFonts w:hint="default" w:ascii="Times New Roman" w:hAnsi="Times New Roman" w:cs="Times New Roman"/>
                <w:szCs w:val="21"/>
              </w:rPr>
            </w:pPr>
            <w:r>
              <w:rPr>
                <w:rFonts w:hint="default" w:ascii="Times New Roman" w:hAnsi="Times New Roman" w:cs="Times New Roman"/>
                <w:szCs w:val="21"/>
              </w:rPr>
              <w:t>所有投标人应提供投标产品彩页及相应技术参数的厂家使用说明书作为技术证明文件，否则评审小组有权视相应技术参数响应不符合采购要求（如厂家的产品使用说明书为英文版，请同时提供中文版）</w:t>
            </w:r>
          </w:p>
          <w:p>
            <w:pPr>
              <w:keepNext w:val="0"/>
              <w:keepLines w:val="0"/>
              <w:widowControl w:val="0"/>
              <w:suppressLineNumbers w:val="0"/>
              <w:snapToGrid w:val="0"/>
              <w:spacing w:before="0" w:beforeAutospacing="0" w:after="0" w:afterAutospacing="0"/>
              <w:ind w:left="0" w:right="0"/>
              <w:rPr>
                <w:rFonts w:hint="default" w:ascii="Times New Roman" w:hAnsi="Times New Roman" w:cs="Times New Roman"/>
                <w:szCs w:val="21"/>
              </w:rPr>
            </w:pPr>
            <w:r>
              <w:rPr>
                <w:rFonts w:hint="default" w:ascii="Times New Roman" w:hAnsi="Times New Roman" w:cs="Times New Roman"/>
                <w:szCs w:val="21"/>
              </w:rPr>
              <w:t>根据投标人所投产品对用户需求</w:t>
            </w:r>
            <w:r>
              <w:rPr>
                <w:rFonts w:hint="eastAsia" w:ascii="Times New Roman" w:hAnsi="Times New Roman" w:cs="Times New Roman"/>
                <w:szCs w:val="21"/>
                <w:lang w:eastAsia="zh-CN"/>
              </w:rPr>
              <w:t>（</w:t>
            </w:r>
            <w:r>
              <w:rPr>
                <w:rFonts w:hint="eastAsia" w:ascii="Times New Roman" w:hAnsi="Times New Roman" w:cs="Times New Roman"/>
                <w:szCs w:val="21"/>
                <w:lang w:val="en-US" w:eastAsia="zh-CN"/>
              </w:rPr>
              <w:t>含需求中附件</w:t>
            </w:r>
            <w:r>
              <w:rPr>
                <w:rFonts w:hint="eastAsia" w:ascii="Times New Roman" w:hAnsi="Times New Roman" w:cs="Times New Roman"/>
                <w:szCs w:val="21"/>
                <w:lang w:eastAsia="zh-CN"/>
              </w:rPr>
              <w:t>）</w:t>
            </w:r>
            <w:r>
              <w:rPr>
                <w:rFonts w:hint="eastAsia" w:ascii="Times New Roman" w:hAnsi="Times New Roman" w:cs="Times New Roman"/>
                <w:szCs w:val="21"/>
                <w:lang w:val="en-US" w:eastAsia="zh-CN"/>
              </w:rPr>
              <w:t>的</w:t>
            </w:r>
            <w:r>
              <w:rPr>
                <w:rFonts w:hint="default" w:ascii="Times New Roman" w:hAnsi="Times New Roman" w:cs="Times New Roman"/>
                <w:szCs w:val="21"/>
                <w:lang w:eastAsia="zh-Hans"/>
              </w:rPr>
              <w:t>“主要技术要求”</w:t>
            </w:r>
            <w:r>
              <w:rPr>
                <w:rFonts w:hint="default" w:ascii="Times New Roman" w:hAnsi="Times New Roman" w:cs="Times New Roman"/>
                <w:szCs w:val="21"/>
              </w:rPr>
              <w:t>的响应程度进行比较：</w:t>
            </w:r>
          </w:p>
          <w:p>
            <w:pPr>
              <w:keepNext w:val="0"/>
              <w:keepLines w:val="0"/>
              <w:widowControl w:val="0"/>
              <w:suppressLineNumbers w:val="0"/>
              <w:snapToGrid w:val="0"/>
              <w:spacing w:before="0" w:beforeAutospacing="0" w:after="0" w:afterAutospacing="0"/>
              <w:ind w:left="0" w:right="0"/>
              <w:rPr>
                <w:rFonts w:hint="default" w:ascii="Times New Roman" w:hAnsi="Times New Roman" w:cs="Times New Roman"/>
                <w:b/>
                <w:bCs/>
                <w:szCs w:val="21"/>
              </w:rPr>
            </w:pPr>
            <w:r>
              <w:rPr>
                <w:rFonts w:hint="default" w:ascii="Times New Roman" w:hAnsi="Times New Roman" w:cs="Times New Roman"/>
                <w:b/>
                <w:bCs/>
                <w:szCs w:val="21"/>
              </w:rPr>
              <w:t>完全满足得</w:t>
            </w:r>
            <w:r>
              <w:rPr>
                <w:rFonts w:hint="eastAsia" w:ascii="Times New Roman" w:hAnsi="Times New Roman" w:cs="Times New Roman"/>
                <w:b/>
                <w:bCs/>
                <w:szCs w:val="21"/>
                <w:lang w:val="en-US" w:eastAsia="zh-CN"/>
              </w:rPr>
              <w:t>22</w:t>
            </w:r>
            <w:r>
              <w:rPr>
                <w:rFonts w:hint="default" w:ascii="Times New Roman" w:hAnsi="Times New Roman" w:cs="Times New Roman"/>
                <w:b/>
                <w:bCs/>
                <w:szCs w:val="21"/>
              </w:rPr>
              <w:t>分；</w:t>
            </w:r>
          </w:p>
          <w:p>
            <w:pPr>
              <w:keepNext w:val="0"/>
              <w:keepLines w:val="0"/>
              <w:widowControl w:val="0"/>
              <w:suppressLineNumbers w:val="0"/>
              <w:snapToGrid w:val="0"/>
              <w:spacing w:before="0" w:beforeAutospacing="0" w:after="0" w:afterAutospacing="0"/>
              <w:ind w:left="0" w:right="0"/>
              <w:rPr>
                <w:rFonts w:hint="default" w:ascii="Times New Roman" w:hAnsi="Times New Roman" w:cs="Times New Roman"/>
                <w:szCs w:val="21"/>
              </w:rPr>
            </w:pPr>
            <w:r>
              <w:rPr>
                <w:rFonts w:hint="default" w:ascii="Times New Roman" w:hAnsi="Times New Roman" w:cs="Times New Roman"/>
                <w:szCs w:val="21"/>
              </w:rPr>
              <w:t>每有一项“▲”条款负偏离或不响应扣</w:t>
            </w:r>
            <w:r>
              <w:rPr>
                <w:rFonts w:hint="eastAsia" w:ascii="Times New Roman" w:hAnsi="Times New Roman" w:cs="Times New Roman"/>
                <w:szCs w:val="21"/>
                <w:lang w:val="en-US" w:eastAsia="zh-CN"/>
              </w:rPr>
              <w:t>10</w:t>
            </w:r>
            <w:r>
              <w:rPr>
                <w:rFonts w:hint="default" w:ascii="Times New Roman" w:hAnsi="Times New Roman" w:cs="Times New Roman"/>
                <w:szCs w:val="21"/>
              </w:rPr>
              <w:t>分</w:t>
            </w:r>
            <w:r>
              <w:rPr>
                <w:rFonts w:hint="eastAsia" w:ascii="Times New Roman" w:hAnsi="Times New Roman" w:cs="Times New Roman"/>
                <w:szCs w:val="21"/>
                <w:lang w:eastAsia="zh-CN"/>
              </w:rPr>
              <w:t>，</w:t>
            </w:r>
            <w:r>
              <w:rPr>
                <w:rFonts w:hint="eastAsia" w:ascii="Times New Roman" w:hAnsi="Times New Roman" w:cs="Times New Roman"/>
                <w:szCs w:val="21"/>
                <w:lang w:val="en-US" w:eastAsia="zh-CN"/>
              </w:rPr>
              <w:t>共1项10分</w:t>
            </w:r>
            <w:r>
              <w:rPr>
                <w:rFonts w:hint="default" w:ascii="Times New Roman" w:hAnsi="Times New Roman" w:cs="Times New Roman"/>
                <w:szCs w:val="21"/>
              </w:rPr>
              <w:t>；</w:t>
            </w:r>
          </w:p>
          <w:p>
            <w:pPr>
              <w:keepNext w:val="0"/>
              <w:keepLines w:val="0"/>
              <w:widowControl w:val="0"/>
              <w:suppressLineNumbers w:val="0"/>
              <w:snapToGrid w:val="0"/>
              <w:spacing w:before="0" w:beforeAutospacing="0" w:after="0" w:afterAutospacing="0"/>
              <w:ind w:left="0" w:right="0"/>
              <w:rPr>
                <w:rFonts w:hint="default" w:ascii="Times New Roman" w:hAnsi="Times New Roman" w:cs="Times New Roman"/>
                <w:szCs w:val="21"/>
              </w:rPr>
            </w:pPr>
            <w:r>
              <w:rPr>
                <w:rFonts w:hint="default" w:ascii="Times New Roman" w:hAnsi="Times New Roman" w:cs="Times New Roman"/>
                <w:szCs w:val="21"/>
              </w:rPr>
              <w:t>每有一项非“▲”条款负偏离或不响应</w:t>
            </w:r>
            <w:r>
              <w:rPr>
                <w:rFonts w:hint="eastAsia" w:ascii="Times New Roman" w:hAnsi="Times New Roman" w:cs="Times New Roman"/>
                <w:szCs w:val="21"/>
                <w:lang w:val="en-US" w:eastAsia="zh-CN"/>
              </w:rPr>
              <w:t>扣2分</w:t>
            </w:r>
            <w:r>
              <w:rPr>
                <w:rFonts w:hint="default" w:ascii="Times New Roman" w:hAnsi="Times New Roman" w:cs="Times New Roman"/>
                <w:szCs w:val="21"/>
              </w:rPr>
              <w:t>，</w:t>
            </w:r>
            <w:r>
              <w:rPr>
                <w:rFonts w:hint="eastAsia" w:ascii="Times New Roman" w:hAnsi="Times New Roman" w:cs="Times New Roman"/>
                <w:szCs w:val="21"/>
                <w:lang w:val="en-US" w:eastAsia="zh-CN"/>
              </w:rPr>
              <w:t>共6项12分</w:t>
            </w:r>
            <w:r>
              <w:rPr>
                <w:rFonts w:hint="default" w:ascii="Times New Roman" w:hAnsi="Times New Roman" w:cs="Times New Roman"/>
                <w:szCs w:val="21"/>
              </w:rPr>
              <w:t>；</w:t>
            </w:r>
          </w:p>
          <w:p>
            <w:pPr>
              <w:keepNext w:val="0"/>
              <w:keepLines w:val="0"/>
              <w:widowControl w:val="0"/>
              <w:suppressLineNumbers w:val="0"/>
              <w:snapToGrid w:val="0"/>
              <w:spacing w:before="0" w:beforeAutospacing="0" w:after="0" w:afterAutospacing="0"/>
              <w:ind w:left="0" w:right="0"/>
              <w:rPr>
                <w:rFonts w:hint="default" w:ascii="Times New Roman" w:hAnsi="Times New Roman" w:cs="Times New Roman"/>
                <w:szCs w:val="21"/>
              </w:rPr>
            </w:pPr>
            <w:r>
              <w:rPr>
                <w:rFonts w:hint="eastAsia" w:ascii="Times New Roman" w:hAnsi="Times New Roman" w:cs="Times New Roman"/>
                <w:szCs w:val="21"/>
                <w:lang w:val="en-US" w:eastAsia="zh-CN"/>
              </w:rPr>
              <w:t>扣完为止</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129" w:hRule="atLeast"/>
          <w:jc w:val="center"/>
        </w:trPr>
        <w:tc>
          <w:tcPr>
            <w:tcW w:w="550" w:type="dxa"/>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szCs w:val="21"/>
                <w:highlight w:val="none"/>
              </w:rPr>
            </w:pPr>
            <w:r>
              <w:rPr>
                <w:rFonts w:hint="default" w:ascii="Times New Roman" w:hAnsi="Times New Roman" w:cs="Times New Roman"/>
                <w:szCs w:val="21"/>
                <w:highlight w:val="none"/>
              </w:rPr>
              <w:t>2</w:t>
            </w:r>
          </w:p>
        </w:tc>
        <w:tc>
          <w:tcPr>
            <w:tcW w:w="1976" w:type="dxa"/>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szCs w:val="21"/>
                <w:highlight w:val="none"/>
              </w:rPr>
            </w:pPr>
            <w:r>
              <w:rPr>
                <w:rFonts w:hint="default" w:ascii="Times New Roman" w:hAnsi="Times New Roman" w:cs="Times New Roman"/>
                <w:szCs w:val="21"/>
                <w:highlight w:val="none"/>
                <w:lang w:eastAsia="zh-Hans"/>
              </w:rPr>
              <w:t>产品的</w:t>
            </w:r>
            <w:r>
              <w:rPr>
                <w:rFonts w:hint="default" w:ascii="Times New Roman" w:hAnsi="Times New Roman" w:cs="Times New Roman"/>
                <w:szCs w:val="21"/>
                <w:highlight w:val="none"/>
              </w:rPr>
              <w:t>技术</w:t>
            </w:r>
            <w:r>
              <w:rPr>
                <w:rFonts w:hint="default" w:ascii="Times New Roman" w:hAnsi="Times New Roman" w:cs="Times New Roman"/>
                <w:szCs w:val="21"/>
                <w:highlight w:val="none"/>
                <w:lang w:eastAsia="zh-Hans"/>
              </w:rPr>
              <w:t>性能水平</w:t>
            </w:r>
          </w:p>
        </w:tc>
        <w:tc>
          <w:tcPr>
            <w:tcW w:w="1150" w:type="dxa"/>
            <w:vAlign w:val="center"/>
          </w:tcPr>
          <w:p>
            <w:pPr>
              <w:keepNext w:val="0"/>
              <w:keepLines w:val="0"/>
              <w:widowControl/>
              <w:suppressLineNumbers w:val="0"/>
              <w:snapToGrid w:val="0"/>
              <w:spacing w:before="0" w:beforeAutospacing="0" w:after="0" w:afterAutospacing="0"/>
              <w:ind w:left="0" w:right="0"/>
              <w:jc w:val="center"/>
              <w:rPr>
                <w:rFonts w:hint="default" w:ascii="Times New Roman" w:hAnsi="Times New Roman" w:cs="Times New Roman"/>
                <w:szCs w:val="21"/>
                <w:highlight w:val="none"/>
                <w:lang w:eastAsia="zh-Hans"/>
              </w:rPr>
            </w:pPr>
            <w:r>
              <w:rPr>
                <w:rFonts w:hint="eastAsia" w:ascii="Times New Roman" w:hAnsi="Times New Roman" w:cs="Times New Roman"/>
                <w:szCs w:val="21"/>
                <w:highlight w:val="none"/>
                <w:lang w:val="en-US" w:eastAsia="zh-CN"/>
              </w:rPr>
              <w:t>10</w:t>
            </w:r>
            <w:r>
              <w:rPr>
                <w:rFonts w:hint="default" w:ascii="Times New Roman" w:hAnsi="Times New Roman" w:cs="Times New Roman"/>
                <w:szCs w:val="21"/>
                <w:highlight w:val="none"/>
              </w:rPr>
              <w:t>分</w:t>
            </w:r>
          </w:p>
        </w:tc>
        <w:tc>
          <w:tcPr>
            <w:tcW w:w="6203" w:type="dxa"/>
            <w:vAlign w:val="center"/>
          </w:tcPr>
          <w:p>
            <w:pPr>
              <w:keepNext w:val="0"/>
              <w:keepLines w:val="0"/>
              <w:widowControl/>
              <w:suppressLineNumbers w:val="0"/>
              <w:spacing w:before="0" w:beforeAutospacing="0" w:after="0" w:afterAutospacing="0"/>
              <w:ind w:left="0" w:right="0"/>
              <w:rPr>
                <w:rFonts w:hint="eastAsia" w:ascii="Times New Roman" w:hAnsi="Times New Roman" w:cs="Times New Roman"/>
                <w:highlight w:val="none"/>
                <w:lang w:val="en-US" w:eastAsia="zh-CN"/>
              </w:rPr>
            </w:pPr>
            <w:r>
              <w:rPr>
                <w:rFonts w:hint="eastAsia" w:ascii="Times New Roman" w:hAnsi="Times New Roman" w:cs="Times New Roman"/>
                <w:highlight w:val="none"/>
                <w:lang w:val="en-US" w:eastAsia="zh-CN"/>
              </w:rPr>
              <w:t>横向比较供应商所投产品的技术性能水平：</w:t>
            </w:r>
          </w:p>
          <w:p>
            <w:pPr>
              <w:keepNext w:val="0"/>
              <w:keepLines w:val="0"/>
              <w:widowControl/>
              <w:suppressLineNumbers w:val="0"/>
              <w:spacing w:before="0" w:beforeAutospacing="0" w:after="0" w:afterAutospacing="0"/>
              <w:ind w:left="0" w:right="0"/>
              <w:rPr>
                <w:rFonts w:hint="default" w:ascii="Times New Roman" w:hAnsi="Times New Roman" w:cs="Times New Roman"/>
                <w:highlight w:val="none"/>
              </w:rPr>
            </w:pPr>
            <w:r>
              <w:rPr>
                <w:rFonts w:hint="default" w:ascii="Times New Roman" w:hAnsi="Times New Roman" w:cs="Times New Roman"/>
                <w:highlight w:val="none"/>
              </w:rPr>
              <w:t>技术水平在同类产品中领先，技术成熟性、可靠性强，功能完善，</w:t>
            </w:r>
            <w:r>
              <w:rPr>
                <w:rFonts w:hint="default" w:ascii="Times New Roman" w:hAnsi="Times New Roman" w:cs="Times New Roman"/>
                <w:highlight w:val="none"/>
                <w:lang w:val="en-US" w:eastAsia="zh-CN"/>
              </w:rPr>
              <w:t>总体</w:t>
            </w:r>
            <w:r>
              <w:rPr>
                <w:rFonts w:hint="default" w:ascii="Times New Roman" w:hAnsi="Times New Roman" w:cs="Times New Roman"/>
                <w:highlight w:val="none"/>
              </w:rPr>
              <w:t>明显优于同类产品，得</w:t>
            </w:r>
            <w:r>
              <w:rPr>
                <w:rFonts w:hint="eastAsia" w:ascii="Times New Roman" w:hAnsi="Times New Roman" w:cs="Times New Roman"/>
                <w:highlight w:val="none"/>
                <w:lang w:val="en-US" w:eastAsia="zh-CN"/>
              </w:rPr>
              <w:t>10</w:t>
            </w:r>
            <w:r>
              <w:rPr>
                <w:rFonts w:hint="default" w:ascii="Times New Roman" w:hAnsi="Times New Roman" w:cs="Times New Roman"/>
                <w:highlight w:val="none"/>
              </w:rPr>
              <w:t>分；</w:t>
            </w:r>
          </w:p>
          <w:p>
            <w:pPr>
              <w:keepNext w:val="0"/>
              <w:keepLines w:val="0"/>
              <w:widowControl/>
              <w:suppressLineNumbers w:val="0"/>
              <w:spacing w:before="0" w:beforeAutospacing="0" w:after="0" w:afterAutospacing="0"/>
              <w:ind w:left="0" w:right="0"/>
              <w:rPr>
                <w:rFonts w:hint="default" w:ascii="Times New Roman" w:hAnsi="Times New Roman" w:cs="Times New Roman"/>
                <w:highlight w:val="none"/>
              </w:rPr>
            </w:pPr>
            <w:r>
              <w:rPr>
                <w:rFonts w:hint="default" w:ascii="Times New Roman" w:hAnsi="Times New Roman" w:cs="Times New Roman"/>
                <w:highlight w:val="none"/>
              </w:rPr>
              <w:t>技术水平在同类产品中属于较先进，技术成熟性、可靠性较强，功能较完善，</w:t>
            </w:r>
            <w:r>
              <w:rPr>
                <w:rFonts w:hint="default" w:ascii="Times New Roman" w:hAnsi="Times New Roman" w:cs="Times New Roman"/>
                <w:highlight w:val="none"/>
                <w:lang w:val="en-US" w:eastAsia="zh-CN"/>
              </w:rPr>
              <w:t>质量较好，</w:t>
            </w:r>
            <w:r>
              <w:rPr>
                <w:rFonts w:hint="default" w:ascii="Times New Roman" w:hAnsi="Times New Roman" w:cs="Times New Roman"/>
                <w:highlight w:val="none"/>
              </w:rPr>
              <w:t>得</w:t>
            </w:r>
            <w:r>
              <w:rPr>
                <w:rFonts w:hint="eastAsia" w:ascii="Times New Roman" w:hAnsi="Times New Roman" w:cs="Times New Roman"/>
                <w:highlight w:val="none"/>
                <w:lang w:val="en-US" w:eastAsia="zh-CN"/>
              </w:rPr>
              <w:t>5</w:t>
            </w:r>
            <w:r>
              <w:rPr>
                <w:rFonts w:hint="default" w:ascii="Times New Roman" w:hAnsi="Times New Roman" w:cs="Times New Roman"/>
                <w:highlight w:val="none"/>
              </w:rPr>
              <w:t>分；</w:t>
            </w:r>
          </w:p>
          <w:p>
            <w:pPr>
              <w:keepNext w:val="0"/>
              <w:keepLines w:val="0"/>
              <w:widowControl/>
              <w:suppressLineNumbers w:val="0"/>
              <w:snapToGrid w:val="0"/>
              <w:spacing w:before="0" w:beforeAutospacing="0" w:after="0" w:afterAutospacing="0"/>
              <w:ind w:left="0" w:right="0"/>
              <w:rPr>
                <w:rFonts w:hint="default" w:ascii="Times New Roman" w:hAnsi="Times New Roman" w:cs="Times New Roman"/>
                <w:highlight w:val="none"/>
                <w:lang w:eastAsia="zh-CN"/>
              </w:rPr>
            </w:pPr>
            <w:r>
              <w:rPr>
                <w:rFonts w:hint="default" w:ascii="Times New Roman" w:hAnsi="Times New Roman" w:cs="Times New Roman"/>
                <w:highlight w:val="none"/>
              </w:rPr>
              <w:t>技术水平在同类产品中</w:t>
            </w:r>
            <w:r>
              <w:rPr>
                <w:rFonts w:hint="eastAsia" w:ascii="Times New Roman" w:hAnsi="Times New Roman" w:cs="Times New Roman"/>
                <w:highlight w:val="none"/>
                <w:lang w:val="en-US" w:eastAsia="zh-CN"/>
              </w:rPr>
              <w:t>较好</w:t>
            </w:r>
            <w:r>
              <w:rPr>
                <w:rFonts w:hint="default" w:ascii="Times New Roman" w:hAnsi="Times New Roman" w:cs="Times New Roman"/>
                <w:highlight w:val="none"/>
              </w:rPr>
              <w:t>，技术成熟性、可靠性、功能完善程度</w:t>
            </w:r>
            <w:r>
              <w:rPr>
                <w:rFonts w:hint="eastAsia" w:ascii="Times New Roman" w:hAnsi="Times New Roman" w:cs="Times New Roman"/>
                <w:highlight w:val="none"/>
                <w:lang w:val="en-US" w:eastAsia="zh-CN"/>
              </w:rPr>
              <w:t>较好</w:t>
            </w:r>
            <w:r>
              <w:rPr>
                <w:rFonts w:hint="default" w:ascii="Times New Roman" w:hAnsi="Times New Roman" w:cs="Times New Roman"/>
                <w:highlight w:val="none"/>
              </w:rPr>
              <w:t>，</w:t>
            </w:r>
            <w:r>
              <w:rPr>
                <w:rFonts w:hint="default" w:ascii="Times New Roman" w:hAnsi="Times New Roman" w:cs="Times New Roman"/>
                <w:highlight w:val="none"/>
                <w:lang w:val="en-US" w:eastAsia="zh-CN"/>
              </w:rPr>
              <w:t>质量较</w:t>
            </w:r>
            <w:r>
              <w:rPr>
                <w:rFonts w:hint="eastAsia" w:ascii="Times New Roman" w:hAnsi="Times New Roman" w:cs="Times New Roman"/>
                <w:highlight w:val="none"/>
                <w:lang w:val="en-US" w:eastAsia="zh-CN"/>
              </w:rPr>
              <w:t>好</w:t>
            </w:r>
            <w:r>
              <w:rPr>
                <w:rFonts w:hint="default" w:ascii="Times New Roman" w:hAnsi="Times New Roman" w:cs="Times New Roman"/>
                <w:highlight w:val="none"/>
                <w:lang w:val="en-US" w:eastAsia="zh-CN"/>
              </w:rPr>
              <w:t>，</w:t>
            </w:r>
            <w:r>
              <w:rPr>
                <w:rFonts w:hint="default" w:ascii="Times New Roman" w:hAnsi="Times New Roman" w:cs="Times New Roman"/>
                <w:highlight w:val="none"/>
              </w:rPr>
              <w:t>得</w:t>
            </w:r>
            <w:r>
              <w:rPr>
                <w:rFonts w:hint="eastAsia" w:ascii="Times New Roman" w:hAnsi="Times New Roman" w:cs="Times New Roman"/>
                <w:highlight w:val="none"/>
                <w:lang w:val="en-US" w:eastAsia="zh-CN"/>
              </w:rPr>
              <w:t>3</w:t>
            </w:r>
            <w:r>
              <w:rPr>
                <w:rFonts w:hint="default" w:ascii="Times New Roman" w:hAnsi="Times New Roman" w:cs="Times New Roman"/>
                <w:highlight w:val="none"/>
              </w:rPr>
              <w:t>分</w:t>
            </w:r>
            <w:r>
              <w:rPr>
                <w:rFonts w:hint="default" w:ascii="Times New Roman" w:hAnsi="Times New Roman" w:cs="Times New Roman"/>
                <w:highlight w:val="none"/>
                <w:lang w:eastAsia="zh-CN"/>
              </w:rPr>
              <w:t>；</w:t>
            </w:r>
          </w:p>
          <w:p>
            <w:pPr>
              <w:keepNext w:val="0"/>
              <w:keepLines w:val="0"/>
              <w:widowControl/>
              <w:suppressLineNumbers w:val="0"/>
              <w:snapToGrid w:val="0"/>
              <w:spacing w:before="0" w:beforeAutospacing="0" w:after="0" w:afterAutospacing="0"/>
              <w:ind w:left="0" w:right="0"/>
              <w:rPr>
                <w:rFonts w:hint="default" w:ascii="Times New Roman" w:hAnsi="Times New Roman" w:eastAsia="宋体" w:cs="Times New Roman"/>
                <w:highlight w:val="none"/>
                <w:lang w:eastAsia="zh-CN"/>
              </w:rPr>
            </w:pPr>
            <w:r>
              <w:rPr>
                <w:rFonts w:hint="default" w:ascii="Times New Roman" w:hAnsi="Times New Roman" w:cs="Times New Roman"/>
                <w:highlight w:val="none"/>
              </w:rPr>
              <w:t>技术水平在同类产品中较</w:t>
            </w:r>
            <w:r>
              <w:rPr>
                <w:rFonts w:hint="eastAsia" w:ascii="Times New Roman" w:hAnsi="Times New Roman" w:cs="Times New Roman"/>
                <w:highlight w:val="none"/>
                <w:lang w:val="en-US" w:eastAsia="zh-CN"/>
              </w:rPr>
              <w:t>一般</w:t>
            </w:r>
            <w:r>
              <w:rPr>
                <w:rFonts w:hint="default" w:ascii="Times New Roman" w:hAnsi="Times New Roman" w:cs="Times New Roman"/>
                <w:highlight w:val="none"/>
              </w:rPr>
              <w:t>，技术成熟性、可靠性、功能完善程度一般，</w:t>
            </w:r>
            <w:r>
              <w:rPr>
                <w:rFonts w:hint="default" w:ascii="Times New Roman" w:hAnsi="Times New Roman" w:cs="Times New Roman"/>
                <w:highlight w:val="none"/>
                <w:lang w:val="en-US" w:eastAsia="zh-CN"/>
              </w:rPr>
              <w:t>质量</w:t>
            </w:r>
            <w:r>
              <w:rPr>
                <w:rFonts w:hint="default" w:ascii="Times New Roman" w:hAnsi="Times New Roman" w:cs="Times New Roman"/>
                <w:highlight w:val="none"/>
              </w:rPr>
              <w:t>一般</w:t>
            </w:r>
            <w:r>
              <w:rPr>
                <w:rFonts w:hint="default" w:ascii="Times New Roman" w:hAnsi="Times New Roman" w:cs="Times New Roman"/>
                <w:highlight w:val="none"/>
                <w:lang w:val="en-US" w:eastAsia="zh-CN"/>
              </w:rPr>
              <w:t>，</w:t>
            </w:r>
            <w:r>
              <w:rPr>
                <w:rFonts w:hint="default" w:ascii="Times New Roman" w:hAnsi="Times New Roman" w:cs="Times New Roman"/>
                <w:highlight w:val="none"/>
              </w:rPr>
              <w:t>得</w:t>
            </w:r>
            <w:r>
              <w:rPr>
                <w:rFonts w:hint="eastAsia" w:ascii="Times New Roman" w:hAnsi="Times New Roman" w:cs="Times New Roman"/>
                <w:highlight w:val="none"/>
                <w:lang w:val="en-US" w:eastAsia="zh-CN"/>
              </w:rPr>
              <w:t>1</w:t>
            </w:r>
            <w:r>
              <w:rPr>
                <w:rFonts w:hint="default" w:ascii="Times New Roman" w:hAnsi="Times New Roman" w:cs="Times New Roman"/>
                <w:highlight w:val="none"/>
              </w:rPr>
              <w:t>分</w:t>
            </w:r>
            <w:r>
              <w:rPr>
                <w:rFonts w:hint="default" w:ascii="Times New Roman" w:hAnsi="Times New Roman" w:cs="Times New Roman"/>
                <w:highlight w:val="none"/>
                <w:lang w:eastAsia="zh-CN"/>
              </w:rPr>
              <w:t>；</w:t>
            </w:r>
          </w:p>
          <w:p>
            <w:pPr>
              <w:pStyle w:val="6"/>
              <w:keepNext w:val="0"/>
              <w:keepLines w:val="0"/>
              <w:widowControl/>
              <w:suppressLineNumbers w:val="0"/>
              <w:spacing w:before="0" w:beforeAutospacing="0" w:after="0" w:afterAutospacing="0"/>
              <w:ind w:left="0" w:leftChars="0" w:right="0" w:firstLine="0" w:firstLineChars="0"/>
              <w:rPr>
                <w:rFonts w:hint="default" w:ascii="Times New Roman" w:hAnsi="Times New Roman" w:cs="Times New Roman"/>
                <w:highlight w:val="none"/>
                <w:lang w:val="en-US" w:eastAsia="zh-CN"/>
              </w:rPr>
            </w:pPr>
            <w:r>
              <w:rPr>
                <w:rFonts w:hint="eastAsia" w:ascii="Times New Roman" w:hAnsi="Times New Roman" w:cs="Times New Roman"/>
                <w:highlight w:val="none"/>
                <w:lang w:val="en-US" w:eastAsia="zh-CN"/>
              </w:rPr>
              <w:t>无或未提供的</w:t>
            </w:r>
            <w:r>
              <w:rPr>
                <w:rFonts w:hint="default" w:ascii="Times New Roman" w:hAnsi="Times New Roman" w:cs="Times New Roman"/>
                <w:highlight w:val="none"/>
                <w:lang w:val="en-US" w:eastAsia="zh-CN"/>
              </w:rPr>
              <w:t>，得0分。</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232" w:hRule="atLeast"/>
          <w:jc w:val="center"/>
        </w:trPr>
        <w:tc>
          <w:tcPr>
            <w:tcW w:w="550" w:type="dxa"/>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sz w:val="21"/>
                <w:szCs w:val="21"/>
                <w:lang w:val="en-US" w:eastAsia="zh-CN" w:bidi="ar-SA"/>
              </w:rPr>
            </w:pPr>
            <w:r>
              <w:rPr>
                <w:rFonts w:hint="default" w:ascii="Times New Roman" w:hAnsi="Times New Roman" w:cs="Times New Roman"/>
                <w:szCs w:val="21"/>
              </w:rPr>
              <w:t>3</w:t>
            </w:r>
          </w:p>
        </w:tc>
        <w:tc>
          <w:tcPr>
            <w:tcW w:w="1976" w:type="dxa"/>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szCs w:val="21"/>
              </w:rPr>
              <w:t>供货（配送）服务方案</w:t>
            </w:r>
          </w:p>
        </w:tc>
        <w:tc>
          <w:tcPr>
            <w:tcW w:w="1150" w:type="dxa"/>
            <w:vAlign w:val="center"/>
          </w:tcPr>
          <w:p>
            <w:pPr>
              <w:keepNext w:val="0"/>
              <w:keepLines w:val="0"/>
              <w:widowControl/>
              <w:suppressLineNumbers w:val="0"/>
              <w:snapToGrid w:val="0"/>
              <w:spacing w:before="0" w:beforeAutospacing="0" w:after="0" w:afterAutospacing="0"/>
              <w:ind w:left="0" w:right="0"/>
              <w:jc w:val="center"/>
              <w:rPr>
                <w:rFonts w:hint="default" w:ascii="Times New Roman" w:hAnsi="Times New Roman" w:cs="Times New Roman"/>
                <w:szCs w:val="21"/>
              </w:rPr>
            </w:pPr>
            <w:r>
              <w:rPr>
                <w:rFonts w:hint="eastAsia" w:ascii="Times New Roman" w:hAnsi="Times New Roman" w:cs="Times New Roman"/>
                <w:szCs w:val="21"/>
                <w:lang w:val="en-US" w:eastAsia="zh-CN"/>
              </w:rPr>
              <w:t>10</w:t>
            </w:r>
            <w:r>
              <w:rPr>
                <w:rFonts w:hint="default" w:ascii="Times New Roman" w:hAnsi="Times New Roman" w:cs="Times New Roman"/>
                <w:szCs w:val="21"/>
              </w:rPr>
              <w:t>分</w:t>
            </w:r>
          </w:p>
        </w:tc>
        <w:tc>
          <w:tcPr>
            <w:tcW w:w="6203" w:type="dxa"/>
            <w:vAlign w:val="center"/>
          </w:tcPr>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r>
              <w:rPr>
                <w:rFonts w:hint="default" w:ascii="Times New Roman" w:hAnsi="Times New Roman" w:cs="Times New Roman"/>
                <w:szCs w:val="21"/>
              </w:rPr>
              <w:t>根据各投标人的货物储备情况、提供的配送团队（人员及车辆配置）是否充足，各个阶段人员安排计划及运作流程是否合理可行进行综合评议及打分（提供配送团队、车辆的介绍及清单、运作流程等）：</w:t>
            </w:r>
          </w:p>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r>
              <w:rPr>
                <w:rFonts w:hint="default" w:ascii="Times New Roman" w:hAnsi="Times New Roman" w:cs="Times New Roman"/>
                <w:szCs w:val="21"/>
              </w:rPr>
              <w:t>货物储备充足，配送团队充足，人员安排合理可行、运作水平流畅效率高，得</w:t>
            </w:r>
            <w:r>
              <w:rPr>
                <w:rFonts w:hint="eastAsia" w:ascii="Times New Roman" w:hAnsi="Times New Roman" w:cs="Times New Roman"/>
                <w:szCs w:val="21"/>
                <w:lang w:val="en-US" w:eastAsia="zh-CN"/>
              </w:rPr>
              <w:t>10</w:t>
            </w:r>
            <w:r>
              <w:rPr>
                <w:rFonts w:hint="default" w:ascii="Times New Roman" w:hAnsi="Times New Roman" w:cs="Times New Roman"/>
                <w:szCs w:val="21"/>
              </w:rPr>
              <w:t>分；</w:t>
            </w:r>
          </w:p>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r>
              <w:rPr>
                <w:rFonts w:hint="default" w:ascii="Times New Roman" w:hAnsi="Times New Roman" w:cs="Times New Roman"/>
                <w:szCs w:val="21"/>
              </w:rPr>
              <w:t>货物储备较充足，配送团队较充足，人员安排较合理可行、运作水平流畅效率较高，得</w:t>
            </w:r>
            <w:r>
              <w:rPr>
                <w:rFonts w:hint="eastAsia" w:ascii="Times New Roman" w:hAnsi="Times New Roman" w:cs="Times New Roman"/>
                <w:szCs w:val="21"/>
                <w:lang w:val="en-US" w:eastAsia="zh-CN"/>
              </w:rPr>
              <w:t>5</w:t>
            </w:r>
            <w:r>
              <w:rPr>
                <w:rFonts w:hint="default" w:ascii="Times New Roman" w:hAnsi="Times New Roman" w:cs="Times New Roman"/>
                <w:szCs w:val="21"/>
              </w:rPr>
              <w:t>分；</w:t>
            </w:r>
          </w:p>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r>
              <w:rPr>
                <w:rFonts w:hint="default" w:ascii="Times New Roman" w:hAnsi="Times New Roman" w:cs="Times New Roman"/>
                <w:szCs w:val="21"/>
              </w:rPr>
              <w:t>货物储备及配送团队不十分充足，人员安排合理性一般、运作水平效率较低，得</w:t>
            </w:r>
            <w:r>
              <w:rPr>
                <w:rFonts w:hint="eastAsia" w:ascii="Times New Roman" w:hAnsi="Times New Roman" w:cs="Times New Roman"/>
                <w:szCs w:val="21"/>
                <w:lang w:val="en-US" w:eastAsia="zh-CN"/>
              </w:rPr>
              <w:t>3</w:t>
            </w:r>
            <w:r>
              <w:rPr>
                <w:rFonts w:hint="default" w:ascii="Times New Roman" w:hAnsi="Times New Roman" w:cs="Times New Roman"/>
                <w:szCs w:val="21"/>
              </w:rPr>
              <w:t>分。</w:t>
            </w:r>
          </w:p>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r>
              <w:rPr>
                <w:rFonts w:hint="default" w:ascii="Times New Roman" w:hAnsi="Times New Roman" w:cs="Times New Roman"/>
                <w:szCs w:val="21"/>
              </w:rPr>
              <w:t>不能体现上述评审内容的，得</w:t>
            </w:r>
            <w:r>
              <w:rPr>
                <w:rFonts w:hint="eastAsia" w:ascii="Times New Roman" w:hAnsi="Times New Roman" w:cs="Times New Roman"/>
                <w:szCs w:val="21"/>
                <w:lang w:val="en-US" w:eastAsia="zh-CN"/>
              </w:rPr>
              <w:t>1</w:t>
            </w:r>
            <w:r>
              <w:rPr>
                <w:rFonts w:hint="default" w:ascii="Times New Roman" w:hAnsi="Times New Roman" w:cs="Times New Roman"/>
                <w:szCs w:val="21"/>
              </w:rPr>
              <w:t>分。</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16" w:hRule="atLeast"/>
          <w:jc w:val="center"/>
        </w:trPr>
        <w:tc>
          <w:tcPr>
            <w:tcW w:w="550" w:type="dxa"/>
            <w:vAlign w:val="center"/>
          </w:tcPr>
          <w:p>
            <w:pPr>
              <w:keepNext w:val="0"/>
              <w:keepLines w:val="0"/>
              <w:widowControl/>
              <w:suppressLineNumbers w:val="0"/>
              <w:spacing w:before="0" w:beforeAutospacing="0" w:after="0" w:afterAutospacing="0"/>
              <w:ind w:left="0" w:right="0"/>
              <w:jc w:val="center"/>
              <w:rPr>
                <w:rFonts w:hint="eastAsia" w:ascii="Times New Roman" w:hAnsi="Times New Roman" w:eastAsia="宋体" w:cs="Times New Roman"/>
                <w:szCs w:val="21"/>
                <w:lang w:val="en-US" w:eastAsia="zh-CN"/>
              </w:rPr>
            </w:pPr>
            <w:r>
              <w:rPr>
                <w:rFonts w:hint="eastAsia" w:ascii="Times New Roman" w:hAnsi="Times New Roman" w:cs="Times New Roman"/>
                <w:szCs w:val="21"/>
                <w:lang w:val="en-US" w:eastAsia="zh-CN"/>
              </w:rPr>
              <w:t>4</w:t>
            </w:r>
          </w:p>
        </w:tc>
        <w:tc>
          <w:tcPr>
            <w:tcW w:w="1976" w:type="dxa"/>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szCs w:val="21"/>
              </w:rPr>
              <w:t>质量保证措施</w:t>
            </w:r>
          </w:p>
        </w:tc>
        <w:tc>
          <w:tcPr>
            <w:tcW w:w="1150" w:type="dxa"/>
            <w:vAlign w:val="center"/>
          </w:tcPr>
          <w:p>
            <w:pPr>
              <w:keepNext w:val="0"/>
              <w:keepLines w:val="0"/>
              <w:widowControl/>
              <w:suppressLineNumbers w:val="0"/>
              <w:snapToGrid w:val="0"/>
              <w:spacing w:before="0" w:beforeAutospacing="0" w:after="0" w:afterAutospacing="0"/>
              <w:ind w:left="0" w:right="0"/>
              <w:jc w:val="center"/>
              <w:rPr>
                <w:rFonts w:hint="default" w:ascii="Times New Roman" w:hAnsi="Times New Roman" w:cs="Times New Roman"/>
                <w:szCs w:val="21"/>
              </w:rPr>
            </w:pPr>
            <w:r>
              <w:rPr>
                <w:rFonts w:hint="eastAsia" w:ascii="Times New Roman" w:hAnsi="Times New Roman" w:cs="Times New Roman"/>
                <w:szCs w:val="21"/>
                <w:lang w:val="en-US" w:eastAsia="zh-CN"/>
              </w:rPr>
              <w:t>10</w:t>
            </w:r>
            <w:r>
              <w:rPr>
                <w:rFonts w:hint="default" w:ascii="Times New Roman" w:hAnsi="Times New Roman" w:cs="Times New Roman"/>
                <w:szCs w:val="21"/>
              </w:rPr>
              <w:t>分</w:t>
            </w:r>
          </w:p>
        </w:tc>
        <w:tc>
          <w:tcPr>
            <w:tcW w:w="6203" w:type="dxa"/>
            <w:vAlign w:val="center"/>
          </w:tcPr>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r>
              <w:rPr>
                <w:rFonts w:hint="default" w:ascii="Times New Roman" w:hAnsi="Times New Roman" w:cs="Times New Roman"/>
                <w:szCs w:val="21"/>
              </w:rPr>
              <w:t>质量保证措施包括但不限于以下内容：产品的来源；包装、保存、运输各环节措施；质量保证方案。</w:t>
            </w:r>
          </w:p>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r>
              <w:rPr>
                <w:rFonts w:hint="default" w:ascii="Times New Roman" w:hAnsi="Times New Roman" w:cs="Times New Roman"/>
                <w:szCs w:val="21"/>
              </w:rPr>
              <w:t>质量保证措施内容详细完整、科学合理，可行性高的，得</w:t>
            </w:r>
            <w:r>
              <w:rPr>
                <w:rFonts w:hint="eastAsia" w:ascii="Times New Roman" w:hAnsi="Times New Roman" w:cs="Times New Roman"/>
                <w:szCs w:val="21"/>
                <w:lang w:val="en-US" w:eastAsia="zh-CN"/>
              </w:rPr>
              <w:t>10</w:t>
            </w:r>
            <w:r>
              <w:rPr>
                <w:rFonts w:hint="default" w:ascii="Times New Roman" w:hAnsi="Times New Roman" w:cs="Times New Roman"/>
                <w:szCs w:val="21"/>
              </w:rPr>
              <w:t>分；</w:t>
            </w:r>
          </w:p>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r>
              <w:rPr>
                <w:rFonts w:hint="default" w:ascii="Times New Roman" w:hAnsi="Times New Roman" w:cs="Times New Roman"/>
                <w:szCs w:val="21"/>
              </w:rPr>
              <w:t>质量保证措施内容详细完整、较科学合理，可行性较高的，得</w:t>
            </w:r>
            <w:r>
              <w:rPr>
                <w:rFonts w:hint="eastAsia" w:ascii="Times New Roman" w:hAnsi="Times New Roman" w:cs="Times New Roman"/>
                <w:szCs w:val="21"/>
                <w:lang w:val="en-US" w:eastAsia="zh-CN"/>
              </w:rPr>
              <w:t>5</w:t>
            </w:r>
            <w:r>
              <w:rPr>
                <w:rFonts w:hint="default" w:ascii="Times New Roman" w:hAnsi="Times New Roman" w:cs="Times New Roman"/>
                <w:szCs w:val="21"/>
              </w:rPr>
              <w:t>分；</w:t>
            </w:r>
          </w:p>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r>
              <w:rPr>
                <w:rFonts w:hint="default" w:ascii="Times New Roman" w:hAnsi="Times New Roman" w:cs="Times New Roman"/>
                <w:szCs w:val="21"/>
              </w:rPr>
              <w:t>质量保证措施内容不够详细完整、不够科学合理，可行性较低的，得</w:t>
            </w:r>
            <w:r>
              <w:rPr>
                <w:rFonts w:hint="eastAsia" w:ascii="Times New Roman" w:hAnsi="Times New Roman" w:cs="Times New Roman"/>
                <w:szCs w:val="21"/>
                <w:lang w:val="en-US" w:eastAsia="zh-CN"/>
              </w:rPr>
              <w:t>3</w:t>
            </w:r>
            <w:r>
              <w:rPr>
                <w:rFonts w:hint="default" w:ascii="Times New Roman" w:hAnsi="Times New Roman" w:cs="Times New Roman"/>
                <w:szCs w:val="21"/>
              </w:rPr>
              <w:t>分；</w:t>
            </w:r>
          </w:p>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r>
              <w:rPr>
                <w:rFonts w:hint="default" w:ascii="Times New Roman" w:hAnsi="Times New Roman" w:cs="Times New Roman"/>
                <w:szCs w:val="21"/>
              </w:rPr>
              <w:t>无或其他</w:t>
            </w:r>
            <w:r>
              <w:rPr>
                <w:rFonts w:hint="eastAsia" w:ascii="Times New Roman" w:hAnsi="Times New Roman" w:cs="Times New Roman"/>
                <w:szCs w:val="21"/>
                <w:lang w:eastAsia="zh-CN"/>
              </w:rPr>
              <w:t>，</w:t>
            </w:r>
            <w:r>
              <w:rPr>
                <w:rFonts w:hint="default" w:ascii="Times New Roman" w:hAnsi="Times New Roman" w:cs="Times New Roman"/>
                <w:szCs w:val="21"/>
              </w:rPr>
              <w:t>得</w:t>
            </w:r>
            <w:r>
              <w:rPr>
                <w:rFonts w:hint="eastAsia" w:ascii="Times New Roman" w:hAnsi="Times New Roman" w:cs="Times New Roman"/>
                <w:szCs w:val="21"/>
                <w:lang w:val="en-US" w:eastAsia="zh-CN"/>
              </w:rPr>
              <w:t>1</w:t>
            </w:r>
            <w:r>
              <w:rPr>
                <w:rFonts w:hint="default" w:ascii="Times New Roman" w:hAnsi="Times New Roman" w:cs="Times New Roman"/>
                <w:szCs w:val="21"/>
              </w:rPr>
              <w:t>分。</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16" w:hRule="atLeast"/>
          <w:jc w:val="center"/>
        </w:trPr>
        <w:tc>
          <w:tcPr>
            <w:tcW w:w="550" w:type="dxa"/>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szCs w:val="21"/>
                <w:lang w:val="en-US" w:eastAsia="zh-CN"/>
              </w:rPr>
            </w:pPr>
            <w:r>
              <w:rPr>
                <w:rFonts w:hint="eastAsia" w:ascii="Times New Roman" w:hAnsi="Times New Roman" w:cs="Times New Roman"/>
                <w:szCs w:val="21"/>
                <w:lang w:val="en-US" w:eastAsia="zh-CN"/>
              </w:rPr>
              <w:t>5</w:t>
            </w:r>
          </w:p>
        </w:tc>
        <w:tc>
          <w:tcPr>
            <w:tcW w:w="1976" w:type="dxa"/>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bCs/>
                <w:szCs w:val="21"/>
              </w:rPr>
              <w:t>售后服务方案</w:t>
            </w:r>
          </w:p>
        </w:tc>
        <w:tc>
          <w:tcPr>
            <w:tcW w:w="1150" w:type="dxa"/>
            <w:vAlign w:val="center"/>
          </w:tcPr>
          <w:p>
            <w:pPr>
              <w:keepNext w:val="0"/>
              <w:keepLines w:val="0"/>
              <w:widowControl/>
              <w:suppressLineNumbers w:val="0"/>
              <w:snapToGrid w:val="0"/>
              <w:spacing w:before="0" w:beforeAutospacing="0" w:after="0" w:afterAutospacing="0"/>
              <w:ind w:left="0" w:right="0"/>
              <w:jc w:val="center"/>
              <w:rPr>
                <w:rFonts w:hint="default" w:ascii="Times New Roman" w:hAnsi="Times New Roman" w:cs="Times New Roman"/>
                <w:szCs w:val="21"/>
                <w:lang w:val="en-US" w:eastAsia="zh-CN"/>
              </w:rPr>
            </w:pPr>
            <w:r>
              <w:rPr>
                <w:rFonts w:hint="eastAsia" w:ascii="Times New Roman" w:hAnsi="Times New Roman" w:cs="Times New Roman"/>
                <w:szCs w:val="21"/>
                <w:lang w:val="en-US" w:eastAsia="zh-CN"/>
              </w:rPr>
              <w:t>8分</w:t>
            </w:r>
          </w:p>
        </w:tc>
        <w:tc>
          <w:tcPr>
            <w:tcW w:w="6203" w:type="dxa"/>
            <w:vAlign w:val="center"/>
          </w:tcPr>
          <w:p>
            <w:pPr>
              <w:keepNext w:val="0"/>
              <w:keepLines w:val="0"/>
              <w:widowControl w:val="0"/>
              <w:suppressLineNumbers w:val="0"/>
              <w:snapToGrid w:val="0"/>
              <w:spacing w:before="0" w:beforeAutospacing="0" w:after="0" w:afterAutospacing="0"/>
              <w:ind w:left="0" w:right="0"/>
              <w:rPr>
                <w:rFonts w:hint="default" w:ascii="Times New Roman" w:hAnsi="Times New Roman" w:cs="Times New Roman"/>
                <w:szCs w:val="21"/>
              </w:rPr>
            </w:pPr>
            <w:r>
              <w:rPr>
                <w:rFonts w:hint="default" w:ascii="Times New Roman" w:hAnsi="Times New Roman" w:cs="Times New Roman"/>
                <w:szCs w:val="21"/>
              </w:rPr>
              <w:t>根据投标人售后服务方案【方案应包括但不限于以下内容：1、</w:t>
            </w:r>
            <w:r>
              <w:rPr>
                <w:rFonts w:hint="default" w:ascii="Times New Roman" w:hAnsi="Times New Roman" w:cs="Times New Roman"/>
                <w:szCs w:val="21"/>
                <w:lang w:eastAsia="zh-Hans"/>
              </w:rPr>
              <w:t>针对本项目配套机器的售后服务方案及承诺；</w:t>
            </w:r>
            <w:r>
              <w:rPr>
                <w:rFonts w:hint="default" w:ascii="Times New Roman" w:hAnsi="Times New Roman" w:cs="Times New Roman"/>
                <w:szCs w:val="21"/>
              </w:rPr>
              <w:t>2、</w:t>
            </w:r>
            <w:r>
              <w:rPr>
                <w:rFonts w:hint="default" w:ascii="Times New Roman" w:hAnsi="Times New Roman" w:cs="Times New Roman"/>
                <w:szCs w:val="21"/>
                <w:lang w:eastAsia="zh-Hans"/>
              </w:rPr>
              <w:t>试剂产品的退换货方案</w:t>
            </w:r>
            <w:r>
              <w:rPr>
                <w:rFonts w:hint="default" w:ascii="Times New Roman" w:hAnsi="Times New Roman" w:cs="Times New Roman"/>
                <w:szCs w:val="21"/>
              </w:rPr>
              <w:t>（包括但不限于①产品包装破损退换承诺；②产品过期或近有效期退换承诺；③有效期内质量发生变化退换承诺等）</w:t>
            </w:r>
            <w:r>
              <w:rPr>
                <w:rFonts w:hint="default" w:ascii="Times New Roman" w:hAnsi="Times New Roman" w:cs="Times New Roman"/>
                <w:szCs w:val="21"/>
                <w:lang w:eastAsia="zh-Hans"/>
              </w:rPr>
              <w:t>；</w:t>
            </w:r>
            <w:r>
              <w:rPr>
                <w:rFonts w:hint="default" w:ascii="Times New Roman" w:hAnsi="Times New Roman" w:cs="Times New Roman"/>
                <w:szCs w:val="21"/>
              </w:rPr>
              <w:t>3、</w:t>
            </w:r>
            <w:r>
              <w:rPr>
                <w:rFonts w:hint="default" w:ascii="Times New Roman" w:hAnsi="Times New Roman" w:cs="Times New Roman"/>
                <w:szCs w:val="21"/>
                <w:lang w:eastAsia="zh-Hans"/>
              </w:rPr>
              <w:t>售后服务</w:t>
            </w:r>
            <w:r>
              <w:rPr>
                <w:rFonts w:hint="default" w:ascii="Times New Roman" w:hAnsi="Times New Roman" w:cs="Times New Roman"/>
                <w:szCs w:val="21"/>
              </w:rPr>
              <w:t>响应时间；4、售后服务人员资质；5、厂家技术支持；6、提供备品备件服务等】进行综合评价：</w:t>
            </w:r>
          </w:p>
          <w:p>
            <w:pPr>
              <w:keepNext w:val="0"/>
              <w:keepLines w:val="0"/>
              <w:widowControl w:val="0"/>
              <w:suppressLineNumbers w:val="0"/>
              <w:snapToGrid w:val="0"/>
              <w:spacing w:before="0" w:beforeAutospacing="0" w:after="0" w:afterAutospacing="0"/>
              <w:ind w:left="0" w:right="0"/>
              <w:rPr>
                <w:rFonts w:hint="default" w:ascii="Times New Roman" w:hAnsi="Times New Roman" w:cs="Times New Roman"/>
                <w:szCs w:val="21"/>
              </w:rPr>
            </w:pPr>
            <w:r>
              <w:rPr>
                <w:rFonts w:hint="default" w:ascii="Times New Roman" w:hAnsi="Times New Roman" w:cs="Times New Roman"/>
                <w:szCs w:val="21"/>
              </w:rPr>
              <w:t>①售后服务方案具体详细、合理可行，能为采购人提供全面保障的，得</w:t>
            </w:r>
            <w:r>
              <w:rPr>
                <w:rFonts w:hint="eastAsia" w:ascii="Times New Roman" w:hAnsi="Times New Roman" w:cs="Times New Roman"/>
                <w:szCs w:val="21"/>
                <w:lang w:val="en-US" w:eastAsia="zh-CN"/>
              </w:rPr>
              <w:t>8</w:t>
            </w:r>
            <w:r>
              <w:rPr>
                <w:rFonts w:hint="default" w:ascii="Times New Roman" w:hAnsi="Times New Roman" w:cs="Times New Roman"/>
                <w:szCs w:val="21"/>
              </w:rPr>
              <w:t>分；</w:t>
            </w:r>
          </w:p>
          <w:p>
            <w:pPr>
              <w:keepNext w:val="0"/>
              <w:keepLines w:val="0"/>
              <w:widowControl w:val="0"/>
              <w:suppressLineNumbers w:val="0"/>
              <w:snapToGrid w:val="0"/>
              <w:spacing w:before="0" w:beforeAutospacing="0" w:after="0" w:afterAutospacing="0"/>
              <w:ind w:left="0" w:right="0"/>
              <w:rPr>
                <w:rFonts w:hint="default" w:ascii="Times New Roman" w:hAnsi="Times New Roman" w:cs="Times New Roman"/>
                <w:szCs w:val="21"/>
                <w:lang w:eastAsia="zh-Hans"/>
              </w:rPr>
            </w:pPr>
            <w:r>
              <w:rPr>
                <w:rFonts w:hint="default" w:ascii="Times New Roman" w:hAnsi="Times New Roman" w:cs="Times New Roman"/>
                <w:szCs w:val="21"/>
              </w:rPr>
              <w:t>②售后服务方案较详细，合理性、可行性较好，能为采购人提供一定保障，得</w:t>
            </w:r>
            <w:r>
              <w:rPr>
                <w:rFonts w:hint="eastAsia" w:ascii="Times New Roman" w:hAnsi="Times New Roman" w:cs="Times New Roman"/>
                <w:szCs w:val="21"/>
                <w:lang w:val="en-US" w:eastAsia="zh-CN"/>
              </w:rPr>
              <w:t>5</w:t>
            </w:r>
            <w:r>
              <w:rPr>
                <w:rFonts w:hint="default" w:ascii="Times New Roman" w:hAnsi="Times New Roman" w:cs="Times New Roman"/>
                <w:szCs w:val="21"/>
                <w:lang w:eastAsia="zh-Hans"/>
              </w:rPr>
              <w:t>分；</w:t>
            </w:r>
          </w:p>
          <w:p>
            <w:pPr>
              <w:keepNext w:val="0"/>
              <w:keepLines w:val="0"/>
              <w:widowControl w:val="0"/>
              <w:suppressLineNumbers w:val="0"/>
              <w:snapToGrid w:val="0"/>
              <w:spacing w:before="0" w:beforeAutospacing="0" w:after="0" w:afterAutospacing="0"/>
              <w:ind w:left="0" w:right="0"/>
              <w:rPr>
                <w:rFonts w:hint="default" w:ascii="Times New Roman" w:hAnsi="Times New Roman" w:cs="Times New Roman"/>
                <w:szCs w:val="21"/>
              </w:rPr>
            </w:pPr>
            <w:r>
              <w:rPr>
                <w:rFonts w:hint="default" w:ascii="Times New Roman" w:hAnsi="Times New Roman" w:cs="Times New Roman"/>
                <w:szCs w:val="21"/>
              </w:rPr>
              <w:t>③</w:t>
            </w:r>
            <w:r>
              <w:rPr>
                <w:rFonts w:hint="default" w:ascii="Times New Roman" w:hAnsi="Times New Roman" w:cs="Times New Roman"/>
                <w:szCs w:val="21"/>
                <w:lang w:eastAsia="zh-Hans"/>
              </w:rPr>
              <w:t>售后</w:t>
            </w:r>
            <w:r>
              <w:rPr>
                <w:rFonts w:hint="default" w:ascii="Times New Roman" w:hAnsi="Times New Roman" w:cs="Times New Roman"/>
                <w:szCs w:val="21"/>
              </w:rPr>
              <w:t>服务方案较详细，合理性、可行性一般，保障性一般的，得</w:t>
            </w:r>
            <w:r>
              <w:rPr>
                <w:rFonts w:hint="eastAsia" w:ascii="Times New Roman" w:hAnsi="Times New Roman" w:cs="Times New Roman"/>
                <w:szCs w:val="21"/>
                <w:lang w:val="en-US" w:eastAsia="zh-CN"/>
              </w:rPr>
              <w:t>3</w:t>
            </w:r>
            <w:r>
              <w:rPr>
                <w:rFonts w:hint="default" w:ascii="Times New Roman" w:hAnsi="Times New Roman" w:cs="Times New Roman"/>
                <w:szCs w:val="21"/>
              </w:rPr>
              <w:t>分；</w:t>
            </w:r>
          </w:p>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r>
              <w:rPr>
                <w:rFonts w:hint="default" w:ascii="Times New Roman" w:hAnsi="Times New Roman" w:cs="Times New Roman"/>
                <w:szCs w:val="21"/>
              </w:rPr>
              <w:t>④售后服务方案过于简单，无法为采购人提供保障，得</w:t>
            </w:r>
            <w:r>
              <w:rPr>
                <w:rFonts w:hint="eastAsia" w:ascii="Times New Roman" w:hAnsi="Times New Roman" w:cs="Times New Roman"/>
                <w:szCs w:val="21"/>
                <w:lang w:val="en-US" w:eastAsia="zh-CN"/>
              </w:rPr>
              <w:t>1</w:t>
            </w:r>
            <w:r>
              <w:rPr>
                <w:rFonts w:hint="default" w:ascii="Times New Roman" w:hAnsi="Times New Roman" w:cs="Times New Roman"/>
                <w:szCs w:val="21"/>
              </w:rPr>
              <w:t>分。</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25" w:hRule="atLeast"/>
          <w:jc w:val="center"/>
        </w:trPr>
        <w:tc>
          <w:tcPr>
            <w:tcW w:w="2526" w:type="dxa"/>
            <w:gridSpan w:val="2"/>
            <w:vAlign w:val="center"/>
          </w:tcPr>
          <w:p>
            <w:pPr>
              <w:keepNext w:val="0"/>
              <w:keepLines w:val="0"/>
              <w:widowControl/>
              <w:suppressLineNumbers w:val="0"/>
              <w:snapToGrid w:val="0"/>
              <w:spacing w:before="0" w:beforeAutospacing="0" w:after="0" w:afterAutospacing="0" w:line="288" w:lineRule="auto"/>
              <w:ind w:left="0" w:right="0"/>
              <w:jc w:val="center"/>
              <w:rPr>
                <w:rFonts w:hint="default" w:ascii="Times New Roman" w:hAnsi="Times New Roman" w:cs="Times New Roman"/>
                <w:szCs w:val="21"/>
              </w:rPr>
            </w:pPr>
            <w:r>
              <w:rPr>
                <w:rFonts w:hint="default" w:ascii="Times New Roman" w:hAnsi="Times New Roman" w:cs="Times New Roman"/>
                <w:szCs w:val="21"/>
              </w:rPr>
              <w:t>小计</w:t>
            </w:r>
          </w:p>
        </w:tc>
        <w:tc>
          <w:tcPr>
            <w:tcW w:w="7353" w:type="dxa"/>
            <w:gridSpan w:val="2"/>
            <w:vAlign w:val="center"/>
          </w:tcPr>
          <w:p>
            <w:pPr>
              <w:keepNext w:val="0"/>
              <w:keepLines w:val="0"/>
              <w:widowControl/>
              <w:suppressLineNumbers w:val="0"/>
              <w:snapToGrid w:val="0"/>
              <w:spacing w:before="0" w:beforeAutospacing="0" w:after="0" w:afterAutospacing="0" w:line="288" w:lineRule="auto"/>
              <w:ind w:left="0" w:right="0"/>
              <w:jc w:val="center"/>
              <w:rPr>
                <w:rFonts w:hint="default" w:ascii="Times New Roman" w:hAnsi="Times New Roman" w:cs="Times New Roman"/>
                <w:bCs/>
                <w:szCs w:val="21"/>
              </w:rPr>
            </w:pPr>
            <w:r>
              <w:rPr>
                <w:rFonts w:hint="eastAsia" w:ascii="Times New Roman" w:hAnsi="Times New Roman" w:cs="Times New Roman"/>
                <w:b/>
                <w:bCs/>
                <w:szCs w:val="21"/>
                <w:lang w:val="en-US" w:eastAsia="zh-CN"/>
              </w:rPr>
              <w:t>60</w:t>
            </w:r>
            <w:r>
              <w:rPr>
                <w:rFonts w:hint="default" w:ascii="Times New Roman" w:hAnsi="Times New Roman" w:cs="Times New Roman"/>
                <w:b/>
                <w:bCs/>
                <w:szCs w:val="21"/>
              </w:rPr>
              <w:t>分</w:t>
            </w:r>
          </w:p>
        </w:tc>
      </w:tr>
    </w:tbl>
    <w:p>
      <w:pPr>
        <w:pStyle w:val="6"/>
        <w:widowControl w:val="0"/>
        <w:spacing w:line="360" w:lineRule="auto"/>
        <w:ind w:firstLine="0"/>
        <w:jc w:val="both"/>
        <w:rPr>
          <w:rFonts w:hint="default" w:ascii="Times New Roman" w:hAnsi="Times New Roman" w:cs="Times New Roman"/>
          <w:b/>
          <w:sz w:val="24"/>
          <w:szCs w:val="22"/>
        </w:rPr>
      </w:pPr>
    </w:p>
    <w:p>
      <w:pPr>
        <w:pStyle w:val="6"/>
        <w:widowControl w:val="0"/>
        <w:spacing w:line="360" w:lineRule="auto"/>
        <w:ind w:firstLine="0"/>
        <w:jc w:val="both"/>
        <w:rPr>
          <w:rFonts w:hint="default" w:ascii="Times New Roman" w:hAnsi="Times New Roman" w:cs="Times New Roman"/>
          <w:b/>
          <w:sz w:val="24"/>
          <w:szCs w:val="22"/>
        </w:rPr>
      </w:pPr>
      <w:r>
        <w:rPr>
          <w:rFonts w:hint="default" w:ascii="Times New Roman" w:hAnsi="Times New Roman" w:cs="Times New Roman"/>
          <w:b/>
          <w:sz w:val="24"/>
          <w:szCs w:val="22"/>
        </w:rPr>
        <w:t>3.6 价格评审（30分）</w:t>
      </w:r>
    </w:p>
    <w:p>
      <w:pPr>
        <w:pStyle w:val="6"/>
        <w:spacing w:line="360" w:lineRule="auto"/>
        <w:ind w:firstLine="0"/>
        <w:rPr>
          <w:rFonts w:hint="default" w:ascii="Times New Roman" w:hAnsi="Times New Roman" w:cs="Times New Roman"/>
          <w:b/>
          <w:bCs/>
          <w:sz w:val="24"/>
        </w:rPr>
      </w:pPr>
      <w:r>
        <w:rPr>
          <w:rFonts w:hint="default" w:ascii="Times New Roman" w:hAnsi="Times New Roman" w:cs="Times New Roman"/>
          <w:b/>
          <w:bCs/>
          <w:sz w:val="24"/>
        </w:rPr>
        <w:t>3.6.1价格得分计算方法</w:t>
      </w:r>
    </w:p>
    <w:tbl>
      <w:tblPr>
        <w:tblStyle w:val="46"/>
        <w:tblW w:w="9854"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583"/>
        <w:gridCol w:w="8271"/>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583" w:type="dxa"/>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b/>
                <w:bCs/>
                <w:szCs w:val="21"/>
              </w:rPr>
            </w:pPr>
            <w:r>
              <w:rPr>
                <w:rFonts w:hint="default" w:ascii="Times New Roman" w:hAnsi="Times New Roman" w:cs="Times New Roman"/>
                <w:b/>
                <w:bCs/>
                <w:szCs w:val="21"/>
              </w:rPr>
              <w:t>评分项目</w:t>
            </w:r>
          </w:p>
        </w:tc>
        <w:tc>
          <w:tcPr>
            <w:tcW w:w="8271" w:type="dxa"/>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b/>
                <w:bCs/>
                <w:szCs w:val="21"/>
              </w:rPr>
            </w:pPr>
            <w:r>
              <w:rPr>
                <w:rFonts w:hint="default" w:ascii="Times New Roman" w:hAnsi="Times New Roman" w:cs="Times New Roman"/>
                <w:b/>
                <w:bCs/>
                <w:szCs w:val="21"/>
              </w:rPr>
              <w:t>计算方法</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1583" w:type="dxa"/>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sz w:val="21"/>
                <w:szCs w:val="21"/>
                <w:lang w:val="en-US" w:eastAsia="zh-CN" w:bidi="ar-SA"/>
              </w:rPr>
            </w:pPr>
            <w:r>
              <w:rPr>
                <w:rFonts w:hint="default" w:ascii="Times New Roman" w:hAnsi="Times New Roman" w:cs="Times New Roman"/>
                <w:szCs w:val="21"/>
              </w:rPr>
              <w:t>投标报价</w:t>
            </w:r>
          </w:p>
        </w:tc>
        <w:tc>
          <w:tcPr>
            <w:tcW w:w="8271" w:type="dxa"/>
            <w:tcBorders>
              <w:tl2br w:val="nil"/>
              <w:tr2bl w:val="nil"/>
            </w:tcBorders>
            <w:vAlign w:val="center"/>
          </w:tcPr>
          <w:p>
            <w:pPr>
              <w:keepNext w:val="0"/>
              <w:keepLines w:val="0"/>
              <w:widowControl/>
              <w:suppressLineNumbers w:val="0"/>
              <w:spacing w:before="0" w:beforeAutospacing="0" w:after="0" w:afterAutospacing="0" w:line="360" w:lineRule="auto"/>
              <w:ind w:left="0" w:right="0"/>
              <w:rPr>
                <w:rFonts w:hint="default" w:ascii="Times New Roman" w:hAnsi="Times New Roman" w:cs="Times New Roman"/>
              </w:rPr>
            </w:pPr>
            <w:r>
              <w:rPr>
                <w:rFonts w:hint="default" w:ascii="Times New Roman" w:hAnsi="Times New Roman" w:cs="Times New Roman"/>
              </w:rPr>
              <w:t>1.采用低价优先法计算，即每个包中某一种货物满足采购文件要求（通过资格性审查和符合性审查）且价格最低的评审价(指经价格修正后的最后报价，下同)为评审基准价。</w:t>
            </w:r>
          </w:p>
          <w:p>
            <w:pPr>
              <w:keepNext w:val="0"/>
              <w:keepLines w:val="0"/>
              <w:widowControl/>
              <w:suppressLineNumbers w:val="0"/>
              <w:spacing w:before="0" w:beforeAutospacing="0" w:after="0" w:afterAutospacing="0" w:line="360" w:lineRule="auto"/>
              <w:ind w:left="0" w:right="0"/>
              <w:rPr>
                <w:rFonts w:hint="default" w:ascii="Times New Roman" w:hAnsi="Times New Roman" w:cs="Times New Roman"/>
              </w:rPr>
            </w:pPr>
            <w:r>
              <w:rPr>
                <w:rFonts w:hint="default" w:ascii="Times New Roman" w:hAnsi="Times New Roman" w:cs="Times New Roman"/>
              </w:rPr>
              <w:t>2.若投标人所投包中有i种货物，每种货物在该包中的占比为p</w:t>
            </w:r>
            <w:r>
              <w:rPr>
                <w:rFonts w:hint="default" w:ascii="Times New Roman" w:hAnsi="Times New Roman" w:cs="Times New Roman"/>
                <w:vertAlign w:val="subscript"/>
              </w:rPr>
              <w:t>i</w:t>
            </w:r>
            <w:r>
              <w:rPr>
                <w:rFonts w:hint="default" w:ascii="Times New Roman" w:hAnsi="Times New Roman" w:cs="Times New Roman"/>
              </w:rPr>
              <w:t>，则投标人的价格分统一按照下列公式计算：</w:t>
            </w:r>
          </w:p>
          <w:p>
            <w:pPr>
              <w:keepNext w:val="0"/>
              <w:keepLines w:val="0"/>
              <w:widowControl/>
              <w:suppressLineNumbers w:val="0"/>
              <w:spacing w:before="0" w:beforeAutospacing="0" w:after="0" w:afterAutospacing="0" w:line="360" w:lineRule="auto"/>
              <w:ind w:left="0" w:right="0"/>
              <w:jc w:val="center"/>
              <w:rPr>
                <w:rFonts w:hint="default" w:ascii="Times New Roman" w:hAnsi="Times New Roman" w:eastAsia="宋体" w:cs="Times New Roman"/>
                <w:sz w:val="21"/>
                <w:szCs w:val="24"/>
                <w:lang w:val="en-US" w:eastAsia="zh-CN" w:bidi="ar-SA"/>
              </w:rPr>
            </w:pPr>
            <w:r>
              <w:rPr>
                <w:rFonts w:hint="default" w:ascii="Times New Roman" w:hAnsi="Times New Roman" w:cs="Times New Roman"/>
                <w:b/>
                <w:bCs/>
                <w:color w:val="auto"/>
                <w:kern w:val="0"/>
                <w:lang w:val="en-US" w:eastAsia="zh-CN"/>
              </w:rPr>
              <w:t>评分=[(</w:t>
            </w:r>
            <w:r>
              <w:rPr>
                <w:rFonts w:hint="default" w:ascii="Times New Roman" w:hAnsi="Times New Roman" w:eastAsia="宋体" w:cs="Times New Roman"/>
                <w:b/>
                <w:bCs/>
                <w:color w:val="auto"/>
                <w:kern w:val="0"/>
                <w:lang w:val="en-US" w:eastAsia="zh-CN"/>
              </w:rPr>
              <w:t>评审基准价</w:t>
            </w:r>
            <w:r>
              <w:rPr>
                <w:rFonts w:hint="default" w:ascii="Times New Roman" w:hAnsi="Times New Roman" w:cs="Times New Roman"/>
                <w:b/>
                <w:bCs/>
                <w:color w:val="auto"/>
                <w:kern w:val="0"/>
                <w:vertAlign w:val="subscript"/>
                <w:lang w:val="en-US" w:eastAsia="zh-CN"/>
              </w:rPr>
              <w:t>1</w:t>
            </w:r>
            <w:r>
              <w:rPr>
                <w:rFonts w:hint="default" w:ascii="Times New Roman" w:hAnsi="Times New Roman" w:eastAsia="宋体" w:cs="Times New Roman"/>
                <w:b/>
                <w:bCs/>
                <w:color w:val="auto"/>
                <w:kern w:val="0"/>
                <w:lang w:val="en-US" w:eastAsia="zh-CN"/>
              </w:rPr>
              <w:t>/评审价</w:t>
            </w:r>
            <w:r>
              <w:rPr>
                <w:rFonts w:hint="default" w:ascii="Times New Roman" w:hAnsi="Times New Roman" w:cs="Times New Roman"/>
                <w:b/>
                <w:bCs/>
                <w:color w:val="auto"/>
                <w:kern w:val="0"/>
                <w:vertAlign w:val="subscript"/>
                <w:lang w:val="en-US" w:eastAsia="zh-CN"/>
              </w:rPr>
              <w:t>1</w:t>
            </w:r>
            <w:r>
              <w:rPr>
                <w:rFonts w:hint="default" w:ascii="Times New Roman" w:hAnsi="Times New Roman" w:cs="Times New Roman"/>
                <w:b/>
                <w:bCs/>
                <w:color w:val="auto"/>
                <w:kern w:val="0"/>
                <w:vertAlign w:val="baseline"/>
                <w:lang w:val="en-US" w:eastAsia="zh-CN"/>
              </w:rPr>
              <w:t>)</w:t>
            </w:r>
            <w:r>
              <w:rPr>
                <w:rFonts w:hint="default" w:ascii="Times New Roman" w:hAnsi="Times New Roman" w:eastAsia="宋体" w:cs="Times New Roman"/>
                <w:b/>
                <w:bCs/>
                <w:color w:val="auto"/>
                <w:kern w:val="0"/>
                <w:lang w:val="en-US" w:eastAsia="zh-CN"/>
              </w:rPr>
              <w:t>×</w:t>
            </w:r>
            <w:r>
              <w:rPr>
                <w:rFonts w:hint="default" w:ascii="Times New Roman" w:hAnsi="Times New Roman" w:cs="Times New Roman"/>
                <w:b/>
                <w:bCs/>
                <w:color w:val="auto"/>
                <w:kern w:val="0"/>
                <w:lang w:val="en-US" w:eastAsia="zh-CN"/>
              </w:rPr>
              <w:t>p</w:t>
            </w:r>
            <w:r>
              <w:rPr>
                <w:rFonts w:hint="default" w:ascii="Times New Roman" w:hAnsi="Times New Roman" w:cs="Times New Roman"/>
                <w:b/>
                <w:bCs/>
                <w:color w:val="auto"/>
                <w:kern w:val="0"/>
                <w:vertAlign w:val="subscript"/>
                <w:lang w:val="en-US" w:eastAsia="zh-CN"/>
              </w:rPr>
              <w:t>1</w:t>
            </w:r>
            <w:r>
              <w:rPr>
                <w:rFonts w:hint="default" w:ascii="Times New Roman" w:hAnsi="Times New Roman" w:cs="Times New Roman"/>
                <w:b/>
                <w:bCs/>
                <w:color w:val="auto"/>
                <w:kern w:val="0"/>
                <w:vertAlign w:val="baseline"/>
                <w:lang w:val="en-US" w:eastAsia="zh-CN"/>
              </w:rPr>
              <w:t>+</w:t>
            </w:r>
            <w:r>
              <w:rPr>
                <w:rFonts w:hint="default" w:ascii="Times New Roman" w:hAnsi="Times New Roman" w:cs="Times New Roman"/>
                <w:b/>
                <w:bCs/>
                <w:color w:val="auto"/>
                <w:kern w:val="0"/>
                <w:lang w:val="en-US" w:eastAsia="zh-CN"/>
              </w:rPr>
              <w:t>(</w:t>
            </w:r>
            <w:r>
              <w:rPr>
                <w:rFonts w:hint="default" w:ascii="Times New Roman" w:hAnsi="Times New Roman" w:eastAsia="宋体" w:cs="Times New Roman"/>
                <w:b/>
                <w:bCs/>
                <w:color w:val="auto"/>
                <w:kern w:val="0"/>
                <w:lang w:val="en-US" w:eastAsia="zh-CN"/>
              </w:rPr>
              <w:t>评审基准价</w:t>
            </w:r>
            <w:r>
              <w:rPr>
                <w:rFonts w:hint="default" w:ascii="Times New Roman" w:hAnsi="Times New Roman" w:cs="Times New Roman"/>
                <w:b/>
                <w:bCs/>
                <w:color w:val="auto"/>
                <w:kern w:val="0"/>
                <w:vertAlign w:val="subscript"/>
                <w:lang w:val="en-US" w:eastAsia="zh-CN"/>
              </w:rPr>
              <w:t>2</w:t>
            </w:r>
            <w:r>
              <w:rPr>
                <w:rFonts w:hint="default" w:ascii="Times New Roman" w:hAnsi="Times New Roman" w:eastAsia="宋体" w:cs="Times New Roman"/>
                <w:b/>
                <w:bCs/>
                <w:color w:val="auto"/>
                <w:kern w:val="0"/>
                <w:lang w:val="en-US" w:eastAsia="zh-CN"/>
              </w:rPr>
              <w:t>/评审价</w:t>
            </w:r>
            <w:r>
              <w:rPr>
                <w:rFonts w:hint="default" w:ascii="Times New Roman" w:hAnsi="Times New Roman" w:cs="Times New Roman"/>
                <w:b/>
                <w:bCs/>
                <w:color w:val="auto"/>
                <w:kern w:val="0"/>
                <w:vertAlign w:val="subscript"/>
                <w:lang w:val="en-US" w:eastAsia="zh-CN"/>
              </w:rPr>
              <w:t>2</w:t>
            </w:r>
            <w:r>
              <w:rPr>
                <w:rFonts w:hint="default" w:ascii="Times New Roman" w:hAnsi="Times New Roman" w:cs="Times New Roman"/>
                <w:b/>
                <w:bCs/>
                <w:color w:val="auto"/>
                <w:kern w:val="0"/>
                <w:lang w:val="en-US" w:eastAsia="zh-CN"/>
              </w:rPr>
              <w:t>)</w:t>
            </w:r>
            <w:r>
              <w:rPr>
                <w:rFonts w:hint="default" w:ascii="Times New Roman" w:hAnsi="Times New Roman" w:eastAsia="宋体" w:cs="Times New Roman"/>
                <w:b/>
                <w:bCs/>
                <w:color w:val="auto"/>
                <w:kern w:val="0"/>
                <w:lang w:val="en-US" w:eastAsia="zh-CN"/>
              </w:rPr>
              <w:t>×</w:t>
            </w:r>
            <w:r>
              <w:rPr>
                <w:rFonts w:hint="default" w:ascii="Times New Roman" w:hAnsi="Times New Roman" w:cs="Times New Roman"/>
                <w:b/>
                <w:bCs/>
                <w:color w:val="auto"/>
                <w:kern w:val="0"/>
                <w:lang w:val="en-US" w:eastAsia="zh-CN"/>
              </w:rPr>
              <w:t>p</w:t>
            </w:r>
            <w:r>
              <w:rPr>
                <w:rFonts w:hint="default" w:ascii="Times New Roman" w:hAnsi="Times New Roman" w:cs="Times New Roman"/>
                <w:b/>
                <w:bCs/>
                <w:color w:val="auto"/>
                <w:kern w:val="0"/>
                <w:vertAlign w:val="subscript"/>
                <w:lang w:val="en-US" w:eastAsia="zh-CN"/>
              </w:rPr>
              <w:t>2</w:t>
            </w:r>
            <w:r>
              <w:rPr>
                <w:rFonts w:hint="default" w:ascii="Times New Roman" w:hAnsi="Times New Roman" w:cs="Times New Roman"/>
                <w:b/>
                <w:bCs/>
                <w:color w:val="auto"/>
                <w:kern w:val="0"/>
                <w:vertAlign w:val="baseline"/>
                <w:lang w:val="en-US" w:eastAsia="zh-CN"/>
              </w:rPr>
              <w:t>+...+</w:t>
            </w:r>
            <w:r>
              <w:rPr>
                <w:rFonts w:hint="default" w:ascii="Times New Roman" w:hAnsi="Times New Roman" w:cs="Times New Roman"/>
                <w:b/>
                <w:bCs/>
                <w:color w:val="auto"/>
                <w:kern w:val="0"/>
                <w:lang w:val="en-US" w:eastAsia="zh-CN"/>
              </w:rPr>
              <w:t>(评审基准价</w:t>
            </w:r>
            <w:r>
              <w:rPr>
                <w:rFonts w:hint="eastAsia" w:ascii="Times New Roman" w:hAnsi="Times New Roman" w:cs="Times New Roman"/>
                <w:b/>
                <w:bCs/>
                <w:color w:val="auto"/>
                <w:kern w:val="0"/>
                <w:vertAlign w:val="subscript"/>
                <w:lang w:val="en-US" w:eastAsia="zh-CN"/>
              </w:rPr>
              <w:t>i</w:t>
            </w:r>
            <w:r>
              <w:rPr>
                <w:rFonts w:hint="default" w:ascii="Times New Roman" w:hAnsi="Times New Roman" w:cs="Times New Roman"/>
                <w:b/>
                <w:bCs/>
                <w:color w:val="auto"/>
                <w:kern w:val="0"/>
                <w:lang w:val="en-US" w:eastAsia="zh-CN"/>
              </w:rPr>
              <w:t>/评审价</w:t>
            </w:r>
            <w:r>
              <w:rPr>
                <w:rFonts w:hint="eastAsia" w:ascii="Times New Roman" w:hAnsi="Times New Roman" w:cs="Times New Roman"/>
                <w:b/>
                <w:bCs/>
                <w:color w:val="auto"/>
                <w:kern w:val="0"/>
                <w:vertAlign w:val="subscript"/>
                <w:lang w:val="en-US" w:eastAsia="zh-CN"/>
              </w:rPr>
              <w:t>i</w:t>
            </w:r>
            <w:r>
              <w:rPr>
                <w:rFonts w:hint="default" w:ascii="Times New Roman" w:hAnsi="Times New Roman" w:cs="Times New Roman"/>
                <w:b/>
                <w:bCs/>
                <w:color w:val="auto"/>
                <w:kern w:val="0"/>
                <w:lang w:val="en-US" w:eastAsia="zh-CN"/>
              </w:rPr>
              <w:t>)×p</w:t>
            </w:r>
            <w:r>
              <w:rPr>
                <w:rFonts w:hint="eastAsia" w:ascii="Times New Roman" w:hAnsi="Times New Roman" w:cs="Times New Roman"/>
                <w:b/>
                <w:bCs/>
                <w:color w:val="auto"/>
                <w:kern w:val="0"/>
                <w:vertAlign w:val="subscript"/>
                <w:lang w:val="en-US" w:eastAsia="zh-CN"/>
              </w:rPr>
              <w:t>i</w:t>
            </w:r>
            <w:r>
              <w:rPr>
                <w:rFonts w:hint="default" w:ascii="Times New Roman" w:hAnsi="Times New Roman" w:cs="Times New Roman"/>
                <w:b/>
                <w:bCs/>
                <w:color w:val="auto"/>
                <w:kern w:val="0"/>
                <w:vertAlign w:val="baseline"/>
                <w:lang w:val="en-US" w:eastAsia="zh-CN"/>
              </w:rPr>
              <w:t>]×</w:t>
            </w:r>
            <w:r>
              <w:rPr>
                <w:rFonts w:hint="default" w:ascii="Times New Roman" w:hAnsi="Times New Roman" w:eastAsia="宋体" w:cs="Times New Roman"/>
                <w:b/>
                <w:bCs/>
                <w:color w:val="auto"/>
                <w:kern w:val="0"/>
                <w:lang w:eastAsia="zh-CN"/>
              </w:rPr>
              <w:t>价格权重×100</w:t>
            </w:r>
          </w:p>
        </w:tc>
      </w:tr>
    </w:tbl>
    <w:p>
      <w:pPr>
        <w:pStyle w:val="6"/>
        <w:widowControl w:val="0"/>
        <w:spacing w:line="360" w:lineRule="auto"/>
        <w:ind w:firstLine="0"/>
        <w:jc w:val="both"/>
        <w:rPr>
          <w:rFonts w:hint="default" w:ascii="Times New Roman" w:hAnsi="Times New Roman" w:cs="Times New Roman"/>
          <w:b/>
          <w:sz w:val="24"/>
          <w:szCs w:val="24"/>
        </w:rPr>
      </w:pPr>
    </w:p>
    <w:p>
      <w:pPr>
        <w:pStyle w:val="6"/>
        <w:widowControl w:val="0"/>
        <w:spacing w:line="360" w:lineRule="auto"/>
        <w:ind w:firstLine="0"/>
        <w:jc w:val="both"/>
        <w:rPr>
          <w:rFonts w:hint="default" w:ascii="Times New Roman" w:hAnsi="Times New Roman" w:cs="Times New Roman"/>
          <w:b/>
          <w:sz w:val="24"/>
          <w:szCs w:val="24"/>
        </w:rPr>
      </w:pPr>
      <w:r>
        <w:rPr>
          <w:rFonts w:hint="default" w:ascii="Times New Roman" w:hAnsi="Times New Roman" w:cs="Times New Roman"/>
          <w:b/>
          <w:sz w:val="24"/>
          <w:szCs w:val="24"/>
        </w:rPr>
        <w:t>3.7 综合得分的计算</w:t>
      </w:r>
    </w:p>
    <w:p>
      <w:pPr>
        <w:pStyle w:val="6"/>
        <w:spacing w:line="360" w:lineRule="auto"/>
        <w:ind w:firstLine="0"/>
        <w:rPr>
          <w:rFonts w:hint="default" w:ascii="Times New Roman" w:hAnsi="Times New Roman" w:cs="Times New Roman"/>
          <w:sz w:val="24"/>
          <w:szCs w:val="24"/>
        </w:rPr>
      </w:pPr>
      <w:r>
        <w:rPr>
          <w:rFonts w:hint="default" w:ascii="Times New Roman" w:hAnsi="Times New Roman" w:cs="Times New Roman"/>
          <w:sz w:val="24"/>
          <w:szCs w:val="24"/>
        </w:rPr>
        <w:t>3.7.1 综合得分=技术得分+商务得分+价格得分</w:t>
      </w:r>
    </w:p>
    <w:p>
      <w:pPr>
        <w:pStyle w:val="6"/>
        <w:widowControl w:val="0"/>
        <w:spacing w:line="360" w:lineRule="auto"/>
        <w:ind w:firstLine="0"/>
        <w:jc w:val="both"/>
        <w:rPr>
          <w:rFonts w:hint="default" w:ascii="Times New Roman" w:hAnsi="Times New Roman" w:cs="Times New Roman"/>
          <w:bCs/>
          <w:sz w:val="24"/>
          <w:szCs w:val="24"/>
        </w:rPr>
      </w:pPr>
      <w:r>
        <w:rPr>
          <w:rFonts w:hint="default" w:ascii="Times New Roman" w:hAnsi="Times New Roman" w:cs="Times New Roman"/>
          <w:bCs/>
          <w:sz w:val="24"/>
          <w:szCs w:val="24"/>
        </w:rPr>
        <w:t>3.7.2 综合得分保留至小数点后2位。</w:t>
      </w:r>
    </w:p>
    <w:p>
      <w:pPr>
        <w:spacing w:line="360" w:lineRule="auto"/>
        <w:outlineLvl w:val="1"/>
        <w:rPr>
          <w:rFonts w:hint="default" w:ascii="Times New Roman" w:hAnsi="Times New Roman" w:cs="Times New Roman"/>
          <w:sz w:val="24"/>
        </w:rPr>
      </w:pPr>
      <w:r>
        <w:rPr>
          <w:rFonts w:hint="default" w:ascii="Times New Roman" w:hAnsi="Times New Roman" w:cs="Times New Roman"/>
          <w:b/>
          <w:sz w:val="24"/>
        </w:rPr>
        <w:t>（七）</w:t>
      </w:r>
      <w:r>
        <w:rPr>
          <w:rFonts w:hint="default" w:ascii="Times New Roman" w:hAnsi="Times New Roman" w:cs="Times New Roman"/>
          <w:b/>
          <w:bCs/>
          <w:sz w:val="24"/>
        </w:rPr>
        <w:t xml:space="preserve">推荐成交候选供应商 </w:t>
      </w:r>
    </w:p>
    <w:p>
      <w:pPr>
        <w:spacing w:line="360" w:lineRule="auto"/>
        <w:rPr>
          <w:rFonts w:hint="default" w:ascii="Times New Roman" w:hAnsi="Times New Roman" w:cs="Times New Roman"/>
          <w:sz w:val="24"/>
        </w:rPr>
      </w:pPr>
      <w:r>
        <w:rPr>
          <w:rFonts w:hint="default" w:ascii="Times New Roman" w:hAnsi="Times New Roman" w:cs="Times New Roman"/>
          <w:sz w:val="24"/>
        </w:rPr>
        <w:t>1. 磋商小组应当根据综合评分情况，按照综合得分由高到低的顺序推荐3名成交候选供应商并编写评审报告（磋商文件另有规定的情形除外）。综合得分相同时，按照最后报价由低到高的顺序推荐。综合得分且最后报价相同时，按技术指标优劣顺序推荐，如上述三项得分均相同时，名次由磋商小组投票决定。</w:t>
      </w:r>
    </w:p>
    <w:p>
      <w:pPr>
        <w:spacing w:line="360" w:lineRule="auto"/>
        <w:rPr>
          <w:rFonts w:hint="default" w:ascii="Times New Roman" w:hAnsi="Times New Roman" w:cs="Times New Roman"/>
          <w:sz w:val="24"/>
        </w:rPr>
      </w:pPr>
      <w:r>
        <w:rPr>
          <w:rFonts w:hint="default" w:ascii="Times New Roman" w:hAnsi="Times New Roman" w:cs="Times New Roman"/>
          <w:sz w:val="24"/>
        </w:rPr>
        <w:t>2.评审报告应当由磋商小组全体人员签字认可。磋商小组成员对评审报告有异议的，磋商小组按照少数服从多数的原则推荐成交候选供应商，采购程序继续进行。对评审报告有异议的磋商小组成员，应当在报告上签署不同意见并说明理由，由磋商小组书面记录相关情况。磋商小组成员拒绝在报告上签字又不书面说明不同意见和理由的，视为同意评审报告。</w:t>
      </w:r>
    </w:p>
    <w:p>
      <w:pPr>
        <w:spacing w:line="360" w:lineRule="auto"/>
        <w:rPr>
          <w:rStyle w:val="178"/>
          <w:rFonts w:hint="default" w:ascii="Times New Roman" w:hAnsi="Times New Roman" w:cs="Times New Roman"/>
        </w:rPr>
      </w:pPr>
      <w:r>
        <w:rPr>
          <w:rStyle w:val="178"/>
          <w:rFonts w:hint="default" w:ascii="Times New Roman" w:hAnsi="Times New Roman" w:cs="Times New Roman"/>
        </w:rPr>
        <w:br w:type="page"/>
      </w:r>
    </w:p>
    <w:p>
      <w:pPr>
        <w:adjustRightInd w:val="0"/>
        <w:snapToGrid w:val="0"/>
        <w:spacing w:line="480" w:lineRule="auto"/>
        <w:jc w:val="center"/>
        <w:rPr>
          <w:rFonts w:hint="default" w:ascii="Times New Roman" w:hAnsi="Times New Roman" w:eastAsia="黑体" w:cs="Times New Roman"/>
          <w:sz w:val="52"/>
          <w:szCs w:val="52"/>
        </w:rPr>
      </w:pPr>
    </w:p>
    <w:p>
      <w:pPr>
        <w:adjustRightInd w:val="0"/>
        <w:snapToGrid w:val="0"/>
        <w:spacing w:line="480" w:lineRule="auto"/>
        <w:jc w:val="center"/>
        <w:rPr>
          <w:rFonts w:hint="default" w:ascii="Times New Roman" w:hAnsi="Times New Roman" w:eastAsia="黑体" w:cs="Times New Roman"/>
          <w:sz w:val="52"/>
          <w:szCs w:val="52"/>
        </w:rPr>
      </w:pPr>
    </w:p>
    <w:p>
      <w:pPr>
        <w:adjustRightInd w:val="0"/>
        <w:snapToGrid w:val="0"/>
        <w:spacing w:line="480" w:lineRule="auto"/>
        <w:jc w:val="center"/>
        <w:rPr>
          <w:rFonts w:hint="default" w:ascii="Times New Roman" w:hAnsi="Times New Roman" w:eastAsia="黑体" w:cs="Times New Roman"/>
          <w:sz w:val="52"/>
          <w:szCs w:val="52"/>
        </w:rPr>
      </w:pPr>
    </w:p>
    <w:p>
      <w:pPr>
        <w:adjustRightInd w:val="0"/>
        <w:snapToGrid w:val="0"/>
        <w:spacing w:line="480" w:lineRule="auto"/>
        <w:jc w:val="center"/>
        <w:rPr>
          <w:rFonts w:hint="default" w:ascii="Times New Roman" w:hAnsi="Times New Roman" w:eastAsia="黑体" w:cs="Times New Roman"/>
          <w:b/>
          <w:bCs/>
          <w:kern w:val="44"/>
          <w:sz w:val="52"/>
          <w:szCs w:val="52"/>
        </w:rPr>
      </w:pPr>
    </w:p>
    <w:p>
      <w:pPr>
        <w:pStyle w:val="2"/>
        <w:spacing w:before="200" w:after="200" w:line="720" w:lineRule="auto"/>
        <w:jc w:val="center"/>
        <w:rPr>
          <w:rFonts w:hint="default" w:ascii="Times New Roman" w:hAnsi="Times New Roman" w:eastAsia="黑体" w:cs="Times New Roman"/>
          <w:sz w:val="52"/>
          <w:szCs w:val="52"/>
        </w:rPr>
      </w:pPr>
      <w:bookmarkStart w:id="243" w:name="_Toc22027"/>
      <w:bookmarkStart w:id="244" w:name="_Toc18859"/>
      <w:r>
        <w:rPr>
          <w:rFonts w:hint="default" w:ascii="Times New Roman" w:hAnsi="Times New Roman" w:eastAsia="黑体" w:cs="Times New Roman"/>
          <w:sz w:val="52"/>
          <w:szCs w:val="52"/>
        </w:rPr>
        <w:t>第五部分 合同书格式</w:t>
      </w:r>
      <w:bookmarkEnd w:id="208"/>
      <w:bookmarkEnd w:id="209"/>
      <w:bookmarkEnd w:id="210"/>
      <w:bookmarkEnd w:id="211"/>
      <w:bookmarkEnd w:id="212"/>
      <w:bookmarkEnd w:id="213"/>
      <w:bookmarkEnd w:id="214"/>
      <w:bookmarkEnd w:id="215"/>
      <w:bookmarkEnd w:id="216"/>
      <w:bookmarkEnd w:id="217"/>
      <w:bookmarkEnd w:id="218"/>
      <w:bookmarkEnd w:id="219"/>
      <w:bookmarkEnd w:id="220"/>
      <w:bookmarkEnd w:id="221"/>
      <w:bookmarkEnd w:id="222"/>
      <w:bookmarkEnd w:id="223"/>
      <w:bookmarkEnd w:id="224"/>
      <w:bookmarkEnd w:id="225"/>
      <w:bookmarkEnd w:id="226"/>
      <w:bookmarkEnd w:id="227"/>
      <w:bookmarkEnd w:id="228"/>
      <w:bookmarkEnd w:id="229"/>
      <w:bookmarkEnd w:id="230"/>
      <w:bookmarkEnd w:id="231"/>
      <w:bookmarkEnd w:id="232"/>
      <w:bookmarkEnd w:id="233"/>
      <w:bookmarkEnd w:id="234"/>
      <w:bookmarkEnd w:id="235"/>
      <w:bookmarkEnd w:id="236"/>
      <w:bookmarkEnd w:id="237"/>
      <w:bookmarkEnd w:id="238"/>
      <w:bookmarkEnd w:id="239"/>
      <w:bookmarkEnd w:id="240"/>
      <w:bookmarkEnd w:id="241"/>
      <w:bookmarkEnd w:id="242"/>
      <w:bookmarkEnd w:id="243"/>
      <w:bookmarkEnd w:id="244"/>
    </w:p>
    <w:p>
      <w:pPr>
        <w:rPr>
          <w:rFonts w:hint="default" w:ascii="Times New Roman" w:hAnsi="Times New Roman" w:cs="Times New Roman"/>
        </w:rPr>
      </w:pPr>
      <w:bookmarkStart w:id="245" w:name="_Toc273520770"/>
      <w:r>
        <w:rPr>
          <w:rFonts w:hint="default" w:ascii="Times New Roman" w:hAnsi="Times New Roman" w:cs="Times New Roman"/>
        </w:rPr>
        <w:br w:type="page"/>
      </w:r>
    </w:p>
    <w:p>
      <w:pPr>
        <w:spacing w:line="360" w:lineRule="auto"/>
        <w:jc w:val="center"/>
        <w:rPr>
          <w:rFonts w:hint="default" w:ascii="Times New Roman" w:hAnsi="Times New Roman" w:cs="Times New Roman"/>
        </w:rPr>
      </w:pPr>
    </w:p>
    <w:p>
      <w:pPr>
        <w:rPr>
          <w:rFonts w:hint="default" w:ascii="Times New Roman" w:hAnsi="Times New Roman" w:cs="Times New Roman"/>
        </w:rPr>
      </w:pPr>
    </w:p>
    <w:p>
      <w:pPr>
        <w:pStyle w:val="124"/>
        <w:ind w:firstLine="420"/>
        <w:rPr>
          <w:rFonts w:hint="default" w:ascii="Times New Roman" w:hAnsi="Times New Roman" w:cs="Times New Roman"/>
        </w:rPr>
      </w:pPr>
    </w:p>
    <w:p>
      <w:pPr>
        <w:pStyle w:val="124"/>
        <w:ind w:firstLine="0" w:firstLineChars="0"/>
        <w:rPr>
          <w:rFonts w:hint="default" w:ascii="Times New Roman" w:hAnsi="Times New Roman" w:cs="Times New Roman"/>
        </w:rPr>
      </w:pPr>
    </w:p>
    <w:p>
      <w:pPr>
        <w:tabs>
          <w:tab w:val="left" w:pos="720"/>
        </w:tabs>
        <w:spacing w:line="360" w:lineRule="auto"/>
        <w:rPr>
          <w:rFonts w:hint="default" w:ascii="Times New Roman" w:hAnsi="Times New Roman" w:eastAsia="黑体" w:cs="Times New Roman"/>
          <w:b/>
          <w:sz w:val="72"/>
          <w:szCs w:val="72"/>
        </w:rPr>
      </w:pPr>
    </w:p>
    <w:p>
      <w:pPr>
        <w:tabs>
          <w:tab w:val="left" w:pos="720"/>
        </w:tabs>
        <w:spacing w:line="360" w:lineRule="auto"/>
        <w:jc w:val="center"/>
        <w:rPr>
          <w:rFonts w:hint="default" w:ascii="Times New Roman" w:hAnsi="Times New Roman" w:eastAsia="黑体" w:cs="Times New Roman"/>
          <w:b/>
          <w:sz w:val="72"/>
          <w:szCs w:val="72"/>
        </w:rPr>
      </w:pPr>
      <w:r>
        <w:rPr>
          <w:rFonts w:hint="default" w:ascii="Times New Roman" w:hAnsi="Times New Roman" w:eastAsia="黑体" w:cs="Times New Roman"/>
          <w:b/>
          <w:sz w:val="72"/>
          <w:szCs w:val="72"/>
        </w:rPr>
        <w:t>合 同 书</w:t>
      </w:r>
    </w:p>
    <w:p>
      <w:pPr>
        <w:tabs>
          <w:tab w:val="left" w:pos="720"/>
        </w:tabs>
        <w:spacing w:line="360" w:lineRule="auto"/>
        <w:jc w:val="center"/>
        <w:rPr>
          <w:rFonts w:hint="default" w:ascii="Times New Roman" w:hAnsi="Times New Roman" w:eastAsia="黑体" w:cs="Times New Roman"/>
          <w:b/>
          <w:sz w:val="44"/>
          <w:szCs w:val="44"/>
        </w:rPr>
      </w:pPr>
      <w:r>
        <w:rPr>
          <w:rFonts w:hint="default" w:ascii="Times New Roman" w:hAnsi="Times New Roman" w:eastAsia="黑体" w:cs="Times New Roman"/>
          <w:b/>
          <w:sz w:val="44"/>
          <w:szCs w:val="44"/>
        </w:rPr>
        <w:t>（货物类）</w:t>
      </w:r>
    </w:p>
    <w:p>
      <w:pPr>
        <w:tabs>
          <w:tab w:val="left" w:pos="720"/>
        </w:tabs>
        <w:spacing w:line="360" w:lineRule="auto"/>
        <w:rPr>
          <w:rFonts w:hint="default" w:ascii="Times New Roman" w:hAnsi="Times New Roman" w:eastAsia="黑体" w:cs="Times New Roman"/>
          <w:b/>
          <w:sz w:val="28"/>
          <w:szCs w:val="28"/>
        </w:rPr>
      </w:pPr>
    </w:p>
    <w:p>
      <w:pPr>
        <w:tabs>
          <w:tab w:val="left" w:pos="720"/>
        </w:tabs>
        <w:spacing w:line="360" w:lineRule="auto"/>
        <w:rPr>
          <w:rFonts w:hint="default" w:ascii="Times New Roman" w:hAnsi="Times New Roman" w:eastAsia="黑体" w:cs="Times New Roman"/>
          <w:b/>
          <w:sz w:val="28"/>
          <w:szCs w:val="28"/>
        </w:rPr>
      </w:pPr>
    </w:p>
    <w:tbl>
      <w:tblPr>
        <w:tblStyle w:val="45"/>
        <w:tblW w:w="8862" w:type="dxa"/>
        <w:jc w:val="center"/>
        <w:tblLayout w:type="fixed"/>
        <w:tblCellMar>
          <w:top w:w="0" w:type="dxa"/>
          <w:left w:w="108" w:type="dxa"/>
          <w:bottom w:w="0" w:type="dxa"/>
          <w:right w:w="108" w:type="dxa"/>
        </w:tblCellMar>
      </w:tblPr>
      <w:tblGrid>
        <w:gridCol w:w="8862"/>
      </w:tblGrid>
      <w:tr>
        <w:tblPrEx>
          <w:tblCellMar>
            <w:top w:w="0" w:type="dxa"/>
            <w:left w:w="108" w:type="dxa"/>
            <w:bottom w:w="0" w:type="dxa"/>
            <w:right w:w="108" w:type="dxa"/>
          </w:tblCellMar>
        </w:tblPrEx>
        <w:trPr>
          <w:trHeight w:val="446" w:hRule="atLeast"/>
          <w:jc w:val="center"/>
        </w:trPr>
        <w:tc>
          <w:tcPr>
            <w:tcW w:w="8862" w:type="dxa"/>
          </w:tcPr>
          <w:p>
            <w:pPr>
              <w:keepNext w:val="0"/>
              <w:keepLines w:val="0"/>
              <w:widowControl/>
              <w:suppressLineNumbers w:val="0"/>
              <w:tabs>
                <w:tab w:val="left" w:pos="720"/>
              </w:tabs>
              <w:spacing w:before="0" w:beforeAutospacing="0" w:after="0" w:afterAutospacing="0" w:line="360" w:lineRule="auto"/>
              <w:ind w:left="0" w:right="0"/>
              <w:rPr>
                <w:rFonts w:hint="default" w:ascii="Times New Roman" w:hAnsi="Times New Roman" w:eastAsia="黑体" w:cs="Times New Roman"/>
                <w:b/>
                <w:sz w:val="28"/>
                <w:szCs w:val="28"/>
              </w:rPr>
            </w:pPr>
          </w:p>
          <w:p>
            <w:pPr>
              <w:keepNext w:val="0"/>
              <w:keepLines w:val="0"/>
              <w:widowControl/>
              <w:suppressLineNumbers w:val="0"/>
              <w:tabs>
                <w:tab w:val="left" w:pos="720"/>
              </w:tabs>
              <w:spacing w:before="0" w:beforeAutospacing="0" w:after="0" w:afterAutospacing="0" w:line="360" w:lineRule="auto"/>
              <w:ind w:left="0" w:right="0"/>
              <w:rPr>
                <w:rFonts w:hint="default" w:ascii="Times New Roman" w:hAnsi="Times New Roman" w:eastAsia="黑体" w:cs="Times New Roman"/>
                <w:b/>
                <w:sz w:val="28"/>
                <w:szCs w:val="28"/>
                <w:u w:val="single"/>
              </w:rPr>
            </w:pPr>
            <w:r>
              <w:rPr>
                <w:rFonts w:hint="default" w:ascii="Times New Roman" w:hAnsi="Times New Roman" w:eastAsia="黑体" w:cs="Times New Roman"/>
                <w:b/>
                <w:sz w:val="28"/>
                <w:szCs w:val="28"/>
              </w:rPr>
              <w:t xml:space="preserve">项目编号： </w:t>
            </w:r>
            <w:r>
              <w:rPr>
                <w:rFonts w:hint="default" w:ascii="Times New Roman" w:hAnsi="Times New Roman" w:eastAsia="黑体" w:cs="Times New Roman"/>
                <w:b/>
                <w:sz w:val="28"/>
                <w:szCs w:val="28"/>
                <w:u w:val="single"/>
              </w:rPr>
              <w:t xml:space="preserve">                                          </w:t>
            </w:r>
            <w:r>
              <w:rPr>
                <w:rFonts w:hint="default" w:ascii="Times New Roman" w:hAnsi="Times New Roman" w:eastAsia="黑体" w:cs="Times New Roman"/>
                <w:b/>
                <w:sz w:val="28"/>
                <w:szCs w:val="28"/>
              </w:rPr>
              <w:t xml:space="preserve">      </w:t>
            </w:r>
          </w:p>
        </w:tc>
      </w:tr>
      <w:tr>
        <w:tblPrEx>
          <w:tblCellMar>
            <w:top w:w="0" w:type="dxa"/>
            <w:left w:w="108" w:type="dxa"/>
            <w:bottom w:w="0" w:type="dxa"/>
            <w:right w:w="108" w:type="dxa"/>
          </w:tblCellMar>
        </w:tblPrEx>
        <w:trPr>
          <w:trHeight w:val="446" w:hRule="atLeast"/>
          <w:jc w:val="center"/>
        </w:trPr>
        <w:tc>
          <w:tcPr>
            <w:tcW w:w="8862" w:type="dxa"/>
          </w:tcPr>
          <w:p>
            <w:pPr>
              <w:keepNext w:val="0"/>
              <w:keepLines w:val="0"/>
              <w:widowControl/>
              <w:suppressLineNumbers w:val="0"/>
              <w:tabs>
                <w:tab w:val="left" w:pos="720"/>
              </w:tabs>
              <w:spacing w:before="0" w:beforeAutospacing="0" w:after="0" w:afterAutospacing="0" w:line="360" w:lineRule="auto"/>
              <w:ind w:left="1391" w:right="0" w:hanging="1391" w:hangingChars="495"/>
              <w:rPr>
                <w:rFonts w:hint="default" w:ascii="Times New Roman" w:hAnsi="Times New Roman" w:eastAsia="黑体" w:cs="Times New Roman"/>
                <w:b/>
                <w:sz w:val="28"/>
                <w:szCs w:val="28"/>
              </w:rPr>
            </w:pPr>
            <w:r>
              <w:rPr>
                <w:rFonts w:hint="default" w:ascii="Times New Roman" w:hAnsi="Times New Roman" w:eastAsia="黑体" w:cs="Times New Roman"/>
                <w:b/>
                <w:sz w:val="28"/>
                <w:szCs w:val="28"/>
              </w:rPr>
              <w:t>项目名称：</w:t>
            </w:r>
            <w:r>
              <w:rPr>
                <w:rFonts w:hint="default" w:ascii="Times New Roman" w:hAnsi="Times New Roman" w:eastAsia="黑体" w:cs="Times New Roman"/>
                <w:b/>
                <w:sz w:val="28"/>
                <w:szCs w:val="28"/>
                <w:u w:val="single"/>
              </w:rPr>
              <w:t xml:space="preserve">                                          </w:t>
            </w:r>
          </w:p>
        </w:tc>
      </w:tr>
      <w:tr>
        <w:tblPrEx>
          <w:tblCellMar>
            <w:top w:w="0" w:type="dxa"/>
            <w:left w:w="108" w:type="dxa"/>
            <w:bottom w:w="0" w:type="dxa"/>
            <w:right w:w="108" w:type="dxa"/>
          </w:tblCellMar>
        </w:tblPrEx>
        <w:trPr>
          <w:trHeight w:val="460" w:hRule="atLeast"/>
          <w:jc w:val="center"/>
        </w:trPr>
        <w:tc>
          <w:tcPr>
            <w:tcW w:w="8862" w:type="dxa"/>
          </w:tcPr>
          <w:p>
            <w:pPr>
              <w:keepNext w:val="0"/>
              <w:keepLines w:val="0"/>
              <w:widowControl/>
              <w:suppressLineNumbers w:val="0"/>
              <w:tabs>
                <w:tab w:val="left" w:pos="720"/>
              </w:tabs>
              <w:spacing w:before="0" w:beforeAutospacing="0" w:after="0" w:afterAutospacing="0" w:line="360" w:lineRule="auto"/>
              <w:ind w:left="0" w:right="0"/>
              <w:rPr>
                <w:rFonts w:hint="default" w:ascii="Times New Roman" w:hAnsi="Times New Roman" w:eastAsia="黑体" w:cs="Times New Roman"/>
                <w:b/>
                <w:sz w:val="28"/>
                <w:szCs w:val="28"/>
              </w:rPr>
            </w:pPr>
            <w:r>
              <w:rPr>
                <w:rFonts w:hint="default" w:ascii="Times New Roman" w:hAnsi="Times New Roman" w:eastAsia="黑体" w:cs="Times New Roman"/>
                <w:b/>
                <w:sz w:val="28"/>
                <w:szCs w:val="28"/>
              </w:rPr>
              <w:t>合同包号：</w:t>
            </w:r>
            <w:r>
              <w:rPr>
                <w:rFonts w:hint="default" w:ascii="Times New Roman" w:hAnsi="Times New Roman" w:eastAsia="黑体" w:cs="Times New Roman"/>
                <w:b/>
                <w:sz w:val="28"/>
                <w:szCs w:val="28"/>
                <w:u w:val="single"/>
              </w:rPr>
              <w:t xml:space="preserve">                                          </w:t>
            </w:r>
          </w:p>
        </w:tc>
      </w:tr>
    </w:tbl>
    <w:p>
      <w:pPr>
        <w:tabs>
          <w:tab w:val="left" w:pos="720"/>
        </w:tabs>
        <w:spacing w:line="360" w:lineRule="auto"/>
        <w:rPr>
          <w:rFonts w:hint="default" w:ascii="Times New Roman" w:hAnsi="Times New Roman" w:eastAsia="黑体" w:cs="Times New Roman"/>
          <w:b/>
          <w:sz w:val="28"/>
          <w:szCs w:val="28"/>
        </w:rPr>
      </w:pPr>
    </w:p>
    <w:p>
      <w:pPr>
        <w:spacing w:line="360" w:lineRule="auto"/>
        <w:rPr>
          <w:rFonts w:hint="default" w:ascii="Times New Roman" w:hAnsi="Times New Roman" w:eastAsia="黑体" w:cs="Times New Roman"/>
          <w:sz w:val="28"/>
          <w:szCs w:val="28"/>
        </w:rPr>
      </w:pPr>
    </w:p>
    <w:p>
      <w:pPr>
        <w:spacing w:line="360" w:lineRule="auto"/>
        <w:rPr>
          <w:rFonts w:hint="default" w:ascii="Times New Roman" w:hAnsi="Times New Roman" w:eastAsia="黑体" w:cs="Times New Roman"/>
          <w:b/>
          <w:sz w:val="28"/>
          <w:szCs w:val="28"/>
        </w:rPr>
      </w:pPr>
      <w:r>
        <w:rPr>
          <w:rFonts w:hint="default" w:ascii="Times New Roman" w:hAnsi="Times New Roman" w:eastAsia="黑体" w:cs="Times New Roman"/>
          <w:b/>
          <w:sz w:val="28"/>
          <w:szCs w:val="28"/>
        </w:rPr>
        <w:t>注：本合同仅为合同的参考文本，合同签订双方可根据项目的具体要求进行修订。</w:t>
      </w:r>
    </w:p>
    <w:p>
      <w:pPr>
        <w:spacing w:line="380" w:lineRule="exact"/>
        <w:jc w:val="center"/>
        <w:rPr>
          <w:rFonts w:hint="default" w:ascii="Times New Roman" w:hAnsi="Times New Roman" w:cs="Times New Roman"/>
          <w:sz w:val="32"/>
          <w:szCs w:val="32"/>
        </w:rPr>
      </w:pPr>
      <w:r>
        <w:rPr>
          <w:rFonts w:hint="default" w:ascii="Times New Roman" w:hAnsi="Times New Roman" w:cs="Times New Roman"/>
          <w:b/>
          <w:sz w:val="24"/>
        </w:rPr>
        <w:br w:type="page"/>
      </w:r>
      <w:r>
        <w:rPr>
          <w:rFonts w:hint="default" w:ascii="Times New Roman" w:hAnsi="Times New Roman" w:cs="Times New Roman"/>
          <w:b/>
          <w:sz w:val="32"/>
          <w:szCs w:val="32"/>
        </w:rPr>
        <w:t>广东省妇幼保健院医疗耗材采购合同</w:t>
      </w:r>
    </w:p>
    <w:p>
      <w:pPr>
        <w:spacing w:line="380" w:lineRule="exact"/>
        <w:jc w:val="center"/>
        <w:rPr>
          <w:rFonts w:hint="default" w:ascii="Times New Roman" w:hAnsi="Times New Roman" w:cs="Times New Roman"/>
          <w:sz w:val="24"/>
        </w:rPr>
      </w:pPr>
      <w:r>
        <w:rPr>
          <w:rFonts w:hint="default" w:ascii="Times New Roman" w:hAnsi="Times New Roman" w:cs="Times New Roman"/>
          <w:sz w:val="24"/>
        </w:rPr>
        <w:t>签约地：广州市番禺区兴南大道521号           合同编号：</w:t>
      </w:r>
    </w:p>
    <w:p>
      <w:pPr>
        <w:spacing w:line="380" w:lineRule="exact"/>
        <w:rPr>
          <w:rFonts w:hint="default" w:ascii="Times New Roman" w:hAnsi="Times New Roman" w:cs="Times New Roman"/>
          <w:sz w:val="24"/>
        </w:rPr>
      </w:pPr>
      <w:r>
        <w:rPr>
          <w:rFonts w:hint="default" w:ascii="Times New Roman" w:hAnsi="Times New Roman" w:cs="Times New Roman"/>
          <w:sz w:val="24"/>
        </w:rPr>
        <w:t xml:space="preserve">甲方(采购方)：广东省妇幼保健院            乙方(供应方)： </w:t>
      </w:r>
    </w:p>
    <w:p>
      <w:pPr>
        <w:spacing w:line="380" w:lineRule="exact"/>
        <w:rPr>
          <w:rFonts w:hint="default" w:ascii="Times New Roman" w:hAnsi="Times New Roman" w:cs="Times New Roman"/>
          <w:sz w:val="24"/>
        </w:rPr>
      </w:pPr>
      <w:r>
        <w:rPr>
          <w:rFonts w:hint="default" w:ascii="Times New Roman" w:hAnsi="Times New Roman" w:cs="Times New Roman"/>
          <w:sz w:val="24"/>
        </w:rPr>
        <w:t xml:space="preserve">地址：广州市番禺区兴南大道521号          地址：                    </w:t>
      </w:r>
    </w:p>
    <w:p>
      <w:pPr>
        <w:spacing w:line="380" w:lineRule="exact"/>
        <w:rPr>
          <w:rFonts w:hint="default" w:ascii="Times New Roman" w:hAnsi="Times New Roman" w:cs="Times New Roman"/>
          <w:sz w:val="24"/>
        </w:rPr>
      </w:pPr>
      <w:r>
        <w:rPr>
          <w:rFonts w:hint="default" w:ascii="Times New Roman" w:hAnsi="Times New Roman" w:cs="Times New Roman"/>
          <w:sz w:val="24"/>
        </w:rPr>
        <w:t xml:space="preserve">电话：020-39151621   传真：020-86505085   电话：               传真：              </w:t>
      </w:r>
    </w:p>
    <w:p>
      <w:pPr>
        <w:spacing w:line="380" w:lineRule="exact"/>
        <w:rPr>
          <w:rFonts w:hint="default" w:ascii="Times New Roman" w:hAnsi="Times New Roman" w:cs="Times New Roman"/>
          <w:bCs/>
          <w:sz w:val="24"/>
        </w:rPr>
      </w:pPr>
    </w:p>
    <w:p>
      <w:pPr>
        <w:spacing w:line="380" w:lineRule="exact"/>
        <w:rPr>
          <w:rFonts w:hint="default" w:ascii="Times New Roman" w:hAnsi="Times New Roman" w:cs="Times New Roman"/>
          <w:bCs/>
          <w:sz w:val="24"/>
        </w:rPr>
      </w:pPr>
      <w:r>
        <w:rPr>
          <w:rFonts w:hint="default" w:ascii="Times New Roman" w:hAnsi="Times New Roman" w:cs="Times New Roman"/>
          <w:bCs/>
          <w:sz w:val="24"/>
        </w:rPr>
        <w:t xml:space="preserve">    根据《中华人民共和国</w:t>
      </w:r>
      <w:r>
        <w:rPr>
          <w:rFonts w:hint="default" w:ascii="Times New Roman" w:hAnsi="Times New Roman" w:cs="Times New Roman"/>
          <w:bCs/>
          <w:sz w:val="24"/>
          <w:lang w:eastAsia="zh-Hans"/>
        </w:rPr>
        <w:t>民法典</w:t>
      </w:r>
      <w:r>
        <w:rPr>
          <w:rFonts w:hint="default" w:ascii="Times New Roman" w:hAnsi="Times New Roman" w:cs="Times New Roman"/>
          <w:bCs/>
          <w:sz w:val="24"/>
        </w:rPr>
        <w:t>》、《医疗器械监督管理条例》,</w:t>
      </w:r>
      <w:r>
        <w:rPr>
          <w:rFonts w:hint="default" w:ascii="Times New Roman" w:hAnsi="Times New Roman" w:cs="Times New Roman"/>
        </w:rPr>
        <w:t xml:space="preserve"> 《</w:t>
      </w:r>
      <w:r>
        <w:rPr>
          <w:rFonts w:hint="default" w:ascii="Times New Roman" w:hAnsi="Times New Roman" w:cs="Times New Roman"/>
          <w:bCs/>
          <w:sz w:val="24"/>
        </w:rPr>
        <w:t>国家卫生健康委员会关于印发医疗机构医用耗材管理办法（试行）的通知》（国卫医发【2019】43号）以及《广东省卫生和计划生育委员会等九部门关于印发广东省医疗机构药品交易相关暂行办法的通知》（粤卫〔2016〕75号）、《广东省卫生和计划生育委员会等九部门关于印发广东省医疗机构医用耗材交易的办法（试行）的通知》（粤卫〔2016〕53号）（该两份文件以下合称“《交易办法》”）及其他有关法律、法规的规定，为确保医用耗材交易的顺利进行，明确交易各方的权利和义务，特订立本合同。</w:t>
      </w:r>
    </w:p>
    <w:p>
      <w:pPr>
        <w:spacing w:line="380" w:lineRule="exact"/>
        <w:rPr>
          <w:rFonts w:hint="default" w:ascii="Times New Roman" w:hAnsi="Times New Roman" w:cs="Times New Roman"/>
          <w:sz w:val="24"/>
        </w:rPr>
      </w:pPr>
      <w:r>
        <w:rPr>
          <w:rFonts w:hint="default" w:ascii="Times New Roman" w:hAnsi="Times New Roman" w:cs="Times New Roman"/>
          <w:b/>
          <w:bCs/>
          <w:sz w:val="24"/>
        </w:rPr>
        <w:t>1、耗材:</w:t>
      </w:r>
      <w:r>
        <w:rPr>
          <w:rFonts w:hint="default" w:ascii="Times New Roman" w:hAnsi="Times New Roman" w:cs="Times New Roman"/>
          <w:sz w:val="24"/>
        </w:rPr>
        <w:t>乙方需按采购合同《医用耗材采购表》向甲方供应医用耗材（详见附表）</w:t>
      </w:r>
    </w:p>
    <w:p>
      <w:pPr>
        <w:spacing w:line="360" w:lineRule="auto"/>
        <w:rPr>
          <w:rFonts w:hint="default" w:ascii="Times New Roman" w:hAnsi="Times New Roman" w:cs="Times New Roman"/>
          <w:b/>
          <w:bCs/>
          <w:sz w:val="24"/>
        </w:rPr>
      </w:pPr>
      <w:r>
        <w:rPr>
          <w:rFonts w:hint="default" w:ascii="Times New Roman" w:hAnsi="Times New Roman" w:cs="Times New Roman"/>
          <w:b/>
          <w:bCs/>
          <w:sz w:val="24"/>
        </w:rPr>
        <w:t xml:space="preserve">2、合同有效期  </w:t>
      </w:r>
    </w:p>
    <w:p>
      <w:pPr>
        <w:spacing w:line="360" w:lineRule="auto"/>
        <w:rPr>
          <w:rFonts w:hint="default" w:ascii="Times New Roman" w:hAnsi="Times New Roman" w:cs="Times New Roman"/>
          <w:sz w:val="24"/>
        </w:rPr>
      </w:pPr>
      <w:r>
        <w:rPr>
          <w:rFonts w:hint="default" w:ascii="Times New Roman" w:hAnsi="Times New Roman" w:cs="Times New Roman"/>
          <w:sz w:val="24"/>
        </w:rPr>
        <w:t>本合同有限期：自合同签订生效之日起一年。</w:t>
      </w:r>
    </w:p>
    <w:p>
      <w:pPr>
        <w:spacing w:line="360" w:lineRule="auto"/>
        <w:rPr>
          <w:rFonts w:hint="default" w:ascii="Times New Roman" w:hAnsi="Times New Roman" w:cs="Times New Roman"/>
          <w:b/>
          <w:bCs/>
          <w:sz w:val="24"/>
        </w:rPr>
      </w:pPr>
      <w:r>
        <w:rPr>
          <w:rFonts w:hint="default" w:ascii="Times New Roman" w:hAnsi="Times New Roman" w:cs="Times New Roman"/>
          <w:b/>
          <w:bCs/>
          <w:sz w:val="24"/>
        </w:rPr>
        <w:t>3、耗材质量标准</w:t>
      </w:r>
    </w:p>
    <w:p>
      <w:pPr>
        <w:spacing w:line="360" w:lineRule="auto"/>
        <w:rPr>
          <w:rFonts w:hint="default" w:ascii="Times New Roman" w:hAnsi="Times New Roman" w:cs="Times New Roman"/>
          <w:sz w:val="24"/>
        </w:rPr>
      </w:pPr>
      <w:r>
        <w:rPr>
          <w:rFonts w:hint="default" w:ascii="Times New Roman" w:hAnsi="Times New Roman" w:cs="Times New Roman"/>
          <w:sz w:val="24"/>
        </w:rPr>
        <w:t xml:space="preserve">1）乙方所提供的产品必须是其合法生产或代理的经检验合格的，质量应符合国家医疗器械监督管理部门规定的标准，且内外包装一致，以确保临床使用的安全性，进出口产品包装上必须附有国家规定的中文标识，同时应提供生产厂家和代理公司的营业执照、医疗器械生产许可证及医疗器械经营许可证、产品注册证、注册产品标准及检验报告等有效法律证件。 </w:t>
      </w:r>
    </w:p>
    <w:p>
      <w:pPr>
        <w:spacing w:line="360" w:lineRule="auto"/>
        <w:rPr>
          <w:rFonts w:hint="default" w:ascii="Times New Roman" w:hAnsi="Times New Roman" w:cs="Times New Roman"/>
          <w:sz w:val="24"/>
        </w:rPr>
      </w:pPr>
      <w:r>
        <w:rPr>
          <w:rFonts w:hint="default" w:ascii="Times New Roman" w:hAnsi="Times New Roman" w:cs="Times New Roman"/>
          <w:sz w:val="24"/>
        </w:rPr>
        <w:t>2）乙方供应的全部医用耗材应按国家标准保护措施进行包装、储存、运输，以防止医用耗材在配送过程中损坏或变质，确保医用耗材安全无损运抵交货地点。</w:t>
      </w:r>
    </w:p>
    <w:p>
      <w:pPr>
        <w:spacing w:line="360" w:lineRule="auto"/>
        <w:rPr>
          <w:rFonts w:hint="default" w:ascii="Times New Roman" w:hAnsi="Times New Roman" w:cs="Times New Roman"/>
          <w:sz w:val="24"/>
        </w:rPr>
      </w:pPr>
      <w:r>
        <w:rPr>
          <w:rFonts w:hint="default" w:ascii="Times New Roman" w:hAnsi="Times New Roman" w:cs="Times New Roman"/>
          <w:sz w:val="24"/>
        </w:rPr>
        <w:t>3）乙方提供的产品必须提供生产合格证和质量检验合格报告，每批产品必须清楚标注生产厂家、厂址、生产批号、生产日期、有效期，且保证提供产品距灭菌失效期时间不低于有效期的一半，即有效期两年及以上的产品，距灭菌失效期应在一年以上；有效期一年的产品，距提供灭菌失效期半年以上的产品，有效期为半年的产品，提供灭菌失效期三个月以上的产品（均以送达甲方仓库日期开始计算）。甲方仅对前述文件作形式审查，其真实性、合法性、有效性由乙方负责。</w:t>
      </w:r>
    </w:p>
    <w:p>
      <w:pPr>
        <w:spacing w:line="360" w:lineRule="auto"/>
        <w:rPr>
          <w:rFonts w:hint="default" w:ascii="Times New Roman" w:hAnsi="Times New Roman" w:cs="Times New Roman"/>
          <w:sz w:val="24"/>
        </w:rPr>
      </w:pPr>
      <w:r>
        <w:rPr>
          <w:rFonts w:hint="default" w:ascii="Times New Roman" w:hAnsi="Times New Roman" w:cs="Times New Roman"/>
          <w:sz w:val="24"/>
        </w:rPr>
        <w:t xml:space="preserve">4）乙方保证每次供应的产品均为质量合格产品，如有质量问题所引起的医疗纠纷、医疗事故其他问题，乙方要承担一切经济和法律责任，并赔偿由此给甲方带来的损失，包括甲方为追偿损失垫付的赔偿金等费用。 </w:t>
      </w:r>
    </w:p>
    <w:p>
      <w:pPr>
        <w:spacing w:line="360" w:lineRule="auto"/>
        <w:rPr>
          <w:rFonts w:hint="default" w:ascii="Times New Roman" w:hAnsi="Times New Roman" w:cs="Times New Roman"/>
          <w:sz w:val="24"/>
        </w:rPr>
      </w:pPr>
      <w:r>
        <w:rPr>
          <w:rFonts w:hint="default" w:ascii="Times New Roman" w:hAnsi="Times New Roman" w:cs="Times New Roman"/>
          <w:sz w:val="24"/>
        </w:rPr>
        <w:t>5)实际使用过程中如因产品原因出现异常情况，乙方应请生产厂家协助甲方解决，并在规定时间内完成产品检测并提供检测报告，期间发生的一切费用由乙方负责，甲方如果发现产品存在质量问题（根据广东省或广州市药监部门的鉴定报告）有权向乙方索赔，情节严重的有权提前终止合同，并向国家食品药品监督部门上报。</w:t>
      </w:r>
    </w:p>
    <w:p>
      <w:pPr>
        <w:spacing w:line="360" w:lineRule="auto"/>
        <w:rPr>
          <w:rFonts w:hint="default" w:ascii="Times New Roman" w:hAnsi="Times New Roman" w:cs="Times New Roman"/>
          <w:b/>
          <w:sz w:val="24"/>
        </w:rPr>
      </w:pPr>
      <w:r>
        <w:rPr>
          <w:rFonts w:hint="default" w:ascii="Times New Roman" w:hAnsi="Times New Roman" w:cs="Times New Roman"/>
          <w:b/>
          <w:sz w:val="24"/>
        </w:rPr>
        <w:t>4、</w:t>
      </w:r>
      <w:r>
        <w:rPr>
          <w:rFonts w:hint="default" w:ascii="Times New Roman" w:hAnsi="Times New Roman" w:cs="Times New Roman"/>
          <w:b/>
          <w:bCs/>
          <w:sz w:val="24"/>
        </w:rPr>
        <w:t>交货</w:t>
      </w:r>
      <w:r>
        <w:rPr>
          <w:rFonts w:hint="default" w:ascii="Times New Roman" w:hAnsi="Times New Roman" w:cs="Times New Roman"/>
          <w:b/>
          <w:sz w:val="24"/>
        </w:rPr>
        <w:t xml:space="preserve"> </w:t>
      </w:r>
    </w:p>
    <w:p>
      <w:pPr>
        <w:spacing w:line="360" w:lineRule="auto"/>
        <w:rPr>
          <w:rFonts w:hint="default" w:ascii="Times New Roman" w:hAnsi="Times New Roman" w:cs="Times New Roman"/>
          <w:sz w:val="24"/>
        </w:rPr>
      </w:pPr>
      <w:r>
        <w:rPr>
          <w:rFonts w:hint="default" w:ascii="Times New Roman" w:hAnsi="Times New Roman" w:cs="Times New Roman"/>
          <w:sz w:val="24"/>
        </w:rPr>
        <w:t>1）本合同签订后，乙方应按本合同约定及具体订单中的要求及时、足量供应医用耗材。</w:t>
      </w:r>
    </w:p>
    <w:p>
      <w:pPr>
        <w:spacing w:line="360" w:lineRule="auto"/>
        <w:rPr>
          <w:rFonts w:hint="default" w:ascii="Times New Roman" w:hAnsi="Times New Roman" w:cs="Times New Roman"/>
          <w:sz w:val="24"/>
        </w:rPr>
      </w:pPr>
      <w:r>
        <w:rPr>
          <w:rFonts w:hint="default" w:ascii="Times New Roman" w:hAnsi="Times New Roman" w:cs="Times New Roman"/>
          <w:sz w:val="24"/>
        </w:rPr>
        <w:t>2）乙方应根据一般医用耗材、急（抢）救医用耗材的轻重缓急程度，积极安排配送。急（抢）救医用耗材4小时内送达，节假日照常配送；一般医用耗材24小时内送到，最长不超过48小时。如无法送达，需与医院采购部门协商，协商同意后按协商时间配送。</w:t>
      </w:r>
    </w:p>
    <w:p>
      <w:pPr>
        <w:spacing w:line="360" w:lineRule="auto"/>
        <w:rPr>
          <w:rFonts w:hint="default" w:ascii="Times New Roman" w:hAnsi="Times New Roman" w:cs="Times New Roman"/>
          <w:b/>
          <w:bCs/>
          <w:sz w:val="24"/>
        </w:rPr>
      </w:pPr>
      <w:r>
        <w:rPr>
          <w:rFonts w:hint="default" w:ascii="Times New Roman" w:hAnsi="Times New Roman" w:cs="Times New Roman"/>
          <w:b/>
          <w:bCs/>
          <w:sz w:val="24"/>
        </w:rPr>
        <w:t xml:space="preserve">5、验收标准 </w:t>
      </w:r>
    </w:p>
    <w:p>
      <w:pPr>
        <w:spacing w:line="360" w:lineRule="auto"/>
        <w:rPr>
          <w:rFonts w:hint="default" w:ascii="Times New Roman" w:hAnsi="Times New Roman" w:cs="Times New Roman"/>
          <w:sz w:val="24"/>
        </w:rPr>
      </w:pPr>
      <w:r>
        <w:rPr>
          <w:rFonts w:hint="default" w:ascii="Times New Roman" w:hAnsi="Times New Roman" w:cs="Times New Roman"/>
          <w:sz w:val="24"/>
        </w:rPr>
        <w:t>1）原则上甲方不接受快递送货，需乙方派业务员到场送货。</w:t>
      </w:r>
    </w:p>
    <w:p>
      <w:pPr>
        <w:spacing w:line="360" w:lineRule="auto"/>
        <w:rPr>
          <w:rFonts w:hint="default" w:ascii="Times New Roman" w:hAnsi="Times New Roman" w:cs="Times New Roman"/>
          <w:sz w:val="24"/>
        </w:rPr>
      </w:pPr>
      <w:r>
        <w:rPr>
          <w:rFonts w:hint="default" w:ascii="Times New Roman" w:hAnsi="Times New Roman" w:cs="Times New Roman"/>
          <w:sz w:val="24"/>
        </w:rPr>
        <w:t>2）货到后，甲方采购部门根据采购订单认真核对产品生产厂家、厂址、生产批号、有效期等，同时需要核对同一批次产品质量的报告及说明书，注意包装、标记和包装箱内外的单据是否符合合同要求。</w:t>
      </w:r>
    </w:p>
    <w:p>
      <w:pPr>
        <w:spacing w:line="360" w:lineRule="auto"/>
        <w:rPr>
          <w:rFonts w:hint="default" w:ascii="Times New Roman" w:hAnsi="Times New Roman" w:cs="Times New Roman"/>
          <w:sz w:val="24"/>
        </w:rPr>
      </w:pPr>
      <w:r>
        <w:rPr>
          <w:rFonts w:hint="default" w:ascii="Times New Roman" w:hAnsi="Times New Roman" w:cs="Times New Roman"/>
          <w:sz w:val="24"/>
        </w:rPr>
        <w:t>3）货到后，甲方采购部门根据订单清点验收货物，拆除原包装的整箱产品或开箱时发现有破损，乙方提供灭菌失效期时间及有效期不符合本协议约定或其他不合格情况的产品，甲方有权拒收。</w:t>
      </w:r>
    </w:p>
    <w:p>
      <w:pPr>
        <w:spacing w:line="360" w:lineRule="auto"/>
        <w:rPr>
          <w:rFonts w:hint="default" w:ascii="Times New Roman" w:hAnsi="Times New Roman" w:cs="Times New Roman"/>
          <w:sz w:val="24"/>
        </w:rPr>
      </w:pPr>
      <w:r>
        <w:rPr>
          <w:rFonts w:hint="default" w:ascii="Times New Roman" w:hAnsi="Times New Roman" w:cs="Times New Roman"/>
          <w:sz w:val="24"/>
        </w:rPr>
        <w:t>4）货到后，注意查验产品的有限期，应能满足甲方第3条第3点要求，验收合格的产品，乙方在该批货物清单上签名盖章，甲方在该批货物清单上签名。</w:t>
      </w:r>
    </w:p>
    <w:p>
      <w:pPr>
        <w:spacing w:line="360" w:lineRule="auto"/>
        <w:rPr>
          <w:rFonts w:hint="default" w:ascii="Times New Roman" w:hAnsi="Times New Roman" w:cs="Times New Roman"/>
          <w:sz w:val="24"/>
        </w:rPr>
      </w:pPr>
      <w:r>
        <w:rPr>
          <w:rFonts w:hint="default" w:ascii="Times New Roman" w:hAnsi="Times New Roman" w:cs="Times New Roman"/>
          <w:sz w:val="24"/>
        </w:rPr>
        <w:t>5）如需冷链运输的货物，乙方必须提供包括运输方式、启运时间、温度及到达时间、温度等信息的送货单，其温度记录必须符合货物储存要求，否则甲方不予验收。</w:t>
      </w:r>
    </w:p>
    <w:p>
      <w:pPr>
        <w:spacing w:line="360" w:lineRule="auto"/>
        <w:rPr>
          <w:rFonts w:hint="default" w:ascii="Times New Roman" w:hAnsi="Times New Roman" w:cs="Times New Roman"/>
          <w:sz w:val="24"/>
        </w:rPr>
      </w:pPr>
      <w:r>
        <w:rPr>
          <w:rFonts w:hint="default" w:ascii="Times New Roman" w:hAnsi="Times New Roman" w:cs="Times New Roman"/>
          <w:sz w:val="24"/>
        </w:rPr>
        <w:t>6）乙方保证所有资料的真实性、合法性和有效性，资料不齐全或不真实，甲方不予验收。</w:t>
      </w:r>
    </w:p>
    <w:p>
      <w:pPr>
        <w:spacing w:line="360" w:lineRule="auto"/>
        <w:rPr>
          <w:rFonts w:hint="default" w:ascii="Times New Roman" w:hAnsi="Times New Roman" w:cs="Times New Roman"/>
          <w:b/>
          <w:bCs/>
          <w:sz w:val="24"/>
        </w:rPr>
      </w:pPr>
      <w:r>
        <w:rPr>
          <w:rFonts w:hint="default" w:ascii="Times New Roman" w:hAnsi="Times New Roman" w:cs="Times New Roman"/>
          <w:b/>
          <w:bCs/>
          <w:sz w:val="24"/>
        </w:rPr>
        <w:t xml:space="preserve">6、质量保证及售后服务 </w:t>
      </w:r>
    </w:p>
    <w:p>
      <w:pPr>
        <w:spacing w:line="360" w:lineRule="auto"/>
        <w:rPr>
          <w:rFonts w:hint="default" w:ascii="Times New Roman" w:hAnsi="Times New Roman" w:cs="Times New Roman"/>
          <w:sz w:val="24"/>
        </w:rPr>
      </w:pPr>
      <w:r>
        <w:rPr>
          <w:rFonts w:hint="default" w:ascii="Times New Roman" w:hAnsi="Times New Roman" w:cs="Times New Roman"/>
          <w:sz w:val="24"/>
        </w:rPr>
        <w:t xml:space="preserve">1）乙方保证合同产品全新、未曾使用过、符合国家有关法律规定的产品，其质量、规格及技术特征符合合同附件要求。 </w:t>
      </w:r>
    </w:p>
    <w:p>
      <w:pPr>
        <w:spacing w:line="360" w:lineRule="auto"/>
        <w:rPr>
          <w:rFonts w:hint="default" w:ascii="Times New Roman" w:hAnsi="Times New Roman" w:cs="Times New Roman"/>
          <w:sz w:val="24"/>
        </w:rPr>
      </w:pPr>
      <w:r>
        <w:rPr>
          <w:rFonts w:hint="default" w:ascii="Times New Roman" w:hAnsi="Times New Roman" w:cs="Times New Roman"/>
          <w:sz w:val="24"/>
        </w:rPr>
        <w:t>2）合同产品保质保用期为自验收签字之日起至各产品最长有效期止，保质保用期内非因甲方的人为原因而出现产品质量及安装使用问题，由乙方负责包修、包换或包退，并承担因此产生的一切费用，乙方应在收到甲方通知后24小时内派员到现场进行产品质量维护，在甲乙双方在场的情况下进行登记取证（技术要求另有规定除外）。</w:t>
      </w:r>
    </w:p>
    <w:p>
      <w:pPr>
        <w:spacing w:line="360" w:lineRule="auto"/>
        <w:rPr>
          <w:rFonts w:hint="default" w:ascii="Times New Roman" w:hAnsi="Times New Roman" w:cs="Times New Roman"/>
          <w:b/>
          <w:bCs/>
          <w:sz w:val="24"/>
        </w:rPr>
      </w:pPr>
      <w:r>
        <w:rPr>
          <w:rFonts w:hint="default" w:ascii="Times New Roman" w:hAnsi="Times New Roman" w:cs="Times New Roman"/>
          <w:b/>
          <w:bCs/>
          <w:sz w:val="24"/>
        </w:rPr>
        <w:t xml:space="preserve">7、合同款项结算 </w:t>
      </w:r>
    </w:p>
    <w:p>
      <w:pPr>
        <w:spacing w:line="360" w:lineRule="auto"/>
        <w:rPr>
          <w:rFonts w:hint="default" w:ascii="Times New Roman" w:hAnsi="Times New Roman" w:cs="Times New Roman"/>
          <w:sz w:val="24"/>
        </w:rPr>
      </w:pPr>
      <w:r>
        <w:rPr>
          <w:rFonts w:hint="default" w:ascii="Times New Roman" w:hAnsi="Times New Roman" w:cs="Times New Roman"/>
          <w:sz w:val="24"/>
        </w:rPr>
        <w:t>1）本合同项下所有款项均以人民币支付，甲方在收到符合本合同要求的耗材、发票、有关单据后按甲方财务规定三个月进行货款结算。</w:t>
      </w:r>
    </w:p>
    <w:p>
      <w:pPr>
        <w:spacing w:line="360" w:lineRule="auto"/>
        <w:rPr>
          <w:rFonts w:hint="default" w:ascii="Times New Roman" w:hAnsi="Times New Roman" w:cs="Times New Roman"/>
          <w:sz w:val="24"/>
        </w:rPr>
      </w:pPr>
      <w:r>
        <w:rPr>
          <w:rFonts w:hint="default" w:ascii="Times New Roman" w:hAnsi="Times New Roman" w:cs="Times New Roman"/>
          <w:sz w:val="24"/>
        </w:rPr>
        <w:t>2）甲方所支付的货款应扣除本合同中因履约延误等乙方应支付的甲方费用。</w:t>
      </w:r>
    </w:p>
    <w:p>
      <w:pPr>
        <w:spacing w:line="360" w:lineRule="auto"/>
        <w:rPr>
          <w:rFonts w:hint="default" w:ascii="Times New Roman" w:hAnsi="Times New Roman" w:cs="Times New Roman"/>
          <w:sz w:val="24"/>
        </w:rPr>
      </w:pPr>
      <w:r>
        <w:rPr>
          <w:rFonts w:hint="default" w:ascii="Times New Roman" w:hAnsi="Times New Roman" w:cs="Times New Roman"/>
          <w:sz w:val="24"/>
        </w:rPr>
        <w:t>3）乙方必须按实际成交价格如实开具发票，不得进行高开票额外送耗材等活动。</w:t>
      </w:r>
    </w:p>
    <w:p>
      <w:pPr>
        <w:spacing w:line="360" w:lineRule="auto"/>
        <w:ind w:right="-176" w:rightChars="-84"/>
        <w:rPr>
          <w:rFonts w:hint="default" w:ascii="Times New Roman" w:hAnsi="Times New Roman" w:cs="Times New Roman"/>
          <w:sz w:val="24"/>
        </w:rPr>
      </w:pPr>
      <w:r>
        <w:rPr>
          <w:rFonts w:hint="default" w:ascii="Times New Roman" w:hAnsi="Times New Roman" w:cs="Times New Roman"/>
          <w:b/>
          <w:bCs/>
          <w:sz w:val="24"/>
        </w:rPr>
        <w:t>8、合同终止:</w:t>
      </w:r>
      <w:r>
        <w:rPr>
          <w:rFonts w:hint="default" w:ascii="Times New Roman" w:hAnsi="Times New Roman" w:cs="Times New Roman"/>
          <w:sz w:val="24"/>
        </w:rPr>
        <w:t xml:space="preserve">  </w:t>
      </w:r>
    </w:p>
    <w:p>
      <w:pPr>
        <w:spacing w:line="360" w:lineRule="auto"/>
        <w:ind w:right="-176" w:rightChars="-84"/>
        <w:rPr>
          <w:rFonts w:hint="default" w:ascii="Times New Roman" w:hAnsi="Times New Roman" w:cs="Times New Roman"/>
          <w:sz w:val="24"/>
        </w:rPr>
      </w:pPr>
      <w:r>
        <w:rPr>
          <w:rFonts w:hint="default" w:ascii="Times New Roman" w:hAnsi="Times New Roman" w:cs="Times New Roman"/>
          <w:sz w:val="24"/>
        </w:rPr>
        <w:t>1）乙方未按约定时间供货次数达3次以上，甲方有权终止合同。</w:t>
      </w:r>
    </w:p>
    <w:p>
      <w:pPr>
        <w:spacing w:line="360" w:lineRule="auto"/>
        <w:ind w:right="-176" w:rightChars="-84"/>
        <w:rPr>
          <w:rFonts w:hint="default" w:ascii="Times New Roman" w:hAnsi="Times New Roman" w:cs="Times New Roman"/>
          <w:sz w:val="24"/>
        </w:rPr>
      </w:pPr>
      <w:r>
        <w:rPr>
          <w:rFonts w:hint="default" w:ascii="Times New Roman" w:hAnsi="Times New Roman" w:cs="Times New Roman"/>
          <w:sz w:val="24"/>
        </w:rPr>
        <w:t>2）对货不对板、以次充好、随意调高价格等行为，甲方有权终止合同。</w:t>
      </w:r>
    </w:p>
    <w:p>
      <w:pPr>
        <w:spacing w:line="360" w:lineRule="auto"/>
        <w:ind w:right="-176" w:rightChars="-84"/>
        <w:rPr>
          <w:rFonts w:hint="default" w:ascii="Times New Roman" w:hAnsi="Times New Roman" w:cs="Times New Roman"/>
          <w:sz w:val="24"/>
        </w:rPr>
      </w:pPr>
      <w:r>
        <w:rPr>
          <w:rFonts w:hint="default" w:ascii="Times New Roman" w:hAnsi="Times New Roman" w:cs="Times New Roman"/>
          <w:sz w:val="24"/>
        </w:rPr>
        <w:t>3）合同期内不允许乙方改变配送关系，否则，甲方有权视其为放弃配送权利，甲方有权终止合同。</w:t>
      </w:r>
    </w:p>
    <w:p>
      <w:pPr>
        <w:spacing w:line="360" w:lineRule="auto"/>
        <w:ind w:right="-176" w:rightChars="-84"/>
        <w:rPr>
          <w:rFonts w:hint="default" w:ascii="Times New Roman" w:hAnsi="Times New Roman" w:cs="Times New Roman"/>
          <w:sz w:val="24"/>
        </w:rPr>
      </w:pPr>
      <w:r>
        <w:rPr>
          <w:rFonts w:hint="default" w:ascii="Times New Roman" w:hAnsi="Times New Roman" w:cs="Times New Roman"/>
          <w:b/>
          <w:sz w:val="24"/>
        </w:rPr>
        <w:t>9、违约责任：</w:t>
      </w:r>
      <w:r>
        <w:rPr>
          <w:rFonts w:hint="default" w:ascii="Times New Roman" w:hAnsi="Times New Roman" w:cs="Times New Roman"/>
          <w:sz w:val="24"/>
        </w:rPr>
        <w:t>如出现合同终止条款一条，扣除乙方未结货款5%；如出现合同终止条款两条，扣除乙方未结货款10%；如出现合同终止条款三条，扣除乙方未结货款15%；</w:t>
      </w:r>
    </w:p>
    <w:p>
      <w:pPr>
        <w:spacing w:line="360" w:lineRule="auto"/>
        <w:ind w:right="-176" w:rightChars="-84"/>
        <w:rPr>
          <w:rFonts w:hint="default" w:ascii="Times New Roman" w:hAnsi="Times New Roman" w:cs="Times New Roman"/>
          <w:sz w:val="24"/>
        </w:rPr>
      </w:pPr>
      <w:r>
        <w:rPr>
          <w:rFonts w:hint="default" w:ascii="Times New Roman" w:hAnsi="Times New Roman" w:cs="Times New Roman"/>
          <w:b/>
          <w:bCs/>
          <w:sz w:val="24"/>
        </w:rPr>
        <w:t>10、法律诉讼:</w:t>
      </w:r>
      <w:r>
        <w:rPr>
          <w:rFonts w:hint="default" w:ascii="Times New Roman" w:hAnsi="Times New Roman" w:cs="Times New Roman"/>
          <w:sz w:val="24"/>
        </w:rPr>
        <w:t>发生争执和分歧，双方应通过友好协商解决。无法协商解决，任何一方有权向甲方所在地人民法院提起诉讼。受理期间，双方应继续执行合同其余部分。</w:t>
      </w:r>
    </w:p>
    <w:p>
      <w:pPr>
        <w:spacing w:line="360" w:lineRule="auto"/>
        <w:rPr>
          <w:rFonts w:hint="default" w:ascii="Times New Roman" w:hAnsi="Times New Roman" w:cs="Times New Roman"/>
          <w:sz w:val="24"/>
        </w:rPr>
      </w:pPr>
      <w:r>
        <w:rPr>
          <w:rFonts w:hint="default" w:ascii="Times New Roman" w:hAnsi="Times New Roman" w:cs="Times New Roman"/>
          <w:b/>
          <w:bCs/>
          <w:sz w:val="24"/>
        </w:rPr>
        <w:t>11、其它:</w:t>
      </w:r>
      <w:r>
        <w:rPr>
          <w:rFonts w:hint="default" w:ascii="Times New Roman" w:hAnsi="Times New Roman" w:cs="Times New Roman"/>
          <w:sz w:val="24"/>
        </w:rPr>
        <w:t xml:space="preserve"> 签约代表为法人或法人授权人(须提交授权书)。合同自盖章签字之日起生效。正本叁份，具同等法律效力，甲方执贰份，乙方执壹份。</w:t>
      </w:r>
    </w:p>
    <w:p>
      <w:pPr>
        <w:spacing w:line="380" w:lineRule="exact"/>
        <w:rPr>
          <w:rFonts w:hint="default" w:ascii="Times New Roman" w:hAnsi="Times New Roman" w:cs="Times New Roman"/>
          <w:sz w:val="24"/>
          <w:u w:val="single"/>
        </w:rPr>
      </w:pPr>
    </w:p>
    <w:p>
      <w:pPr>
        <w:spacing w:line="380" w:lineRule="exact"/>
        <w:rPr>
          <w:rFonts w:hint="default" w:ascii="Times New Roman" w:hAnsi="Times New Roman" w:cs="Times New Roman"/>
          <w:sz w:val="24"/>
        </w:rPr>
      </w:pPr>
      <w:r>
        <w:rPr>
          <w:rFonts w:hint="default" w:ascii="Times New Roman" w:hAnsi="Times New Roman" w:cs="Times New Roman"/>
          <w:sz w:val="24"/>
          <w:u w:val="single"/>
        </w:rPr>
        <w:t>广东省妇幼保健院(公章)</w:t>
      </w:r>
      <w:r>
        <w:rPr>
          <w:rFonts w:hint="default" w:ascii="Times New Roman" w:hAnsi="Times New Roman" w:cs="Times New Roman"/>
          <w:sz w:val="24"/>
        </w:rPr>
        <w:t xml:space="preserve">                           </w:t>
      </w:r>
      <w:r>
        <w:rPr>
          <w:rFonts w:hint="default" w:ascii="Times New Roman" w:hAnsi="Times New Roman" w:cs="Times New Roman"/>
          <w:sz w:val="24"/>
          <w:u w:val="single"/>
        </w:rPr>
        <w:t xml:space="preserve">                         (公章)</w:t>
      </w:r>
    </w:p>
    <w:p>
      <w:pPr>
        <w:spacing w:line="380" w:lineRule="exact"/>
        <w:rPr>
          <w:rFonts w:hint="default" w:ascii="Times New Roman" w:hAnsi="Times New Roman" w:cs="Times New Roman"/>
          <w:sz w:val="24"/>
        </w:rPr>
      </w:pPr>
    </w:p>
    <w:p>
      <w:pPr>
        <w:spacing w:line="380" w:lineRule="exact"/>
        <w:rPr>
          <w:rFonts w:hint="default" w:ascii="Times New Roman" w:hAnsi="Times New Roman" w:cs="Times New Roman"/>
          <w:sz w:val="24"/>
        </w:rPr>
      </w:pPr>
      <w:r>
        <w:rPr>
          <w:rFonts w:hint="default" w:ascii="Times New Roman" w:hAnsi="Times New Roman" w:cs="Times New Roman"/>
          <w:sz w:val="24"/>
        </w:rPr>
        <w:t>签约代表：                                      签约代表：</w:t>
      </w:r>
    </w:p>
    <w:p>
      <w:pPr>
        <w:spacing w:line="380" w:lineRule="exact"/>
        <w:rPr>
          <w:rFonts w:hint="default" w:ascii="Times New Roman" w:hAnsi="Times New Roman" w:cs="Times New Roman"/>
          <w:sz w:val="24"/>
        </w:rPr>
      </w:pPr>
    </w:p>
    <w:p>
      <w:pPr>
        <w:spacing w:line="380" w:lineRule="exact"/>
        <w:rPr>
          <w:rFonts w:hint="default" w:ascii="Times New Roman" w:hAnsi="Times New Roman" w:cs="Times New Roman"/>
          <w:sz w:val="24"/>
        </w:rPr>
      </w:pPr>
      <w:r>
        <w:rPr>
          <w:rFonts w:hint="default" w:ascii="Times New Roman" w:hAnsi="Times New Roman" w:cs="Times New Roman"/>
          <w:sz w:val="24"/>
        </w:rPr>
        <w:t>签约日期：</w:t>
      </w:r>
      <w:r>
        <w:rPr>
          <w:rFonts w:hint="default" w:ascii="Times New Roman" w:hAnsi="Times New Roman" w:cs="Times New Roman"/>
          <w:sz w:val="24"/>
          <w:u w:val="single"/>
        </w:rPr>
        <w:t xml:space="preserve">      </w:t>
      </w:r>
      <w:r>
        <w:rPr>
          <w:rFonts w:hint="default" w:ascii="Times New Roman" w:hAnsi="Times New Roman" w:cs="Times New Roman"/>
          <w:sz w:val="24"/>
        </w:rPr>
        <w:t>年</w:t>
      </w:r>
      <w:r>
        <w:rPr>
          <w:rFonts w:hint="default" w:ascii="Times New Roman" w:hAnsi="Times New Roman" w:cs="Times New Roman"/>
          <w:sz w:val="24"/>
          <w:u w:val="single"/>
        </w:rPr>
        <w:t xml:space="preserve">   </w:t>
      </w:r>
      <w:r>
        <w:rPr>
          <w:rFonts w:hint="default" w:ascii="Times New Roman" w:hAnsi="Times New Roman" w:cs="Times New Roman"/>
          <w:sz w:val="24"/>
        </w:rPr>
        <w:t>月</w:t>
      </w:r>
      <w:r>
        <w:rPr>
          <w:rFonts w:hint="default" w:ascii="Times New Roman" w:hAnsi="Times New Roman" w:cs="Times New Roman"/>
          <w:sz w:val="24"/>
          <w:u w:val="single"/>
        </w:rPr>
        <w:t xml:space="preserve">   </w:t>
      </w:r>
      <w:r>
        <w:rPr>
          <w:rFonts w:hint="default" w:ascii="Times New Roman" w:hAnsi="Times New Roman" w:cs="Times New Roman"/>
          <w:sz w:val="24"/>
        </w:rPr>
        <w:t>日                    签约日期：</w:t>
      </w:r>
      <w:r>
        <w:rPr>
          <w:rFonts w:hint="default" w:ascii="Times New Roman" w:hAnsi="Times New Roman" w:cs="Times New Roman"/>
          <w:sz w:val="24"/>
          <w:u w:val="single"/>
        </w:rPr>
        <w:t xml:space="preserve">      </w:t>
      </w:r>
      <w:r>
        <w:rPr>
          <w:rFonts w:hint="default" w:ascii="Times New Roman" w:hAnsi="Times New Roman" w:cs="Times New Roman"/>
          <w:sz w:val="24"/>
        </w:rPr>
        <w:t>年</w:t>
      </w:r>
      <w:r>
        <w:rPr>
          <w:rFonts w:hint="default" w:ascii="Times New Roman" w:hAnsi="Times New Roman" w:cs="Times New Roman"/>
          <w:sz w:val="24"/>
          <w:u w:val="single"/>
        </w:rPr>
        <w:t xml:space="preserve">   </w:t>
      </w:r>
      <w:r>
        <w:rPr>
          <w:rFonts w:hint="default" w:ascii="Times New Roman" w:hAnsi="Times New Roman" w:cs="Times New Roman"/>
          <w:sz w:val="24"/>
        </w:rPr>
        <w:t>月</w:t>
      </w:r>
      <w:r>
        <w:rPr>
          <w:rFonts w:hint="default" w:ascii="Times New Roman" w:hAnsi="Times New Roman" w:cs="Times New Roman"/>
          <w:sz w:val="24"/>
          <w:u w:val="single"/>
        </w:rPr>
        <w:t xml:space="preserve">   </w:t>
      </w:r>
      <w:r>
        <w:rPr>
          <w:rFonts w:hint="default" w:ascii="Times New Roman" w:hAnsi="Times New Roman" w:cs="Times New Roman"/>
          <w:sz w:val="24"/>
        </w:rPr>
        <w:t>日</w:t>
      </w:r>
    </w:p>
    <w:p>
      <w:pPr>
        <w:spacing w:line="380" w:lineRule="exact"/>
        <w:rPr>
          <w:rFonts w:hint="default" w:ascii="Times New Roman" w:hAnsi="Times New Roman" w:cs="Times New Roman"/>
          <w:sz w:val="24"/>
        </w:rPr>
      </w:pPr>
    </w:p>
    <w:p>
      <w:pPr>
        <w:spacing w:line="380" w:lineRule="exact"/>
        <w:rPr>
          <w:rFonts w:hint="default" w:ascii="Times New Roman" w:hAnsi="Times New Roman" w:cs="Times New Roman"/>
          <w:sz w:val="24"/>
        </w:rPr>
      </w:pPr>
    </w:p>
    <w:p>
      <w:pPr>
        <w:spacing w:line="380" w:lineRule="exact"/>
        <w:rPr>
          <w:rFonts w:hint="default" w:ascii="Times New Roman" w:hAnsi="Times New Roman" w:cs="Times New Roman"/>
          <w:sz w:val="24"/>
        </w:rPr>
      </w:pPr>
    </w:p>
    <w:p>
      <w:pPr>
        <w:spacing w:line="380" w:lineRule="exact"/>
        <w:rPr>
          <w:rFonts w:hint="default" w:ascii="Times New Roman" w:hAnsi="Times New Roman" w:cs="Times New Roman"/>
          <w:sz w:val="24"/>
        </w:rPr>
      </w:pPr>
      <w:r>
        <w:rPr>
          <w:rFonts w:hint="default" w:ascii="Times New Roman" w:hAnsi="Times New Roman" w:cs="Times New Roman"/>
          <w:sz w:val="24"/>
        </w:rPr>
        <w:t>【备注】合同附件(其中三份需要)应包含以下资料每页加盖公章并骑缝章(双面、按次序左侧装订)：1、医用耗材采购表；2、产品证件（医疗器械注册证、附表、备案等）；3、厂家证件（营业执照、医疗器械生产许可证、附表）；4、厂家授权；5、乙方证件(营业执照、医疗器械经营许可证、二类医疗器械经营备案凭证)；6、供方法人授权书；7、质量服务承诺(厂家盖章)；8、医药产品廉洁购销合同(一式三份，不用装订)。</w:t>
      </w:r>
    </w:p>
    <w:p>
      <w:pPr>
        <w:rPr>
          <w:rFonts w:hint="default" w:ascii="Times New Roman" w:hAnsi="Times New Roman" w:cs="Times New Roman"/>
          <w:sz w:val="24"/>
        </w:rPr>
      </w:pPr>
      <w:r>
        <w:rPr>
          <w:rFonts w:hint="default" w:ascii="Times New Roman" w:hAnsi="Times New Roman" w:cs="Times New Roman"/>
          <w:sz w:val="24"/>
        </w:rPr>
        <w:br w:type="page"/>
      </w:r>
    </w:p>
    <w:p>
      <w:pPr>
        <w:spacing w:line="380" w:lineRule="exact"/>
        <w:rPr>
          <w:rFonts w:hint="default" w:ascii="Times New Roman" w:hAnsi="Times New Roman" w:cs="Times New Roman"/>
          <w:b/>
          <w:sz w:val="24"/>
        </w:rPr>
      </w:pPr>
      <w:r>
        <w:rPr>
          <w:rFonts w:hint="default" w:ascii="Times New Roman" w:hAnsi="Times New Roman" w:cs="Times New Roman"/>
          <w:b/>
          <w:sz w:val="24"/>
        </w:rPr>
        <w:t>附件1 医用耗材采购表</w:t>
      </w:r>
    </w:p>
    <w:p>
      <w:pPr>
        <w:spacing w:line="380" w:lineRule="exact"/>
        <w:rPr>
          <w:rFonts w:hint="default" w:ascii="Times New Roman" w:hAnsi="Times New Roman" w:cs="Times New Roman"/>
          <w:b/>
          <w:sz w:val="24"/>
        </w:rPr>
      </w:pPr>
    </w:p>
    <w:tbl>
      <w:tblPr>
        <w:tblStyle w:val="45"/>
        <w:tblW w:w="9743" w:type="dxa"/>
        <w:tblInd w:w="-7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96"/>
        <w:gridCol w:w="956"/>
        <w:gridCol w:w="1431"/>
        <w:gridCol w:w="1088"/>
        <w:gridCol w:w="1088"/>
        <w:gridCol w:w="824"/>
        <w:gridCol w:w="1220"/>
        <w:gridCol w:w="1088"/>
        <w:gridCol w:w="135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1" w:hRule="atLeast"/>
        </w:trPr>
        <w:tc>
          <w:tcPr>
            <w:tcW w:w="696" w:type="dxa"/>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b/>
                <w:szCs w:val="21"/>
              </w:rPr>
            </w:pPr>
            <w:r>
              <w:rPr>
                <w:rFonts w:hint="default" w:ascii="Times New Roman" w:hAnsi="Times New Roman" w:cs="Times New Roman"/>
                <w:b/>
                <w:szCs w:val="21"/>
              </w:rPr>
              <w:t>序号</w:t>
            </w:r>
          </w:p>
        </w:tc>
        <w:tc>
          <w:tcPr>
            <w:tcW w:w="956" w:type="dxa"/>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b/>
                <w:szCs w:val="21"/>
              </w:rPr>
            </w:pPr>
            <w:r>
              <w:rPr>
                <w:rFonts w:hint="default" w:ascii="Times New Roman" w:hAnsi="Times New Roman" w:cs="Times New Roman"/>
                <w:b/>
                <w:szCs w:val="21"/>
              </w:rPr>
              <w:t>注册证名称</w:t>
            </w:r>
          </w:p>
        </w:tc>
        <w:tc>
          <w:tcPr>
            <w:tcW w:w="1431" w:type="dxa"/>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b/>
                <w:szCs w:val="21"/>
              </w:rPr>
            </w:pPr>
            <w:r>
              <w:rPr>
                <w:rFonts w:hint="default" w:ascii="Times New Roman" w:hAnsi="Times New Roman" w:cs="Times New Roman"/>
                <w:b/>
                <w:szCs w:val="21"/>
              </w:rPr>
              <w:t>注册证号</w:t>
            </w:r>
          </w:p>
          <w:p>
            <w:pPr>
              <w:keepNext w:val="0"/>
              <w:keepLines w:val="0"/>
              <w:widowControl/>
              <w:suppressLineNumbers w:val="0"/>
              <w:spacing w:before="0" w:beforeAutospacing="0" w:after="0" w:afterAutospacing="0"/>
              <w:ind w:left="0" w:right="0"/>
              <w:jc w:val="center"/>
              <w:rPr>
                <w:rFonts w:hint="default" w:ascii="Times New Roman" w:hAnsi="Times New Roman" w:cs="Times New Roman"/>
                <w:b/>
                <w:szCs w:val="21"/>
              </w:rPr>
            </w:pPr>
            <w:r>
              <w:rPr>
                <w:rFonts w:hint="default" w:ascii="Times New Roman" w:hAnsi="Times New Roman" w:cs="Times New Roman"/>
                <w:b/>
                <w:szCs w:val="21"/>
              </w:rPr>
              <w:t>（注册证有效期）</w:t>
            </w:r>
          </w:p>
        </w:tc>
        <w:tc>
          <w:tcPr>
            <w:tcW w:w="1088" w:type="dxa"/>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b/>
                <w:szCs w:val="21"/>
              </w:rPr>
            </w:pPr>
            <w:r>
              <w:rPr>
                <w:rFonts w:hint="default" w:ascii="Times New Roman" w:hAnsi="Times New Roman" w:cs="Times New Roman"/>
                <w:b/>
                <w:szCs w:val="21"/>
              </w:rPr>
              <w:t>品牌型号规格</w:t>
            </w:r>
          </w:p>
        </w:tc>
        <w:tc>
          <w:tcPr>
            <w:tcW w:w="1088" w:type="dxa"/>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b/>
                <w:szCs w:val="21"/>
              </w:rPr>
            </w:pPr>
            <w:r>
              <w:rPr>
                <w:rFonts w:hint="default" w:ascii="Times New Roman" w:hAnsi="Times New Roman" w:cs="Times New Roman"/>
                <w:b/>
                <w:szCs w:val="21"/>
              </w:rPr>
              <w:t>最小包装规格</w:t>
            </w:r>
          </w:p>
        </w:tc>
        <w:tc>
          <w:tcPr>
            <w:tcW w:w="824" w:type="dxa"/>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b/>
                <w:szCs w:val="21"/>
              </w:rPr>
            </w:pPr>
            <w:r>
              <w:rPr>
                <w:rFonts w:hint="default" w:ascii="Times New Roman" w:hAnsi="Times New Roman" w:cs="Times New Roman"/>
                <w:b/>
                <w:szCs w:val="21"/>
              </w:rPr>
              <w:t>成交单价</w:t>
            </w:r>
          </w:p>
        </w:tc>
        <w:tc>
          <w:tcPr>
            <w:tcW w:w="1220" w:type="dxa"/>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b/>
                <w:szCs w:val="21"/>
              </w:rPr>
            </w:pPr>
            <w:r>
              <w:rPr>
                <w:rFonts w:hint="default" w:ascii="Times New Roman" w:hAnsi="Times New Roman" w:cs="Times New Roman"/>
                <w:b/>
                <w:szCs w:val="21"/>
              </w:rPr>
              <w:t>省平台产品编号</w:t>
            </w:r>
          </w:p>
        </w:tc>
        <w:tc>
          <w:tcPr>
            <w:tcW w:w="1088" w:type="dxa"/>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b/>
                <w:szCs w:val="21"/>
              </w:rPr>
            </w:pPr>
            <w:r>
              <w:rPr>
                <w:rFonts w:hint="default" w:ascii="Times New Roman" w:hAnsi="Times New Roman" w:cs="Times New Roman"/>
                <w:b/>
                <w:szCs w:val="21"/>
              </w:rPr>
              <w:t>售后服务单位</w:t>
            </w:r>
          </w:p>
        </w:tc>
        <w:tc>
          <w:tcPr>
            <w:tcW w:w="1352" w:type="dxa"/>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b/>
                <w:szCs w:val="21"/>
              </w:rPr>
            </w:pPr>
            <w:r>
              <w:rPr>
                <w:rFonts w:hint="default" w:ascii="Times New Roman" w:hAnsi="Times New Roman" w:cs="Times New Roman"/>
                <w:b/>
                <w:szCs w:val="21"/>
              </w:rPr>
              <w:t>联系人及联系方式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trPr>
        <w:tc>
          <w:tcPr>
            <w:tcW w:w="696" w:type="dxa"/>
            <w:vAlign w:val="center"/>
          </w:tcPr>
          <w:p>
            <w:pPr>
              <w:keepNext w:val="0"/>
              <w:keepLines w:val="0"/>
              <w:widowControl/>
              <w:suppressLineNumbers w:val="0"/>
              <w:spacing w:before="0" w:beforeAutospacing="0" w:after="0" w:afterAutospacing="0" w:line="400" w:lineRule="exact"/>
              <w:ind w:left="0" w:right="0"/>
              <w:jc w:val="center"/>
              <w:rPr>
                <w:rFonts w:hint="default" w:ascii="Times New Roman" w:hAnsi="Times New Roman" w:cs="Times New Roman"/>
                <w:sz w:val="24"/>
              </w:rPr>
            </w:pPr>
            <w:r>
              <w:rPr>
                <w:rFonts w:hint="default" w:ascii="Times New Roman" w:hAnsi="Times New Roman" w:cs="Times New Roman"/>
                <w:sz w:val="24"/>
              </w:rPr>
              <w:t>1</w:t>
            </w:r>
          </w:p>
        </w:tc>
        <w:tc>
          <w:tcPr>
            <w:tcW w:w="956" w:type="dxa"/>
            <w:vAlign w:val="center"/>
          </w:tcPr>
          <w:p>
            <w:pPr>
              <w:keepNext w:val="0"/>
              <w:keepLines w:val="0"/>
              <w:widowControl/>
              <w:suppressLineNumbers w:val="0"/>
              <w:spacing w:before="0" w:beforeAutospacing="0" w:after="0" w:afterAutospacing="0" w:line="400" w:lineRule="exact"/>
              <w:ind w:left="0" w:right="0"/>
              <w:jc w:val="center"/>
              <w:rPr>
                <w:rFonts w:hint="default" w:ascii="Times New Roman" w:hAnsi="Times New Roman" w:cs="Times New Roman"/>
                <w:sz w:val="24"/>
              </w:rPr>
            </w:pPr>
          </w:p>
        </w:tc>
        <w:tc>
          <w:tcPr>
            <w:tcW w:w="1431" w:type="dxa"/>
            <w:vAlign w:val="center"/>
          </w:tcPr>
          <w:p>
            <w:pPr>
              <w:keepNext w:val="0"/>
              <w:keepLines w:val="0"/>
              <w:widowControl/>
              <w:suppressLineNumbers w:val="0"/>
              <w:spacing w:before="0" w:beforeAutospacing="0" w:after="0" w:afterAutospacing="0" w:line="400" w:lineRule="exact"/>
              <w:ind w:left="0" w:right="0"/>
              <w:jc w:val="center"/>
              <w:rPr>
                <w:rFonts w:hint="default" w:ascii="Times New Roman" w:hAnsi="Times New Roman" w:cs="Times New Roman"/>
                <w:sz w:val="24"/>
              </w:rPr>
            </w:pPr>
          </w:p>
        </w:tc>
        <w:tc>
          <w:tcPr>
            <w:tcW w:w="1088" w:type="dxa"/>
            <w:vAlign w:val="center"/>
          </w:tcPr>
          <w:p>
            <w:pPr>
              <w:keepNext w:val="0"/>
              <w:keepLines w:val="0"/>
              <w:widowControl/>
              <w:suppressLineNumbers w:val="0"/>
              <w:spacing w:before="0" w:beforeAutospacing="0" w:after="0" w:afterAutospacing="0" w:line="400" w:lineRule="exact"/>
              <w:ind w:left="0" w:right="0"/>
              <w:jc w:val="center"/>
              <w:rPr>
                <w:rFonts w:hint="default" w:ascii="Times New Roman" w:hAnsi="Times New Roman" w:cs="Times New Roman"/>
                <w:sz w:val="24"/>
              </w:rPr>
            </w:pPr>
          </w:p>
        </w:tc>
        <w:tc>
          <w:tcPr>
            <w:tcW w:w="1088" w:type="dxa"/>
            <w:vAlign w:val="center"/>
          </w:tcPr>
          <w:p>
            <w:pPr>
              <w:keepNext w:val="0"/>
              <w:keepLines w:val="0"/>
              <w:widowControl/>
              <w:suppressLineNumbers w:val="0"/>
              <w:spacing w:before="0" w:beforeAutospacing="0" w:after="0" w:afterAutospacing="0" w:line="400" w:lineRule="exact"/>
              <w:ind w:left="0" w:right="0"/>
              <w:jc w:val="center"/>
              <w:rPr>
                <w:rFonts w:hint="default" w:ascii="Times New Roman" w:hAnsi="Times New Roman" w:cs="Times New Roman"/>
                <w:sz w:val="24"/>
              </w:rPr>
            </w:pPr>
          </w:p>
        </w:tc>
        <w:tc>
          <w:tcPr>
            <w:tcW w:w="824" w:type="dxa"/>
            <w:vAlign w:val="center"/>
          </w:tcPr>
          <w:p>
            <w:pPr>
              <w:keepNext w:val="0"/>
              <w:keepLines w:val="0"/>
              <w:widowControl/>
              <w:suppressLineNumbers w:val="0"/>
              <w:spacing w:before="0" w:beforeAutospacing="0" w:after="0" w:afterAutospacing="0" w:line="400" w:lineRule="exact"/>
              <w:ind w:left="0" w:right="0"/>
              <w:jc w:val="center"/>
              <w:rPr>
                <w:rFonts w:hint="default" w:ascii="Times New Roman" w:hAnsi="Times New Roman" w:cs="Times New Roman"/>
                <w:sz w:val="24"/>
              </w:rPr>
            </w:pPr>
          </w:p>
        </w:tc>
        <w:tc>
          <w:tcPr>
            <w:tcW w:w="1220" w:type="dxa"/>
            <w:vAlign w:val="center"/>
          </w:tcPr>
          <w:p>
            <w:pPr>
              <w:keepNext w:val="0"/>
              <w:keepLines w:val="0"/>
              <w:widowControl/>
              <w:suppressLineNumbers w:val="0"/>
              <w:spacing w:before="0" w:beforeAutospacing="0" w:after="0" w:afterAutospacing="0" w:line="400" w:lineRule="exact"/>
              <w:ind w:left="0" w:right="0"/>
              <w:jc w:val="center"/>
              <w:rPr>
                <w:rFonts w:hint="default" w:ascii="Times New Roman" w:hAnsi="Times New Roman" w:cs="Times New Roman"/>
                <w:sz w:val="24"/>
              </w:rPr>
            </w:pPr>
          </w:p>
        </w:tc>
        <w:tc>
          <w:tcPr>
            <w:tcW w:w="1088" w:type="dxa"/>
            <w:vAlign w:val="center"/>
          </w:tcPr>
          <w:p>
            <w:pPr>
              <w:keepNext w:val="0"/>
              <w:keepLines w:val="0"/>
              <w:widowControl/>
              <w:suppressLineNumbers w:val="0"/>
              <w:spacing w:before="0" w:beforeAutospacing="0" w:after="0" w:afterAutospacing="0" w:line="400" w:lineRule="exact"/>
              <w:ind w:left="0" w:right="0"/>
              <w:jc w:val="center"/>
              <w:rPr>
                <w:rFonts w:hint="default" w:ascii="Times New Roman" w:hAnsi="Times New Roman" w:cs="Times New Roman"/>
                <w:sz w:val="24"/>
              </w:rPr>
            </w:pPr>
          </w:p>
        </w:tc>
        <w:tc>
          <w:tcPr>
            <w:tcW w:w="1352" w:type="dxa"/>
            <w:vAlign w:val="center"/>
          </w:tcPr>
          <w:p>
            <w:pPr>
              <w:keepNext w:val="0"/>
              <w:keepLines w:val="0"/>
              <w:widowControl/>
              <w:suppressLineNumbers w:val="0"/>
              <w:spacing w:before="0" w:beforeAutospacing="0" w:after="0" w:afterAutospacing="0" w:line="400" w:lineRule="exact"/>
              <w:ind w:left="0" w:right="0"/>
              <w:jc w:val="center"/>
              <w:rPr>
                <w:rFonts w:hint="default" w:ascii="Times New Roman" w:hAnsi="Times New Roman"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3" w:hRule="atLeast"/>
        </w:trPr>
        <w:tc>
          <w:tcPr>
            <w:tcW w:w="696" w:type="dxa"/>
            <w:vAlign w:val="center"/>
          </w:tcPr>
          <w:p>
            <w:pPr>
              <w:keepNext w:val="0"/>
              <w:keepLines w:val="0"/>
              <w:widowControl/>
              <w:suppressLineNumbers w:val="0"/>
              <w:spacing w:before="0" w:beforeAutospacing="0" w:after="0" w:afterAutospacing="0" w:line="400" w:lineRule="exact"/>
              <w:ind w:left="0" w:right="0"/>
              <w:jc w:val="center"/>
              <w:rPr>
                <w:rFonts w:hint="default" w:ascii="Times New Roman" w:hAnsi="Times New Roman" w:cs="Times New Roman"/>
                <w:sz w:val="24"/>
              </w:rPr>
            </w:pPr>
            <w:r>
              <w:rPr>
                <w:rFonts w:hint="default" w:ascii="Times New Roman" w:hAnsi="Times New Roman" w:cs="Times New Roman"/>
                <w:sz w:val="24"/>
              </w:rPr>
              <w:t>2</w:t>
            </w:r>
          </w:p>
        </w:tc>
        <w:tc>
          <w:tcPr>
            <w:tcW w:w="956" w:type="dxa"/>
            <w:vAlign w:val="center"/>
          </w:tcPr>
          <w:p>
            <w:pPr>
              <w:keepNext w:val="0"/>
              <w:keepLines w:val="0"/>
              <w:widowControl/>
              <w:suppressLineNumbers w:val="0"/>
              <w:spacing w:before="0" w:beforeAutospacing="0" w:after="0" w:afterAutospacing="0" w:line="400" w:lineRule="exact"/>
              <w:ind w:left="0" w:right="0"/>
              <w:jc w:val="center"/>
              <w:rPr>
                <w:rFonts w:hint="default" w:ascii="Times New Roman" w:hAnsi="Times New Roman" w:cs="Times New Roman"/>
                <w:sz w:val="24"/>
              </w:rPr>
            </w:pPr>
          </w:p>
        </w:tc>
        <w:tc>
          <w:tcPr>
            <w:tcW w:w="1431" w:type="dxa"/>
            <w:vAlign w:val="center"/>
          </w:tcPr>
          <w:p>
            <w:pPr>
              <w:keepNext w:val="0"/>
              <w:keepLines w:val="0"/>
              <w:widowControl/>
              <w:suppressLineNumbers w:val="0"/>
              <w:spacing w:before="0" w:beforeAutospacing="0" w:after="0" w:afterAutospacing="0" w:line="400" w:lineRule="exact"/>
              <w:ind w:left="0" w:right="0"/>
              <w:jc w:val="center"/>
              <w:rPr>
                <w:rFonts w:hint="default" w:ascii="Times New Roman" w:hAnsi="Times New Roman" w:cs="Times New Roman"/>
                <w:sz w:val="24"/>
              </w:rPr>
            </w:pPr>
          </w:p>
        </w:tc>
        <w:tc>
          <w:tcPr>
            <w:tcW w:w="1088" w:type="dxa"/>
            <w:vAlign w:val="center"/>
          </w:tcPr>
          <w:p>
            <w:pPr>
              <w:keepNext w:val="0"/>
              <w:keepLines w:val="0"/>
              <w:widowControl/>
              <w:suppressLineNumbers w:val="0"/>
              <w:spacing w:before="0" w:beforeAutospacing="0" w:after="0" w:afterAutospacing="0" w:line="400" w:lineRule="exact"/>
              <w:ind w:left="0" w:right="0"/>
              <w:jc w:val="center"/>
              <w:rPr>
                <w:rFonts w:hint="default" w:ascii="Times New Roman" w:hAnsi="Times New Roman" w:cs="Times New Roman"/>
                <w:sz w:val="24"/>
              </w:rPr>
            </w:pPr>
          </w:p>
        </w:tc>
        <w:tc>
          <w:tcPr>
            <w:tcW w:w="1088" w:type="dxa"/>
            <w:vAlign w:val="center"/>
          </w:tcPr>
          <w:p>
            <w:pPr>
              <w:keepNext w:val="0"/>
              <w:keepLines w:val="0"/>
              <w:widowControl/>
              <w:suppressLineNumbers w:val="0"/>
              <w:spacing w:before="0" w:beforeAutospacing="0" w:after="0" w:afterAutospacing="0" w:line="400" w:lineRule="exact"/>
              <w:ind w:left="0" w:right="0"/>
              <w:jc w:val="center"/>
              <w:rPr>
                <w:rFonts w:hint="default" w:ascii="Times New Roman" w:hAnsi="Times New Roman" w:cs="Times New Roman"/>
                <w:sz w:val="24"/>
              </w:rPr>
            </w:pPr>
          </w:p>
        </w:tc>
        <w:tc>
          <w:tcPr>
            <w:tcW w:w="824" w:type="dxa"/>
            <w:vAlign w:val="center"/>
          </w:tcPr>
          <w:p>
            <w:pPr>
              <w:keepNext w:val="0"/>
              <w:keepLines w:val="0"/>
              <w:widowControl/>
              <w:suppressLineNumbers w:val="0"/>
              <w:spacing w:before="0" w:beforeAutospacing="0" w:after="0" w:afterAutospacing="0" w:line="400" w:lineRule="exact"/>
              <w:ind w:left="0" w:right="0"/>
              <w:jc w:val="center"/>
              <w:rPr>
                <w:rFonts w:hint="default" w:ascii="Times New Roman" w:hAnsi="Times New Roman" w:cs="Times New Roman"/>
                <w:sz w:val="24"/>
              </w:rPr>
            </w:pPr>
          </w:p>
        </w:tc>
        <w:tc>
          <w:tcPr>
            <w:tcW w:w="1220" w:type="dxa"/>
            <w:vAlign w:val="center"/>
          </w:tcPr>
          <w:p>
            <w:pPr>
              <w:keepNext w:val="0"/>
              <w:keepLines w:val="0"/>
              <w:widowControl/>
              <w:suppressLineNumbers w:val="0"/>
              <w:spacing w:before="0" w:beforeAutospacing="0" w:after="0" w:afterAutospacing="0" w:line="400" w:lineRule="exact"/>
              <w:ind w:left="0" w:right="0"/>
              <w:jc w:val="center"/>
              <w:rPr>
                <w:rFonts w:hint="default" w:ascii="Times New Roman" w:hAnsi="Times New Roman" w:cs="Times New Roman"/>
                <w:sz w:val="24"/>
              </w:rPr>
            </w:pPr>
          </w:p>
        </w:tc>
        <w:tc>
          <w:tcPr>
            <w:tcW w:w="1088" w:type="dxa"/>
            <w:vAlign w:val="center"/>
          </w:tcPr>
          <w:p>
            <w:pPr>
              <w:keepNext w:val="0"/>
              <w:keepLines w:val="0"/>
              <w:widowControl/>
              <w:suppressLineNumbers w:val="0"/>
              <w:spacing w:before="0" w:beforeAutospacing="0" w:after="0" w:afterAutospacing="0" w:line="400" w:lineRule="exact"/>
              <w:ind w:left="0" w:right="0"/>
              <w:jc w:val="center"/>
              <w:rPr>
                <w:rFonts w:hint="default" w:ascii="Times New Roman" w:hAnsi="Times New Roman" w:cs="Times New Roman"/>
                <w:sz w:val="24"/>
              </w:rPr>
            </w:pPr>
          </w:p>
        </w:tc>
        <w:tc>
          <w:tcPr>
            <w:tcW w:w="1352" w:type="dxa"/>
            <w:vAlign w:val="center"/>
          </w:tcPr>
          <w:p>
            <w:pPr>
              <w:keepNext w:val="0"/>
              <w:keepLines w:val="0"/>
              <w:widowControl/>
              <w:suppressLineNumbers w:val="0"/>
              <w:spacing w:before="0" w:beforeAutospacing="0" w:after="0" w:afterAutospacing="0" w:line="400" w:lineRule="exact"/>
              <w:ind w:left="0" w:right="0"/>
              <w:jc w:val="center"/>
              <w:rPr>
                <w:rFonts w:hint="default" w:ascii="Times New Roman" w:hAnsi="Times New Roman"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3" w:hRule="atLeast"/>
        </w:trPr>
        <w:tc>
          <w:tcPr>
            <w:tcW w:w="696" w:type="dxa"/>
            <w:vAlign w:val="center"/>
          </w:tcPr>
          <w:p>
            <w:pPr>
              <w:keepNext w:val="0"/>
              <w:keepLines w:val="0"/>
              <w:widowControl/>
              <w:suppressLineNumbers w:val="0"/>
              <w:spacing w:before="0" w:beforeAutospacing="0" w:after="0" w:afterAutospacing="0" w:line="400" w:lineRule="exact"/>
              <w:ind w:left="0" w:right="0"/>
              <w:jc w:val="center"/>
              <w:rPr>
                <w:rFonts w:hint="default" w:ascii="Times New Roman" w:hAnsi="Times New Roman" w:cs="Times New Roman"/>
                <w:sz w:val="24"/>
              </w:rPr>
            </w:pPr>
            <w:r>
              <w:rPr>
                <w:rFonts w:hint="default" w:ascii="Times New Roman" w:hAnsi="Times New Roman" w:cs="Times New Roman"/>
                <w:sz w:val="24"/>
              </w:rPr>
              <w:t>3</w:t>
            </w:r>
          </w:p>
        </w:tc>
        <w:tc>
          <w:tcPr>
            <w:tcW w:w="956" w:type="dxa"/>
            <w:vAlign w:val="center"/>
          </w:tcPr>
          <w:p>
            <w:pPr>
              <w:keepNext w:val="0"/>
              <w:keepLines w:val="0"/>
              <w:widowControl/>
              <w:suppressLineNumbers w:val="0"/>
              <w:spacing w:before="0" w:beforeAutospacing="0" w:after="0" w:afterAutospacing="0" w:line="400" w:lineRule="exact"/>
              <w:ind w:left="0" w:right="0"/>
              <w:jc w:val="center"/>
              <w:rPr>
                <w:rFonts w:hint="default" w:ascii="Times New Roman" w:hAnsi="Times New Roman" w:cs="Times New Roman"/>
                <w:sz w:val="24"/>
              </w:rPr>
            </w:pPr>
          </w:p>
        </w:tc>
        <w:tc>
          <w:tcPr>
            <w:tcW w:w="1431" w:type="dxa"/>
            <w:vAlign w:val="center"/>
          </w:tcPr>
          <w:p>
            <w:pPr>
              <w:keepNext w:val="0"/>
              <w:keepLines w:val="0"/>
              <w:widowControl/>
              <w:suppressLineNumbers w:val="0"/>
              <w:spacing w:before="0" w:beforeAutospacing="0" w:after="0" w:afterAutospacing="0" w:line="400" w:lineRule="exact"/>
              <w:ind w:left="0" w:right="0"/>
              <w:jc w:val="center"/>
              <w:rPr>
                <w:rFonts w:hint="default" w:ascii="Times New Roman" w:hAnsi="Times New Roman" w:cs="Times New Roman"/>
                <w:sz w:val="24"/>
              </w:rPr>
            </w:pPr>
          </w:p>
        </w:tc>
        <w:tc>
          <w:tcPr>
            <w:tcW w:w="1088" w:type="dxa"/>
            <w:vAlign w:val="center"/>
          </w:tcPr>
          <w:p>
            <w:pPr>
              <w:keepNext w:val="0"/>
              <w:keepLines w:val="0"/>
              <w:widowControl/>
              <w:suppressLineNumbers w:val="0"/>
              <w:spacing w:before="0" w:beforeAutospacing="0" w:after="0" w:afterAutospacing="0" w:line="400" w:lineRule="exact"/>
              <w:ind w:left="0" w:right="0"/>
              <w:jc w:val="center"/>
              <w:rPr>
                <w:rFonts w:hint="default" w:ascii="Times New Roman" w:hAnsi="Times New Roman" w:cs="Times New Roman"/>
                <w:sz w:val="24"/>
              </w:rPr>
            </w:pPr>
          </w:p>
        </w:tc>
        <w:tc>
          <w:tcPr>
            <w:tcW w:w="1088" w:type="dxa"/>
            <w:vAlign w:val="center"/>
          </w:tcPr>
          <w:p>
            <w:pPr>
              <w:keepNext w:val="0"/>
              <w:keepLines w:val="0"/>
              <w:widowControl/>
              <w:suppressLineNumbers w:val="0"/>
              <w:spacing w:before="0" w:beforeAutospacing="0" w:after="0" w:afterAutospacing="0" w:line="400" w:lineRule="exact"/>
              <w:ind w:left="0" w:right="0"/>
              <w:jc w:val="center"/>
              <w:rPr>
                <w:rFonts w:hint="default" w:ascii="Times New Roman" w:hAnsi="Times New Roman" w:cs="Times New Roman"/>
                <w:sz w:val="24"/>
              </w:rPr>
            </w:pPr>
          </w:p>
        </w:tc>
        <w:tc>
          <w:tcPr>
            <w:tcW w:w="824" w:type="dxa"/>
            <w:vAlign w:val="center"/>
          </w:tcPr>
          <w:p>
            <w:pPr>
              <w:keepNext w:val="0"/>
              <w:keepLines w:val="0"/>
              <w:widowControl/>
              <w:suppressLineNumbers w:val="0"/>
              <w:spacing w:before="0" w:beforeAutospacing="0" w:after="0" w:afterAutospacing="0" w:line="400" w:lineRule="exact"/>
              <w:ind w:left="0" w:right="0"/>
              <w:jc w:val="center"/>
              <w:rPr>
                <w:rFonts w:hint="default" w:ascii="Times New Roman" w:hAnsi="Times New Roman" w:cs="Times New Roman"/>
                <w:sz w:val="24"/>
              </w:rPr>
            </w:pPr>
          </w:p>
        </w:tc>
        <w:tc>
          <w:tcPr>
            <w:tcW w:w="1220" w:type="dxa"/>
            <w:vAlign w:val="center"/>
          </w:tcPr>
          <w:p>
            <w:pPr>
              <w:keepNext w:val="0"/>
              <w:keepLines w:val="0"/>
              <w:widowControl/>
              <w:suppressLineNumbers w:val="0"/>
              <w:spacing w:before="0" w:beforeAutospacing="0" w:after="0" w:afterAutospacing="0" w:line="400" w:lineRule="exact"/>
              <w:ind w:left="0" w:right="0"/>
              <w:jc w:val="center"/>
              <w:rPr>
                <w:rFonts w:hint="default" w:ascii="Times New Roman" w:hAnsi="Times New Roman" w:cs="Times New Roman"/>
                <w:sz w:val="24"/>
              </w:rPr>
            </w:pPr>
          </w:p>
        </w:tc>
        <w:tc>
          <w:tcPr>
            <w:tcW w:w="1088" w:type="dxa"/>
            <w:vAlign w:val="center"/>
          </w:tcPr>
          <w:p>
            <w:pPr>
              <w:keepNext w:val="0"/>
              <w:keepLines w:val="0"/>
              <w:widowControl/>
              <w:suppressLineNumbers w:val="0"/>
              <w:spacing w:before="0" w:beforeAutospacing="0" w:after="0" w:afterAutospacing="0" w:line="400" w:lineRule="exact"/>
              <w:ind w:left="0" w:right="0"/>
              <w:jc w:val="center"/>
              <w:rPr>
                <w:rFonts w:hint="default" w:ascii="Times New Roman" w:hAnsi="Times New Roman" w:cs="Times New Roman"/>
                <w:sz w:val="24"/>
              </w:rPr>
            </w:pPr>
          </w:p>
        </w:tc>
        <w:tc>
          <w:tcPr>
            <w:tcW w:w="1352" w:type="dxa"/>
            <w:vAlign w:val="center"/>
          </w:tcPr>
          <w:p>
            <w:pPr>
              <w:keepNext w:val="0"/>
              <w:keepLines w:val="0"/>
              <w:widowControl/>
              <w:suppressLineNumbers w:val="0"/>
              <w:spacing w:before="0" w:beforeAutospacing="0" w:after="0" w:afterAutospacing="0" w:line="400" w:lineRule="exact"/>
              <w:ind w:left="0" w:right="0"/>
              <w:jc w:val="center"/>
              <w:rPr>
                <w:rFonts w:hint="default" w:ascii="Times New Roman" w:hAnsi="Times New Roman"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trPr>
        <w:tc>
          <w:tcPr>
            <w:tcW w:w="696" w:type="dxa"/>
            <w:vAlign w:val="center"/>
          </w:tcPr>
          <w:p>
            <w:pPr>
              <w:keepNext w:val="0"/>
              <w:keepLines w:val="0"/>
              <w:widowControl/>
              <w:suppressLineNumbers w:val="0"/>
              <w:spacing w:before="0" w:beforeAutospacing="0" w:after="0" w:afterAutospacing="0" w:line="400" w:lineRule="exact"/>
              <w:ind w:left="0" w:right="0"/>
              <w:jc w:val="center"/>
              <w:rPr>
                <w:rFonts w:hint="default" w:ascii="Times New Roman" w:hAnsi="Times New Roman" w:cs="Times New Roman"/>
                <w:sz w:val="24"/>
              </w:rPr>
            </w:pPr>
            <w:r>
              <w:rPr>
                <w:rFonts w:hint="default" w:ascii="Times New Roman" w:hAnsi="Times New Roman" w:cs="Times New Roman"/>
                <w:sz w:val="24"/>
              </w:rPr>
              <w:t>4</w:t>
            </w:r>
          </w:p>
        </w:tc>
        <w:tc>
          <w:tcPr>
            <w:tcW w:w="956" w:type="dxa"/>
            <w:vAlign w:val="center"/>
          </w:tcPr>
          <w:p>
            <w:pPr>
              <w:keepNext w:val="0"/>
              <w:keepLines w:val="0"/>
              <w:widowControl/>
              <w:suppressLineNumbers w:val="0"/>
              <w:spacing w:before="0" w:beforeAutospacing="0" w:after="0" w:afterAutospacing="0" w:line="400" w:lineRule="exact"/>
              <w:ind w:left="0" w:right="0"/>
              <w:jc w:val="center"/>
              <w:rPr>
                <w:rFonts w:hint="default" w:ascii="Times New Roman" w:hAnsi="Times New Roman" w:cs="Times New Roman"/>
                <w:sz w:val="24"/>
              </w:rPr>
            </w:pPr>
          </w:p>
        </w:tc>
        <w:tc>
          <w:tcPr>
            <w:tcW w:w="1431" w:type="dxa"/>
            <w:vAlign w:val="center"/>
          </w:tcPr>
          <w:p>
            <w:pPr>
              <w:keepNext w:val="0"/>
              <w:keepLines w:val="0"/>
              <w:widowControl/>
              <w:suppressLineNumbers w:val="0"/>
              <w:spacing w:before="0" w:beforeAutospacing="0" w:after="0" w:afterAutospacing="0" w:line="400" w:lineRule="exact"/>
              <w:ind w:left="0" w:right="0"/>
              <w:jc w:val="center"/>
              <w:rPr>
                <w:rFonts w:hint="default" w:ascii="Times New Roman" w:hAnsi="Times New Roman" w:cs="Times New Roman"/>
                <w:sz w:val="24"/>
              </w:rPr>
            </w:pPr>
          </w:p>
        </w:tc>
        <w:tc>
          <w:tcPr>
            <w:tcW w:w="1088" w:type="dxa"/>
            <w:vAlign w:val="center"/>
          </w:tcPr>
          <w:p>
            <w:pPr>
              <w:keepNext w:val="0"/>
              <w:keepLines w:val="0"/>
              <w:widowControl/>
              <w:suppressLineNumbers w:val="0"/>
              <w:spacing w:before="0" w:beforeAutospacing="0" w:after="0" w:afterAutospacing="0" w:line="400" w:lineRule="exact"/>
              <w:ind w:left="0" w:right="0"/>
              <w:jc w:val="center"/>
              <w:rPr>
                <w:rFonts w:hint="default" w:ascii="Times New Roman" w:hAnsi="Times New Roman" w:cs="Times New Roman"/>
                <w:sz w:val="24"/>
              </w:rPr>
            </w:pPr>
          </w:p>
        </w:tc>
        <w:tc>
          <w:tcPr>
            <w:tcW w:w="1088" w:type="dxa"/>
            <w:vAlign w:val="center"/>
          </w:tcPr>
          <w:p>
            <w:pPr>
              <w:keepNext w:val="0"/>
              <w:keepLines w:val="0"/>
              <w:widowControl/>
              <w:suppressLineNumbers w:val="0"/>
              <w:spacing w:before="0" w:beforeAutospacing="0" w:after="0" w:afterAutospacing="0" w:line="400" w:lineRule="exact"/>
              <w:ind w:left="0" w:right="0"/>
              <w:jc w:val="center"/>
              <w:rPr>
                <w:rFonts w:hint="default" w:ascii="Times New Roman" w:hAnsi="Times New Roman" w:cs="Times New Roman"/>
                <w:sz w:val="24"/>
              </w:rPr>
            </w:pPr>
          </w:p>
        </w:tc>
        <w:tc>
          <w:tcPr>
            <w:tcW w:w="824" w:type="dxa"/>
            <w:vAlign w:val="center"/>
          </w:tcPr>
          <w:p>
            <w:pPr>
              <w:keepNext w:val="0"/>
              <w:keepLines w:val="0"/>
              <w:widowControl/>
              <w:suppressLineNumbers w:val="0"/>
              <w:spacing w:before="0" w:beforeAutospacing="0" w:after="0" w:afterAutospacing="0" w:line="400" w:lineRule="exact"/>
              <w:ind w:left="0" w:right="0"/>
              <w:jc w:val="center"/>
              <w:rPr>
                <w:rFonts w:hint="default" w:ascii="Times New Roman" w:hAnsi="Times New Roman" w:cs="Times New Roman"/>
                <w:sz w:val="24"/>
              </w:rPr>
            </w:pPr>
          </w:p>
        </w:tc>
        <w:tc>
          <w:tcPr>
            <w:tcW w:w="1220" w:type="dxa"/>
            <w:vAlign w:val="center"/>
          </w:tcPr>
          <w:p>
            <w:pPr>
              <w:keepNext w:val="0"/>
              <w:keepLines w:val="0"/>
              <w:widowControl/>
              <w:suppressLineNumbers w:val="0"/>
              <w:spacing w:before="0" w:beforeAutospacing="0" w:after="0" w:afterAutospacing="0" w:line="400" w:lineRule="exact"/>
              <w:ind w:left="0" w:right="0"/>
              <w:jc w:val="center"/>
              <w:rPr>
                <w:rFonts w:hint="default" w:ascii="Times New Roman" w:hAnsi="Times New Roman" w:cs="Times New Roman"/>
                <w:sz w:val="24"/>
              </w:rPr>
            </w:pPr>
          </w:p>
        </w:tc>
        <w:tc>
          <w:tcPr>
            <w:tcW w:w="1088" w:type="dxa"/>
            <w:vAlign w:val="center"/>
          </w:tcPr>
          <w:p>
            <w:pPr>
              <w:keepNext w:val="0"/>
              <w:keepLines w:val="0"/>
              <w:widowControl/>
              <w:suppressLineNumbers w:val="0"/>
              <w:spacing w:before="0" w:beforeAutospacing="0" w:after="0" w:afterAutospacing="0" w:line="400" w:lineRule="exact"/>
              <w:ind w:left="0" w:right="0"/>
              <w:jc w:val="center"/>
              <w:rPr>
                <w:rFonts w:hint="default" w:ascii="Times New Roman" w:hAnsi="Times New Roman" w:cs="Times New Roman"/>
                <w:sz w:val="24"/>
              </w:rPr>
            </w:pPr>
          </w:p>
        </w:tc>
        <w:tc>
          <w:tcPr>
            <w:tcW w:w="1352" w:type="dxa"/>
            <w:vAlign w:val="center"/>
          </w:tcPr>
          <w:p>
            <w:pPr>
              <w:keepNext w:val="0"/>
              <w:keepLines w:val="0"/>
              <w:widowControl/>
              <w:suppressLineNumbers w:val="0"/>
              <w:spacing w:before="0" w:beforeAutospacing="0" w:after="0" w:afterAutospacing="0" w:line="400" w:lineRule="exact"/>
              <w:ind w:left="0" w:right="0"/>
              <w:jc w:val="center"/>
              <w:rPr>
                <w:rFonts w:hint="default" w:ascii="Times New Roman" w:hAnsi="Times New Roman"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3" w:hRule="atLeast"/>
        </w:trPr>
        <w:tc>
          <w:tcPr>
            <w:tcW w:w="696" w:type="dxa"/>
            <w:vAlign w:val="center"/>
          </w:tcPr>
          <w:p>
            <w:pPr>
              <w:keepNext w:val="0"/>
              <w:keepLines w:val="0"/>
              <w:widowControl/>
              <w:suppressLineNumbers w:val="0"/>
              <w:spacing w:before="0" w:beforeAutospacing="0" w:after="0" w:afterAutospacing="0" w:line="400" w:lineRule="exact"/>
              <w:ind w:left="0" w:right="0"/>
              <w:jc w:val="center"/>
              <w:rPr>
                <w:rFonts w:hint="default" w:ascii="Times New Roman" w:hAnsi="Times New Roman" w:cs="Times New Roman"/>
                <w:sz w:val="24"/>
              </w:rPr>
            </w:pPr>
            <w:r>
              <w:rPr>
                <w:rFonts w:hint="default" w:ascii="Times New Roman" w:hAnsi="Times New Roman" w:cs="Times New Roman"/>
                <w:sz w:val="24"/>
              </w:rPr>
              <w:t>5</w:t>
            </w:r>
          </w:p>
        </w:tc>
        <w:tc>
          <w:tcPr>
            <w:tcW w:w="956" w:type="dxa"/>
            <w:vAlign w:val="center"/>
          </w:tcPr>
          <w:p>
            <w:pPr>
              <w:keepNext w:val="0"/>
              <w:keepLines w:val="0"/>
              <w:widowControl/>
              <w:suppressLineNumbers w:val="0"/>
              <w:spacing w:before="0" w:beforeAutospacing="0" w:after="0" w:afterAutospacing="0" w:line="400" w:lineRule="exact"/>
              <w:ind w:left="0" w:right="0"/>
              <w:jc w:val="center"/>
              <w:rPr>
                <w:rFonts w:hint="default" w:ascii="Times New Roman" w:hAnsi="Times New Roman" w:cs="Times New Roman"/>
                <w:sz w:val="24"/>
              </w:rPr>
            </w:pPr>
          </w:p>
        </w:tc>
        <w:tc>
          <w:tcPr>
            <w:tcW w:w="1431" w:type="dxa"/>
            <w:vAlign w:val="center"/>
          </w:tcPr>
          <w:p>
            <w:pPr>
              <w:keepNext w:val="0"/>
              <w:keepLines w:val="0"/>
              <w:widowControl/>
              <w:suppressLineNumbers w:val="0"/>
              <w:spacing w:before="0" w:beforeAutospacing="0" w:after="0" w:afterAutospacing="0" w:line="400" w:lineRule="exact"/>
              <w:ind w:left="0" w:right="0"/>
              <w:jc w:val="center"/>
              <w:rPr>
                <w:rFonts w:hint="default" w:ascii="Times New Roman" w:hAnsi="Times New Roman" w:cs="Times New Roman"/>
                <w:sz w:val="24"/>
              </w:rPr>
            </w:pPr>
          </w:p>
        </w:tc>
        <w:tc>
          <w:tcPr>
            <w:tcW w:w="1088" w:type="dxa"/>
            <w:vAlign w:val="center"/>
          </w:tcPr>
          <w:p>
            <w:pPr>
              <w:keepNext w:val="0"/>
              <w:keepLines w:val="0"/>
              <w:widowControl/>
              <w:suppressLineNumbers w:val="0"/>
              <w:spacing w:before="0" w:beforeAutospacing="0" w:after="0" w:afterAutospacing="0" w:line="400" w:lineRule="exact"/>
              <w:ind w:left="0" w:right="0"/>
              <w:jc w:val="center"/>
              <w:rPr>
                <w:rFonts w:hint="default" w:ascii="Times New Roman" w:hAnsi="Times New Roman" w:cs="Times New Roman"/>
                <w:sz w:val="24"/>
              </w:rPr>
            </w:pPr>
          </w:p>
        </w:tc>
        <w:tc>
          <w:tcPr>
            <w:tcW w:w="1088" w:type="dxa"/>
            <w:vAlign w:val="center"/>
          </w:tcPr>
          <w:p>
            <w:pPr>
              <w:keepNext w:val="0"/>
              <w:keepLines w:val="0"/>
              <w:widowControl/>
              <w:suppressLineNumbers w:val="0"/>
              <w:spacing w:before="0" w:beforeAutospacing="0" w:after="0" w:afterAutospacing="0" w:line="400" w:lineRule="exact"/>
              <w:ind w:left="0" w:right="0"/>
              <w:jc w:val="center"/>
              <w:rPr>
                <w:rFonts w:hint="default" w:ascii="Times New Roman" w:hAnsi="Times New Roman" w:cs="Times New Roman"/>
                <w:sz w:val="24"/>
              </w:rPr>
            </w:pPr>
          </w:p>
        </w:tc>
        <w:tc>
          <w:tcPr>
            <w:tcW w:w="824" w:type="dxa"/>
            <w:vAlign w:val="center"/>
          </w:tcPr>
          <w:p>
            <w:pPr>
              <w:keepNext w:val="0"/>
              <w:keepLines w:val="0"/>
              <w:widowControl/>
              <w:suppressLineNumbers w:val="0"/>
              <w:spacing w:before="0" w:beforeAutospacing="0" w:after="0" w:afterAutospacing="0" w:line="400" w:lineRule="exact"/>
              <w:ind w:left="0" w:right="0"/>
              <w:jc w:val="center"/>
              <w:rPr>
                <w:rFonts w:hint="default" w:ascii="Times New Roman" w:hAnsi="Times New Roman" w:cs="Times New Roman"/>
                <w:sz w:val="24"/>
              </w:rPr>
            </w:pPr>
          </w:p>
        </w:tc>
        <w:tc>
          <w:tcPr>
            <w:tcW w:w="1220" w:type="dxa"/>
            <w:vAlign w:val="center"/>
          </w:tcPr>
          <w:p>
            <w:pPr>
              <w:keepNext w:val="0"/>
              <w:keepLines w:val="0"/>
              <w:widowControl/>
              <w:suppressLineNumbers w:val="0"/>
              <w:spacing w:before="0" w:beforeAutospacing="0" w:after="0" w:afterAutospacing="0" w:line="400" w:lineRule="exact"/>
              <w:ind w:left="0" w:right="0"/>
              <w:jc w:val="center"/>
              <w:rPr>
                <w:rFonts w:hint="default" w:ascii="Times New Roman" w:hAnsi="Times New Roman" w:cs="Times New Roman"/>
                <w:sz w:val="24"/>
              </w:rPr>
            </w:pPr>
          </w:p>
        </w:tc>
        <w:tc>
          <w:tcPr>
            <w:tcW w:w="1088" w:type="dxa"/>
            <w:vAlign w:val="center"/>
          </w:tcPr>
          <w:p>
            <w:pPr>
              <w:keepNext w:val="0"/>
              <w:keepLines w:val="0"/>
              <w:widowControl/>
              <w:suppressLineNumbers w:val="0"/>
              <w:spacing w:before="0" w:beforeAutospacing="0" w:after="0" w:afterAutospacing="0" w:line="400" w:lineRule="exact"/>
              <w:ind w:left="0" w:right="0"/>
              <w:jc w:val="center"/>
              <w:rPr>
                <w:rFonts w:hint="default" w:ascii="Times New Roman" w:hAnsi="Times New Roman" w:cs="Times New Roman"/>
                <w:sz w:val="24"/>
              </w:rPr>
            </w:pPr>
          </w:p>
        </w:tc>
        <w:tc>
          <w:tcPr>
            <w:tcW w:w="1352" w:type="dxa"/>
            <w:vAlign w:val="center"/>
          </w:tcPr>
          <w:p>
            <w:pPr>
              <w:keepNext w:val="0"/>
              <w:keepLines w:val="0"/>
              <w:widowControl/>
              <w:suppressLineNumbers w:val="0"/>
              <w:spacing w:before="0" w:beforeAutospacing="0" w:after="0" w:afterAutospacing="0" w:line="400" w:lineRule="exact"/>
              <w:ind w:left="0" w:right="0"/>
              <w:jc w:val="center"/>
              <w:rPr>
                <w:rFonts w:hint="default" w:ascii="Times New Roman" w:hAnsi="Times New Roman"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trPr>
        <w:tc>
          <w:tcPr>
            <w:tcW w:w="696" w:type="dxa"/>
            <w:vAlign w:val="center"/>
          </w:tcPr>
          <w:p>
            <w:pPr>
              <w:keepNext w:val="0"/>
              <w:keepLines w:val="0"/>
              <w:widowControl/>
              <w:suppressLineNumbers w:val="0"/>
              <w:spacing w:before="0" w:beforeAutospacing="0" w:after="0" w:afterAutospacing="0" w:line="400" w:lineRule="exact"/>
              <w:ind w:left="0" w:right="0"/>
              <w:jc w:val="center"/>
              <w:rPr>
                <w:rFonts w:hint="default" w:ascii="Times New Roman" w:hAnsi="Times New Roman" w:cs="Times New Roman"/>
                <w:sz w:val="24"/>
              </w:rPr>
            </w:pPr>
            <w:r>
              <w:rPr>
                <w:rFonts w:hint="default" w:ascii="Times New Roman" w:hAnsi="Times New Roman" w:cs="Times New Roman"/>
                <w:sz w:val="24"/>
              </w:rPr>
              <w:t>6</w:t>
            </w:r>
          </w:p>
        </w:tc>
        <w:tc>
          <w:tcPr>
            <w:tcW w:w="956" w:type="dxa"/>
            <w:vAlign w:val="center"/>
          </w:tcPr>
          <w:p>
            <w:pPr>
              <w:keepNext w:val="0"/>
              <w:keepLines w:val="0"/>
              <w:widowControl/>
              <w:suppressLineNumbers w:val="0"/>
              <w:spacing w:before="0" w:beforeAutospacing="0" w:after="0" w:afterAutospacing="0" w:line="400" w:lineRule="exact"/>
              <w:ind w:left="0" w:right="0"/>
              <w:jc w:val="center"/>
              <w:rPr>
                <w:rFonts w:hint="default" w:ascii="Times New Roman" w:hAnsi="Times New Roman" w:cs="Times New Roman"/>
                <w:sz w:val="24"/>
              </w:rPr>
            </w:pPr>
          </w:p>
        </w:tc>
        <w:tc>
          <w:tcPr>
            <w:tcW w:w="1431" w:type="dxa"/>
            <w:vAlign w:val="center"/>
          </w:tcPr>
          <w:p>
            <w:pPr>
              <w:keepNext w:val="0"/>
              <w:keepLines w:val="0"/>
              <w:widowControl/>
              <w:suppressLineNumbers w:val="0"/>
              <w:spacing w:before="0" w:beforeAutospacing="0" w:after="0" w:afterAutospacing="0" w:line="400" w:lineRule="exact"/>
              <w:ind w:left="0" w:right="0"/>
              <w:jc w:val="center"/>
              <w:rPr>
                <w:rFonts w:hint="default" w:ascii="Times New Roman" w:hAnsi="Times New Roman" w:cs="Times New Roman"/>
                <w:sz w:val="24"/>
              </w:rPr>
            </w:pPr>
          </w:p>
        </w:tc>
        <w:tc>
          <w:tcPr>
            <w:tcW w:w="1088" w:type="dxa"/>
            <w:vAlign w:val="center"/>
          </w:tcPr>
          <w:p>
            <w:pPr>
              <w:keepNext w:val="0"/>
              <w:keepLines w:val="0"/>
              <w:widowControl/>
              <w:suppressLineNumbers w:val="0"/>
              <w:spacing w:before="0" w:beforeAutospacing="0" w:after="0" w:afterAutospacing="0" w:line="400" w:lineRule="exact"/>
              <w:ind w:left="0" w:right="0"/>
              <w:jc w:val="center"/>
              <w:rPr>
                <w:rFonts w:hint="default" w:ascii="Times New Roman" w:hAnsi="Times New Roman" w:cs="Times New Roman"/>
                <w:sz w:val="24"/>
              </w:rPr>
            </w:pPr>
          </w:p>
        </w:tc>
        <w:tc>
          <w:tcPr>
            <w:tcW w:w="1088" w:type="dxa"/>
            <w:vAlign w:val="center"/>
          </w:tcPr>
          <w:p>
            <w:pPr>
              <w:keepNext w:val="0"/>
              <w:keepLines w:val="0"/>
              <w:widowControl/>
              <w:suppressLineNumbers w:val="0"/>
              <w:spacing w:before="0" w:beforeAutospacing="0" w:after="0" w:afterAutospacing="0" w:line="400" w:lineRule="exact"/>
              <w:ind w:left="0" w:right="0"/>
              <w:jc w:val="center"/>
              <w:rPr>
                <w:rFonts w:hint="default" w:ascii="Times New Roman" w:hAnsi="Times New Roman" w:cs="Times New Roman"/>
                <w:sz w:val="24"/>
              </w:rPr>
            </w:pPr>
          </w:p>
        </w:tc>
        <w:tc>
          <w:tcPr>
            <w:tcW w:w="824" w:type="dxa"/>
            <w:vAlign w:val="center"/>
          </w:tcPr>
          <w:p>
            <w:pPr>
              <w:keepNext w:val="0"/>
              <w:keepLines w:val="0"/>
              <w:widowControl/>
              <w:suppressLineNumbers w:val="0"/>
              <w:spacing w:before="0" w:beforeAutospacing="0" w:after="0" w:afterAutospacing="0" w:line="400" w:lineRule="exact"/>
              <w:ind w:left="0" w:right="0"/>
              <w:jc w:val="center"/>
              <w:rPr>
                <w:rFonts w:hint="default" w:ascii="Times New Roman" w:hAnsi="Times New Roman" w:cs="Times New Roman"/>
                <w:sz w:val="24"/>
              </w:rPr>
            </w:pPr>
          </w:p>
        </w:tc>
        <w:tc>
          <w:tcPr>
            <w:tcW w:w="1220" w:type="dxa"/>
            <w:vAlign w:val="center"/>
          </w:tcPr>
          <w:p>
            <w:pPr>
              <w:keepNext w:val="0"/>
              <w:keepLines w:val="0"/>
              <w:widowControl/>
              <w:suppressLineNumbers w:val="0"/>
              <w:spacing w:before="0" w:beforeAutospacing="0" w:after="0" w:afterAutospacing="0" w:line="400" w:lineRule="exact"/>
              <w:ind w:left="0" w:right="0"/>
              <w:jc w:val="center"/>
              <w:rPr>
                <w:rFonts w:hint="default" w:ascii="Times New Roman" w:hAnsi="Times New Roman" w:cs="Times New Roman"/>
                <w:sz w:val="24"/>
              </w:rPr>
            </w:pPr>
          </w:p>
        </w:tc>
        <w:tc>
          <w:tcPr>
            <w:tcW w:w="1088" w:type="dxa"/>
            <w:vAlign w:val="center"/>
          </w:tcPr>
          <w:p>
            <w:pPr>
              <w:keepNext w:val="0"/>
              <w:keepLines w:val="0"/>
              <w:widowControl/>
              <w:suppressLineNumbers w:val="0"/>
              <w:spacing w:before="0" w:beforeAutospacing="0" w:after="0" w:afterAutospacing="0" w:line="400" w:lineRule="exact"/>
              <w:ind w:left="0" w:right="0"/>
              <w:jc w:val="center"/>
              <w:rPr>
                <w:rFonts w:hint="default" w:ascii="Times New Roman" w:hAnsi="Times New Roman" w:cs="Times New Roman"/>
                <w:sz w:val="24"/>
              </w:rPr>
            </w:pPr>
          </w:p>
        </w:tc>
        <w:tc>
          <w:tcPr>
            <w:tcW w:w="1352" w:type="dxa"/>
            <w:vAlign w:val="center"/>
          </w:tcPr>
          <w:p>
            <w:pPr>
              <w:keepNext w:val="0"/>
              <w:keepLines w:val="0"/>
              <w:widowControl/>
              <w:suppressLineNumbers w:val="0"/>
              <w:spacing w:before="0" w:beforeAutospacing="0" w:after="0" w:afterAutospacing="0" w:line="400" w:lineRule="exact"/>
              <w:ind w:left="0" w:right="0"/>
              <w:jc w:val="center"/>
              <w:rPr>
                <w:rFonts w:hint="default" w:ascii="Times New Roman" w:hAnsi="Times New Roman"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3" w:hRule="atLeast"/>
        </w:trPr>
        <w:tc>
          <w:tcPr>
            <w:tcW w:w="696" w:type="dxa"/>
            <w:vAlign w:val="center"/>
          </w:tcPr>
          <w:p>
            <w:pPr>
              <w:keepNext w:val="0"/>
              <w:keepLines w:val="0"/>
              <w:widowControl/>
              <w:suppressLineNumbers w:val="0"/>
              <w:spacing w:before="0" w:beforeAutospacing="0" w:after="0" w:afterAutospacing="0" w:line="400" w:lineRule="exact"/>
              <w:ind w:left="0" w:right="0"/>
              <w:jc w:val="center"/>
              <w:rPr>
                <w:rFonts w:hint="default" w:ascii="Times New Roman" w:hAnsi="Times New Roman" w:cs="Times New Roman"/>
                <w:sz w:val="24"/>
              </w:rPr>
            </w:pPr>
            <w:r>
              <w:rPr>
                <w:rFonts w:hint="default" w:ascii="Times New Roman" w:hAnsi="Times New Roman" w:cs="Times New Roman"/>
                <w:sz w:val="24"/>
              </w:rPr>
              <w:t>7</w:t>
            </w:r>
          </w:p>
        </w:tc>
        <w:tc>
          <w:tcPr>
            <w:tcW w:w="956" w:type="dxa"/>
            <w:vAlign w:val="center"/>
          </w:tcPr>
          <w:p>
            <w:pPr>
              <w:keepNext w:val="0"/>
              <w:keepLines w:val="0"/>
              <w:widowControl/>
              <w:suppressLineNumbers w:val="0"/>
              <w:spacing w:before="0" w:beforeAutospacing="0" w:after="0" w:afterAutospacing="0" w:line="400" w:lineRule="exact"/>
              <w:ind w:left="0" w:right="0"/>
              <w:jc w:val="center"/>
              <w:rPr>
                <w:rFonts w:hint="default" w:ascii="Times New Roman" w:hAnsi="Times New Roman" w:cs="Times New Roman"/>
                <w:sz w:val="24"/>
              </w:rPr>
            </w:pPr>
          </w:p>
        </w:tc>
        <w:tc>
          <w:tcPr>
            <w:tcW w:w="1431" w:type="dxa"/>
            <w:vAlign w:val="center"/>
          </w:tcPr>
          <w:p>
            <w:pPr>
              <w:keepNext w:val="0"/>
              <w:keepLines w:val="0"/>
              <w:widowControl/>
              <w:suppressLineNumbers w:val="0"/>
              <w:spacing w:before="0" w:beforeAutospacing="0" w:after="0" w:afterAutospacing="0" w:line="400" w:lineRule="exact"/>
              <w:ind w:left="0" w:right="0"/>
              <w:jc w:val="center"/>
              <w:rPr>
                <w:rFonts w:hint="default" w:ascii="Times New Roman" w:hAnsi="Times New Roman" w:cs="Times New Roman"/>
                <w:sz w:val="24"/>
              </w:rPr>
            </w:pPr>
          </w:p>
        </w:tc>
        <w:tc>
          <w:tcPr>
            <w:tcW w:w="1088" w:type="dxa"/>
            <w:vAlign w:val="center"/>
          </w:tcPr>
          <w:p>
            <w:pPr>
              <w:keepNext w:val="0"/>
              <w:keepLines w:val="0"/>
              <w:widowControl/>
              <w:suppressLineNumbers w:val="0"/>
              <w:spacing w:before="0" w:beforeAutospacing="0" w:after="0" w:afterAutospacing="0" w:line="400" w:lineRule="exact"/>
              <w:ind w:left="0" w:right="0"/>
              <w:jc w:val="center"/>
              <w:rPr>
                <w:rFonts w:hint="default" w:ascii="Times New Roman" w:hAnsi="Times New Roman" w:cs="Times New Roman"/>
                <w:sz w:val="24"/>
              </w:rPr>
            </w:pPr>
          </w:p>
        </w:tc>
        <w:tc>
          <w:tcPr>
            <w:tcW w:w="1088" w:type="dxa"/>
            <w:vAlign w:val="center"/>
          </w:tcPr>
          <w:p>
            <w:pPr>
              <w:keepNext w:val="0"/>
              <w:keepLines w:val="0"/>
              <w:widowControl/>
              <w:suppressLineNumbers w:val="0"/>
              <w:spacing w:before="0" w:beforeAutospacing="0" w:after="0" w:afterAutospacing="0" w:line="400" w:lineRule="exact"/>
              <w:ind w:left="0" w:right="0"/>
              <w:jc w:val="center"/>
              <w:rPr>
                <w:rFonts w:hint="default" w:ascii="Times New Roman" w:hAnsi="Times New Roman" w:cs="Times New Roman"/>
                <w:sz w:val="24"/>
              </w:rPr>
            </w:pPr>
          </w:p>
        </w:tc>
        <w:tc>
          <w:tcPr>
            <w:tcW w:w="824" w:type="dxa"/>
            <w:vAlign w:val="center"/>
          </w:tcPr>
          <w:p>
            <w:pPr>
              <w:keepNext w:val="0"/>
              <w:keepLines w:val="0"/>
              <w:widowControl/>
              <w:suppressLineNumbers w:val="0"/>
              <w:spacing w:before="0" w:beforeAutospacing="0" w:after="0" w:afterAutospacing="0" w:line="400" w:lineRule="exact"/>
              <w:ind w:left="0" w:right="0"/>
              <w:jc w:val="center"/>
              <w:rPr>
                <w:rFonts w:hint="default" w:ascii="Times New Roman" w:hAnsi="Times New Roman" w:cs="Times New Roman"/>
                <w:sz w:val="24"/>
              </w:rPr>
            </w:pPr>
          </w:p>
        </w:tc>
        <w:tc>
          <w:tcPr>
            <w:tcW w:w="1220" w:type="dxa"/>
            <w:vAlign w:val="center"/>
          </w:tcPr>
          <w:p>
            <w:pPr>
              <w:keepNext w:val="0"/>
              <w:keepLines w:val="0"/>
              <w:widowControl/>
              <w:suppressLineNumbers w:val="0"/>
              <w:spacing w:before="0" w:beforeAutospacing="0" w:after="0" w:afterAutospacing="0" w:line="400" w:lineRule="exact"/>
              <w:ind w:left="0" w:right="0"/>
              <w:jc w:val="center"/>
              <w:rPr>
                <w:rFonts w:hint="default" w:ascii="Times New Roman" w:hAnsi="Times New Roman" w:cs="Times New Roman"/>
                <w:sz w:val="24"/>
              </w:rPr>
            </w:pPr>
          </w:p>
        </w:tc>
        <w:tc>
          <w:tcPr>
            <w:tcW w:w="1088" w:type="dxa"/>
            <w:vAlign w:val="center"/>
          </w:tcPr>
          <w:p>
            <w:pPr>
              <w:keepNext w:val="0"/>
              <w:keepLines w:val="0"/>
              <w:widowControl/>
              <w:suppressLineNumbers w:val="0"/>
              <w:spacing w:before="0" w:beforeAutospacing="0" w:after="0" w:afterAutospacing="0" w:line="400" w:lineRule="exact"/>
              <w:ind w:left="0" w:right="0"/>
              <w:jc w:val="center"/>
              <w:rPr>
                <w:rFonts w:hint="default" w:ascii="Times New Roman" w:hAnsi="Times New Roman" w:cs="Times New Roman"/>
                <w:sz w:val="24"/>
              </w:rPr>
            </w:pPr>
          </w:p>
        </w:tc>
        <w:tc>
          <w:tcPr>
            <w:tcW w:w="1352" w:type="dxa"/>
            <w:vAlign w:val="center"/>
          </w:tcPr>
          <w:p>
            <w:pPr>
              <w:keepNext w:val="0"/>
              <w:keepLines w:val="0"/>
              <w:widowControl/>
              <w:suppressLineNumbers w:val="0"/>
              <w:spacing w:before="0" w:beforeAutospacing="0" w:after="0" w:afterAutospacing="0" w:line="400" w:lineRule="exact"/>
              <w:ind w:left="0" w:right="0"/>
              <w:jc w:val="center"/>
              <w:rPr>
                <w:rFonts w:hint="default" w:ascii="Times New Roman" w:hAnsi="Times New Roman"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3" w:hRule="atLeast"/>
        </w:trPr>
        <w:tc>
          <w:tcPr>
            <w:tcW w:w="696" w:type="dxa"/>
            <w:vAlign w:val="center"/>
          </w:tcPr>
          <w:p>
            <w:pPr>
              <w:keepNext w:val="0"/>
              <w:keepLines w:val="0"/>
              <w:widowControl/>
              <w:suppressLineNumbers w:val="0"/>
              <w:spacing w:before="0" w:beforeAutospacing="0" w:after="0" w:afterAutospacing="0" w:line="400" w:lineRule="exact"/>
              <w:ind w:left="0" w:right="0"/>
              <w:jc w:val="center"/>
              <w:rPr>
                <w:rFonts w:hint="default" w:ascii="Times New Roman" w:hAnsi="Times New Roman" w:cs="Times New Roman"/>
                <w:sz w:val="24"/>
              </w:rPr>
            </w:pPr>
            <w:r>
              <w:rPr>
                <w:rFonts w:hint="default" w:ascii="Times New Roman" w:hAnsi="Times New Roman" w:cs="Times New Roman"/>
                <w:sz w:val="24"/>
              </w:rPr>
              <w:t>8</w:t>
            </w:r>
          </w:p>
        </w:tc>
        <w:tc>
          <w:tcPr>
            <w:tcW w:w="956" w:type="dxa"/>
            <w:vAlign w:val="center"/>
          </w:tcPr>
          <w:p>
            <w:pPr>
              <w:keepNext w:val="0"/>
              <w:keepLines w:val="0"/>
              <w:widowControl/>
              <w:suppressLineNumbers w:val="0"/>
              <w:spacing w:before="0" w:beforeAutospacing="0" w:after="0" w:afterAutospacing="0" w:line="400" w:lineRule="exact"/>
              <w:ind w:left="0" w:right="0"/>
              <w:jc w:val="center"/>
              <w:rPr>
                <w:rFonts w:hint="default" w:ascii="Times New Roman" w:hAnsi="Times New Roman" w:cs="Times New Roman"/>
                <w:sz w:val="24"/>
              </w:rPr>
            </w:pPr>
          </w:p>
        </w:tc>
        <w:tc>
          <w:tcPr>
            <w:tcW w:w="1431" w:type="dxa"/>
            <w:vAlign w:val="center"/>
          </w:tcPr>
          <w:p>
            <w:pPr>
              <w:keepNext w:val="0"/>
              <w:keepLines w:val="0"/>
              <w:widowControl/>
              <w:suppressLineNumbers w:val="0"/>
              <w:spacing w:before="0" w:beforeAutospacing="0" w:after="0" w:afterAutospacing="0" w:line="400" w:lineRule="exact"/>
              <w:ind w:left="0" w:right="0"/>
              <w:jc w:val="center"/>
              <w:rPr>
                <w:rFonts w:hint="default" w:ascii="Times New Roman" w:hAnsi="Times New Roman" w:cs="Times New Roman"/>
                <w:sz w:val="24"/>
              </w:rPr>
            </w:pPr>
          </w:p>
        </w:tc>
        <w:tc>
          <w:tcPr>
            <w:tcW w:w="1088" w:type="dxa"/>
            <w:vAlign w:val="center"/>
          </w:tcPr>
          <w:p>
            <w:pPr>
              <w:keepNext w:val="0"/>
              <w:keepLines w:val="0"/>
              <w:widowControl/>
              <w:suppressLineNumbers w:val="0"/>
              <w:spacing w:before="0" w:beforeAutospacing="0" w:after="0" w:afterAutospacing="0" w:line="400" w:lineRule="exact"/>
              <w:ind w:left="0" w:right="0"/>
              <w:jc w:val="center"/>
              <w:rPr>
                <w:rFonts w:hint="default" w:ascii="Times New Roman" w:hAnsi="Times New Roman" w:cs="Times New Roman"/>
                <w:sz w:val="24"/>
              </w:rPr>
            </w:pPr>
          </w:p>
        </w:tc>
        <w:tc>
          <w:tcPr>
            <w:tcW w:w="1088" w:type="dxa"/>
            <w:vAlign w:val="center"/>
          </w:tcPr>
          <w:p>
            <w:pPr>
              <w:keepNext w:val="0"/>
              <w:keepLines w:val="0"/>
              <w:widowControl/>
              <w:suppressLineNumbers w:val="0"/>
              <w:spacing w:before="0" w:beforeAutospacing="0" w:after="0" w:afterAutospacing="0" w:line="400" w:lineRule="exact"/>
              <w:ind w:left="0" w:right="0"/>
              <w:jc w:val="center"/>
              <w:rPr>
                <w:rFonts w:hint="default" w:ascii="Times New Roman" w:hAnsi="Times New Roman" w:cs="Times New Roman"/>
                <w:sz w:val="24"/>
              </w:rPr>
            </w:pPr>
          </w:p>
        </w:tc>
        <w:tc>
          <w:tcPr>
            <w:tcW w:w="824" w:type="dxa"/>
            <w:vAlign w:val="center"/>
          </w:tcPr>
          <w:p>
            <w:pPr>
              <w:keepNext w:val="0"/>
              <w:keepLines w:val="0"/>
              <w:widowControl/>
              <w:suppressLineNumbers w:val="0"/>
              <w:spacing w:before="0" w:beforeAutospacing="0" w:after="0" w:afterAutospacing="0" w:line="400" w:lineRule="exact"/>
              <w:ind w:left="0" w:right="0"/>
              <w:jc w:val="center"/>
              <w:rPr>
                <w:rFonts w:hint="default" w:ascii="Times New Roman" w:hAnsi="Times New Roman" w:cs="Times New Roman"/>
                <w:sz w:val="24"/>
              </w:rPr>
            </w:pPr>
          </w:p>
        </w:tc>
        <w:tc>
          <w:tcPr>
            <w:tcW w:w="1220" w:type="dxa"/>
            <w:vAlign w:val="center"/>
          </w:tcPr>
          <w:p>
            <w:pPr>
              <w:keepNext w:val="0"/>
              <w:keepLines w:val="0"/>
              <w:widowControl/>
              <w:suppressLineNumbers w:val="0"/>
              <w:spacing w:before="0" w:beforeAutospacing="0" w:after="0" w:afterAutospacing="0" w:line="400" w:lineRule="exact"/>
              <w:ind w:left="0" w:right="0"/>
              <w:jc w:val="center"/>
              <w:rPr>
                <w:rFonts w:hint="default" w:ascii="Times New Roman" w:hAnsi="Times New Roman" w:cs="Times New Roman"/>
                <w:sz w:val="24"/>
              </w:rPr>
            </w:pPr>
          </w:p>
        </w:tc>
        <w:tc>
          <w:tcPr>
            <w:tcW w:w="1088" w:type="dxa"/>
            <w:vAlign w:val="center"/>
          </w:tcPr>
          <w:p>
            <w:pPr>
              <w:keepNext w:val="0"/>
              <w:keepLines w:val="0"/>
              <w:widowControl/>
              <w:suppressLineNumbers w:val="0"/>
              <w:spacing w:before="0" w:beforeAutospacing="0" w:after="0" w:afterAutospacing="0" w:line="400" w:lineRule="exact"/>
              <w:ind w:left="0" w:right="0"/>
              <w:jc w:val="center"/>
              <w:rPr>
                <w:rFonts w:hint="default" w:ascii="Times New Roman" w:hAnsi="Times New Roman" w:cs="Times New Roman"/>
                <w:sz w:val="24"/>
              </w:rPr>
            </w:pPr>
          </w:p>
        </w:tc>
        <w:tc>
          <w:tcPr>
            <w:tcW w:w="1352" w:type="dxa"/>
            <w:vAlign w:val="center"/>
          </w:tcPr>
          <w:p>
            <w:pPr>
              <w:keepNext w:val="0"/>
              <w:keepLines w:val="0"/>
              <w:widowControl/>
              <w:suppressLineNumbers w:val="0"/>
              <w:spacing w:before="0" w:beforeAutospacing="0" w:after="0" w:afterAutospacing="0" w:line="400" w:lineRule="exact"/>
              <w:ind w:left="0" w:right="0"/>
              <w:jc w:val="center"/>
              <w:rPr>
                <w:rFonts w:hint="default" w:ascii="Times New Roman" w:hAnsi="Times New Roman"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3" w:hRule="atLeast"/>
        </w:trPr>
        <w:tc>
          <w:tcPr>
            <w:tcW w:w="696" w:type="dxa"/>
            <w:vAlign w:val="center"/>
          </w:tcPr>
          <w:p>
            <w:pPr>
              <w:keepNext w:val="0"/>
              <w:keepLines w:val="0"/>
              <w:widowControl/>
              <w:suppressLineNumbers w:val="0"/>
              <w:spacing w:before="0" w:beforeAutospacing="0" w:after="0" w:afterAutospacing="0" w:line="400" w:lineRule="exact"/>
              <w:ind w:left="0" w:right="0"/>
              <w:jc w:val="center"/>
              <w:rPr>
                <w:rFonts w:hint="default" w:ascii="Times New Roman" w:hAnsi="Times New Roman" w:cs="Times New Roman"/>
                <w:sz w:val="24"/>
              </w:rPr>
            </w:pPr>
            <w:r>
              <w:rPr>
                <w:rFonts w:hint="default" w:ascii="Times New Roman" w:hAnsi="Times New Roman" w:cs="Times New Roman"/>
                <w:sz w:val="24"/>
              </w:rPr>
              <w:t>……</w:t>
            </w:r>
          </w:p>
        </w:tc>
        <w:tc>
          <w:tcPr>
            <w:tcW w:w="956" w:type="dxa"/>
            <w:vAlign w:val="center"/>
          </w:tcPr>
          <w:p>
            <w:pPr>
              <w:keepNext w:val="0"/>
              <w:keepLines w:val="0"/>
              <w:widowControl/>
              <w:suppressLineNumbers w:val="0"/>
              <w:spacing w:before="0" w:beforeAutospacing="0" w:after="0" w:afterAutospacing="0" w:line="400" w:lineRule="exact"/>
              <w:ind w:left="0" w:right="0"/>
              <w:jc w:val="center"/>
              <w:rPr>
                <w:rFonts w:hint="default" w:ascii="Times New Roman" w:hAnsi="Times New Roman" w:cs="Times New Roman"/>
                <w:sz w:val="24"/>
              </w:rPr>
            </w:pPr>
          </w:p>
        </w:tc>
        <w:tc>
          <w:tcPr>
            <w:tcW w:w="1431" w:type="dxa"/>
            <w:vAlign w:val="center"/>
          </w:tcPr>
          <w:p>
            <w:pPr>
              <w:keepNext w:val="0"/>
              <w:keepLines w:val="0"/>
              <w:widowControl/>
              <w:suppressLineNumbers w:val="0"/>
              <w:spacing w:before="0" w:beforeAutospacing="0" w:after="0" w:afterAutospacing="0" w:line="400" w:lineRule="exact"/>
              <w:ind w:left="0" w:right="0"/>
              <w:jc w:val="center"/>
              <w:rPr>
                <w:rFonts w:hint="default" w:ascii="Times New Roman" w:hAnsi="Times New Roman" w:cs="Times New Roman"/>
                <w:sz w:val="24"/>
              </w:rPr>
            </w:pPr>
          </w:p>
        </w:tc>
        <w:tc>
          <w:tcPr>
            <w:tcW w:w="1088" w:type="dxa"/>
            <w:vAlign w:val="center"/>
          </w:tcPr>
          <w:p>
            <w:pPr>
              <w:keepNext w:val="0"/>
              <w:keepLines w:val="0"/>
              <w:widowControl/>
              <w:suppressLineNumbers w:val="0"/>
              <w:spacing w:before="0" w:beforeAutospacing="0" w:after="0" w:afterAutospacing="0" w:line="400" w:lineRule="exact"/>
              <w:ind w:left="0" w:right="0"/>
              <w:jc w:val="center"/>
              <w:rPr>
                <w:rFonts w:hint="default" w:ascii="Times New Roman" w:hAnsi="Times New Roman" w:cs="Times New Roman"/>
                <w:sz w:val="24"/>
              </w:rPr>
            </w:pPr>
          </w:p>
        </w:tc>
        <w:tc>
          <w:tcPr>
            <w:tcW w:w="1088" w:type="dxa"/>
            <w:vAlign w:val="center"/>
          </w:tcPr>
          <w:p>
            <w:pPr>
              <w:keepNext w:val="0"/>
              <w:keepLines w:val="0"/>
              <w:widowControl/>
              <w:suppressLineNumbers w:val="0"/>
              <w:spacing w:before="0" w:beforeAutospacing="0" w:after="0" w:afterAutospacing="0" w:line="400" w:lineRule="exact"/>
              <w:ind w:left="0" w:right="0"/>
              <w:jc w:val="center"/>
              <w:rPr>
                <w:rFonts w:hint="default" w:ascii="Times New Roman" w:hAnsi="Times New Roman" w:cs="Times New Roman"/>
                <w:sz w:val="24"/>
              </w:rPr>
            </w:pPr>
          </w:p>
        </w:tc>
        <w:tc>
          <w:tcPr>
            <w:tcW w:w="824" w:type="dxa"/>
            <w:vAlign w:val="center"/>
          </w:tcPr>
          <w:p>
            <w:pPr>
              <w:keepNext w:val="0"/>
              <w:keepLines w:val="0"/>
              <w:widowControl/>
              <w:suppressLineNumbers w:val="0"/>
              <w:spacing w:before="0" w:beforeAutospacing="0" w:after="0" w:afterAutospacing="0" w:line="400" w:lineRule="exact"/>
              <w:ind w:left="0" w:right="0"/>
              <w:jc w:val="center"/>
              <w:rPr>
                <w:rFonts w:hint="default" w:ascii="Times New Roman" w:hAnsi="Times New Roman" w:cs="Times New Roman"/>
                <w:sz w:val="24"/>
              </w:rPr>
            </w:pPr>
          </w:p>
        </w:tc>
        <w:tc>
          <w:tcPr>
            <w:tcW w:w="1220" w:type="dxa"/>
            <w:vAlign w:val="center"/>
          </w:tcPr>
          <w:p>
            <w:pPr>
              <w:keepNext w:val="0"/>
              <w:keepLines w:val="0"/>
              <w:widowControl/>
              <w:suppressLineNumbers w:val="0"/>
              <w:spacing w:before="0" w:beforeAutospacing="0" w:after="0" w:afterAutospacing="0" w:line="400" w:lineRule="exact"/>
              <w:ind w:left="0" w:right="0"/>
              <w:jc w:val="center"/>
              <w:rPr>
                <w:rFonts w:hint="default" w:ascii="Times New Roman" w:hAnsi="Times New Roman" w:cs="Times New Roman"/>
                <w:sz w:val="24"/>
              </w:rPr>
            </w:pPr>
          </w:p>
        </w:tc>
        <w:tc>
          <w:tcPr>
            <w:tcW w:w="1088" w:type="dxa"/>
            <w:vAlign w:val="center"/>
          </w:tcPr>
          <w:p>
            <w:pPr>
              <w:keepNext w:val="0"/>
              <w:keepLines w:val="0"/>
              <w:widowControl/>
              <w:suppressLineNumbers w:val="0"/>
              <w:spacing w:before="0" w:beforeAutospacing="0" w:after="0" w:afterAutospacing="0" w:line="400" w:lineRule="exact"/>
              <w:ind w:left="0" w:right="0"/>
              <w:jc w:val="center"/>
              <w:rPr>
                <w:rFonts w:hint="default" w:ascii="Times New Roman" w:hAnsi="Times New Roman" w:cs="Times New Roman"/>
                <w:sz w:val="24"/>
              </w:rPr>
            </w:pPr>
          </w:p>
        </w:tc>
        <w:tc>
          <w:tcPr>
            <w:tcW w:w="1352" w:type="dxa"/>
            <w:vAlign w:val="center"/>
          </w:tcPr>
          <w:p>
            <w:pPr>
              <w:keepNext w:val="0"/>
              <w:keepLines w:val="0"/>
              <w:widowControl/>
              <w:suppressLineNumbers w:val="0"/>
              <w:spacing w:before="0" w:beforeAutospacing="0" w:after="0" w:afterAutospacing="0" w:line="400" w:lineRule="exact"/>
              <w:ind w:left="0" w:right="0"/>
              <w:jc w:val="center"/>
              <w:rPr>
                <w:rFonts w:hint="default" w:ascii="Times New Roman" w:hAnsi="Times New Roman" w:cs="Times New Roman"/>
                <w:sz w:val="24"/>
              </w:rPr>
            </w:pPr>
          </w:p>
        </w:tc>
      </w:tr>
    </w:tbl>
    <w:p>
      <w:pPr>
        <w:spacing w:line="380" w:lineRule="exact"/>
        <w:rPr>
          <w:rFonts w:hint="default" w:ascii="Times New Roman" w:hAnsi="Times New Roman" w:cs="Times New Roman"/>
          <w:sz w:val="24"/>
        </w:rPr>
      </w:pPr>
    </w:p>
    <w:p>
      <w:pPr>
        <w:spacing w:line="380" w:lineRule="exact"/>
        <w:rPr>
          <w:rFonts w:hint="default" w:ascii="Times New Roman" w:hAnsi="Times New Roman" w:cs="Times New Roman"/>
          <w:sz w:val="24"/>
        </w:rPr>
      </w:pPr>
    </w:p>
    <w:p>
      <w:pPr>
        <w:spacing w:line="380" w:lineRule="exact"/>
        <w:rPr>
          <w:rFonts w:hint="default" w:ascii="Times New Roman" w:hAnsi="Times New Roman" w:cs="Times New Roman"/>
          <w:sz w:val="24"/>
        </w:rPr>
      </w:pPr>
    </w:p>
    <w:p>
      <w:pPr>
        <w:spacing w:line="380" w:lineRule="exact"/>
        <w:rPr>
          <w:rFonts w:hint="default" w:ascii="Times New Roman" w:hAnsi="Times New Roman" w:cs="Times New Roman"/>
          <w:sz w:val="24"/>
        </w:rPr>
      </w:pPr>
    </w:p>
    <w:p>
      <w:pPr>
        <w:spacing w:line="360" w:lineRule="auto"/>
        <w:rPr>
          <w:rFonts w:hint="default" w:ascii="Times New Roman" w:hAnsi="Times New Roman" w:cs="Times New Roman"/>
          <w:sz w:val="24"/>
        </w:rPr>
      </w:pPr>
    </w:p>
    <w:p>
      <w:pPr>
        <w:spacing w:line="360" w:lineRule="auto"/>
        <w:jc w:val="center"/>
        <w:rPr>
          <w:rFonts w:hint="default" w:ascii="Times New Roman" w:hAnsi="Times New Roman" w:cs="Times New Roman"/>
        </w:rPr>
      </w:pPr>
      <w:r>
        <w:rPr>
          <w:rFonts w:hint="default" w:ascii="Times New Roman" w:hAnsi="Times New Roman" w:cs="Times New Roman"/>
        </w:rPr>
        <w:br w:type="page"/>
      </w:r>
    </w:p>
    <w:p>
      <w:pPr>
        <w:spacing w:line="380" w:lineRule="exact"/>
        <w:rPr>
          <w:rFonts w:hint="default" w:ascii="Times New Roman" w:hAnsi="Times New Roman" w:cs="Times New Roman"/>
          <w:sz w:val="24"/>
        </w:rPr>
      </w:pPr>
      <w:r>
        <w:rPr>
          <w:rFonts w:hint="default" w:ascii="Times New Roman" w:hAnsi="Times New Roman" w:cs="Times New Roman"/>
          <w:b/>
          <w:sz w:val="24"/>
        </w:rPr>
        <w:t>附件2</w:t>
      </w:r>
      <w:r>
        <w:rPr>
          <w:rFonts w:hint="default" w:ascii="Times New Roman" w:hAnsi="Times New Roman" w:cs="Times New Roman"/>
          <w:sz w:val="24"/>
        </w:rPr>
        <w:t>产品证件（医疗器械注册证、附表、备案等）</w:t>
      </w:r>
    </w:p>
    <w:p>
      <w:pPr>
        <w:spacing w:line="380" w:lineRule="exact"/>
        <w:rPr>
          <w:rFonts w:hint="default" w:ascii="Times New Roman" w:hAnsi="Times New Roman" w:cs="Times New Roman"/>
          <w:sz w:val="24"/>
        </w:rPr>
      </w:pPr>
    </w:p>
    <w:p>
      <w:pPr>
        <w:spacing w:line="380" w:lineRule="exact"/>
        <w:rPr>
          <w:rFonts w:hint="default" w:ascii="Times New Roman" w:hAnsi="Times New Roman" w:cs="Times New Roman"/>
          <w:sz w:val="24"/>
        </w:rPr>
      </w:pPr>
    </w:p>
    <w:p>
      <w:pPr>
        <w:spacing w:line="380" w:lineRule="exact"/>
        <w:rPr>
          <w:rFonts w:hint="default" w:ascii="Times New Roman" w:hAnsi="Times New Roman" w:cs="Times New Roman"/>
          <w:sz w:val="24"/>
        </w:rPr>
      </w:pPr>
    </w:p>
    <w:p>
      <w:pPr>
        <w:spacing w:line="380" w:lineRule="exact"/>
        <w:rPr>
          <w:rFonts w:hint="default" w:ascii="Times New Roman" w:hAnsi="Times New Roman" w:cs="Times New Roman"/>
          <w:sz w:val="24"/>
        </w:rPr>
      </w:pPr>
    </w:p>
    <w:p>
      <w:pPr>
        <w:spacing w:line="380" w:lineRule="exact"/>
        <w:rPr>
          <w:rFonts w:hint="default" w:ascii="Times New Roman" w:hAnsi="Times New Roman" w:cs="Times New Roman"/>
          <w:sz w:val="24"/>
        </w:rPr>
      </w:pPr>
    </w:p>
    <w:p>
      <w:pPr>
        <w:spacing w:line="380" w:lineRule="exact"/>
        <w:rPr>
          <w:rFonts w:hint="default" w:ascii="Times New Roman" w:hAnsi="Times New Roman" w:cs="Times New Roman"/>
          <w:sz w:val="24"/>
        </w:rPr>
      </w:pPr>
    </w:p>
    <w:p>
      <w:pPr>
        <w:spacing w:line="380" w:lineRule="exact"/>
        <w:rPr>
          <w:rFonts w:hint="default" w:ascii="Times New Roman" w:hAnsi="Times New Roman" w:cs="Times New Roman"/>
          <w:sz w:val="24"/>
        </w:rPr>
      </w:pPr>
    </w:p>
    <w:p>
      <w:pPr>
        <w:spacing w:line="380" w:lineRule="exact"/>
        <w:rPr>
          <w:rFonts w:hint="default" w:ascii="Times New Roman" w:hAnsi="Times New Roman" w:cs="Times New Roman"/>
          <w:sz w:val="24"/>
        </w:rPr>
      </w:pPr>
    </w:p>
    <w:p>
      <w:pPr>
        <w:spacing w:line="380" w:lineRule="exact"/>
        <w:rPr>
          <w:rFonts w:hint="default" w:ascii="Times New Roman" w:hAnsi="Times New Roman" w:cs="Times New Roman"/>
          <w:sz w:val="24"/>
        </w:rPr>
      </w:pPr>
    </w:p>
    <w:p>
      <w:pPr>
        <w:spacing w:line="380" w:lineRule="exact"/>
        <w:rPr>
          <w:rFonts w:hint="default" w:ascii="Times New Roman" w:hAnsi="Times New Roman" w:cs="Times New Roman"/>
          <w:sz w:val="24"/>
        </w:rPr>
      </w:pPr>
    </w:p>
    <w:p>
      <w:pPr>
        <w:spacing w:line="380" w:lineRule="exact"/>
        <w:rPr>
          <w:rFonts w:hint="default" w:ascii="Times New Roman" w:hAnsi="Times New Roman" w:cs="Times New Roman"/>
          <w:sz w:val="24"/>
        </w:rPr>
      </w:pPr>
    </w:p>
    <w:p>
      <w:pPr>
        <w:spacing w:line="380" w:lineRule="exact"/>
        <w:rPr>
          <w:rFonts w:hint="default" w:ascii="Times New Roman" w:hAnsi="Times New Roman" w:cs="Times New Roman"/>
          <w:sz w:val="24"/>
        </w:rPr>
      </w:pPr>
    </w:p>
    <w:p>
      <w:pPr>
        <w:spacing w:line="380" w:lineRule="exact"/>
        <w:rPr>
          <w:rFonts w:hint="default" w:ascii="Times New Roman" w:hAnsi="Times New Roman" w:cs="Times New Roman"/>
          <w:sz w:val="24"/>
        </w:rPr>
      </w:pPr>
    </w:p>
    <w:p>
      <w:pPr>
        <w:spacing w:line="380" w:lineRule="exact"/>
        <w:rPr>
          <w:rFonts w:hint="default" w:ascii="Times New Roman" w:hAnsi="Times New Roman" w:cs="Times New Roman"/>
          <w:sz w:val="24"/>
        </w:rPr>
      </w:pPr>
    </w:p>
    <w:p>
      <w:pPr>
        <w:spacing w:line="380" w:lineRule="exact"/>
        <w:rPr>
          <w:rFonts w:hint="default" w:ascii="Times New Roman" w:hAnsi="Times New Roman" w:cs="Times New Roman"/>
          <w:sz w:val="24"/>
        </w:rPr>
      </w:pPr>
    </w:p>
    <w:p>
      <w:pPr>
        <w:spacing w:line="380" w:lineRule="exact"/>
        <w:rPr>
          <w:rFonts w:hint="default" w:ascii="Times New Roman" w:hAnsi="Times New Roman" w:cs="Times New Roman"/>
          <w:sz w:val="24"/>
        </w:rPr>
      </w:pPr>
    </w:p>
    <w:p>
      <w:pPr>
        <w:spacing w:line="380" w:lineRule="exact"/>
        <w:rPr>
          <w:rFonts w:hint="default" w:ascii="Times New Roman" w:hAnsi="Times New Roman" w:cs="Times New Roman"/>
          <w:sz w:val="24"/>
        </w:rPr>
      </w:pPr>
    </w:p>
    <w:p>
      <w:pPr>
        <w:spacing w:line="380" w:lineRule="exact"/>
        <w:rPr>
          <w:rFonts w:hint="default" w:ascii="Times New Roman" w:hAnsi="Times New Roman" w:cs="Times New Roman"/>
          <w:sz w:val="24"/>
        </w:rPr>
      </w:pPr>
    </w:p>
    <w:p>
      <w:pPr>
        <w:spacing w:line="380" w:lineRule="exact"/>
        <w:rPr>
          <w:rFonts w:hint="default" w:ascii="Times New Roman" w:hAnsi="Times New Roman" w:cs="Times New Roman"/>
          <w:sz w:val="24"/>
        </w:rPr>
      </w:pPr>
    </w:p>
    <w:p>
      <w:pPr>
        <w:spacing w:line="380" w:lineRule="exact"/>
        <w:rPr>
          <w:rFonts w:hint="default" w:ascii="Times New Roman" w:hAnsi="Times New Roman" w:cs="Times New Roman"/>
          <w:sz w:val="24"/>
        </w:rPr>
      </w:pPr>
    </w:p>
    <w:p>
      <w:pPr>
        <w:spacing w:line="380" w:lineRule="exact"/>
        <w:rPr>
          <w:rFonts w:hint="default" w:ascii="Times New Roman" w:hAnsi="Times New Roman" w:cs="Times New Roman"/>
          <w:sz w:val="24"/>
        </w:rPr>
      </w:pPr>
    </w:p>
    <w:p>
      <w:pPr>
        <w:spacing w:line="380" w:lineRule="exact"/>
        <w:rPr>
          <w:rFonts w:hint="default" w:ascii="Times New Roman" w:hAnsi="Times New Roman" w:cs="Times New Roman"/>
          <w:sz w:val="24"/>
        </w:rPr>
      </w:pPr>
    </w:p>
    <w:p>
      <w:pPr>
        <w:spacing w:line="380" w:lineRule="exact"/>
        <w:rPr>
          <w:rFonts w:hint="default" w:ascii="Times New Roman" w:hAnsi="Times New Roman" w:cs="Times New Roman"/>
          <w:sz w:val="24"/>
        </w:rPr>
      </w:pPr>
    </w:p>
    <w:p>
      <w:pPr>
        <w:spacing w:line="380" w:lineRule="exact"/>
        <w:rPr>
          <w:rFonts w:hint="default" w:ascii="Times New Roman" w:hAnsi="Times New Roman" w:cs="Times New Roman"/>
          <w:sz w:val="24"/>
        </w:rPr>
      </w:pPr>
    </w:p>
    <w:p>
      <w:pPr>
        <w:spacing w:line="380" w:lineRule="exact"/>
        <w:rPr>
          <w:rFonts w:hint="default" w:ascii="Times New Roman" w:hAnsi="Times New Roman" w:cs="Times New Roman"/>
          <w:sz w:val="24"/>
        </w:rPr>
      </w:pPr>
    </w:p>
    <w:p>
      <w:pPr>
        <w:spacing w:line="380" w:lineRule="exact"/>
        <w:rPr>
          <w:rFonts w:hint="default" w:ascii="Times New Roman" w:hAnsi="Times New Roman" w:cs="Times New Roman"/>
          <w:sz w:val="24"/>
        </w:rPr>
      </w:pPr>
      <w:r>
        <w:rPr>
          <w:rFonts w:hint="default" w:ascii="Times New Roman" w:hAnsi="Times New Roman" w:cs="Times New Roman"/>
          <w:sz w:val="24"/>
        </w:rPr>
        <w:br w:type="page"/>
      </w:r>
    </w:p>
    <w:p>
      <w:pPr>
        <w:spacing w:line="380" w:lineRule="exact"/>
        <w:rPr>
          <w:rFonts w:hint="default" w:ascii="Times New Roman" w:hAnsi="Times New Roman" w:cs="Times New Roman"/>
          <w:sz w:val="24"/>
        </w:rPr>
      </w:pPr>
      <w:r>
        <w:rPr>
          <w:rFonts w:hint="default" w:ascii="Times New Roman" w:hAnsi="Times New Roman" w:cs="Times New Roman"/>
          <w:b/>
          <w:sz w:val="24"/>
        </w:rPr>
        <w:t>附件3</w:t>
      </w:r>
      <w:r>
        <w:rPr>
          <w:rFonts w:hint="default" w:ascii="Times New Roman" w:hAnsi="Times New Roman" w:cs="Times New Roman"/>
          <w:sz w:val="24"/>
        </w:rPr>
        <w:t>厂家证件（营业执照、医疗器械生产许可证、附表）</w:t>
      </w:r>
    </w:p>
    <w:p>
      <w:pPr>
        <w:spacing w:line="380" w:lineRule="exact"/>
        <w:rPr>
          <w:rFonts w:hint="default" w:ascii="Times New Roman" w:hAnsi="Times New Roman" w:cs="Times New Roman"/>
          <w:b/>
          <w:sz w:val="24"/>
        </w:rPr>
      </w:pPr>
    </w:p>
    <w:p>
      <w:pPr>
        <w:spacing w:line="380" w:lineRule="exact"/>
        <w:rPr>
          <w:rFonts w:hint="default" w:ascii="Times New Roman" w:hAnsi="Times New Roman" w:cs="Times New Roman"/>
          <w:b/>
          <w:sz w:val="24"/>
        </w:rPr>
      </w:pPr>
    </w:p>
    <w:p>
      <w:pPr>
        <w:spacing w:line="380" w:lineRule="exact"/>
        <w:rPr>
          <w:rFonts w:hint="default" w:ascii="Times New Roman" w:hAnsi="Times New Roman" w:cs="Times New Roman"/>
          <w:b/>
          <w:sz w:val="24"/>
        </w:rPr>
      </w:pPr>
    </w:p>
    <w:p>
      <w:pPr>
        <w:spacing w:line="380" w:lineRule="exact"/>
        <w:rPr>
          <w:rFonts w:hint="default" w:ascii="Times New Roman" w:hAnsi="Times New Roman" w:cs="Times New Roman"/>
          <w:b/>
          <w:sz w:val="24"/>
        </w:rPr>
      </w:pPr>
    </w:p>
    <w:p>
      <w:pPr>
        <w:spacing w:line="380" w:lineRule="exact"/>
        <w:rPr>
          <w:rFonts w:hint="default" w:ascii="Times New Roman" w:hAnsi="Times New Roman" w:cs="Times New Roman"/>
          <w:b/>
          <w:sz w:val="24"/>
        </w:rPr>
      </w:pPr>
    </w:p>
    <w:p>
      <w:pPr>
        <w:spacing w:line="380" w:lineRule="exact"/>
        <w:rPr>
          <w:rFonts w:hint="default" w:ascii="Times New Roman" w:hAnsi="Times New Roman" w:cs="Times New Roman"/>
          <w:b/>
          <w:sz w:val="24"/>
        </w:rPr>
      </w:pPr>
    </w:p>
    <w:p>
      <w:pPr>
        <w:spacing w:line="380" w:lineRule="exact"/>
        <w:rPr>
          <w:rFonts w:hint="default" w:ascii="Times New Roman" w:hAnsi="Times New Roman" w:cs="Times New Roman"/>
          <w:b/>
          <w:sz w:val="24"/>
        </w:rPr>
      </w:pPr>
    </w:p>
    <w:p>
      <w:pPr>
        <w:spacing w:line="380" w:lineRule="exact"/>
        <w:rPr>
          <w:rFonts w:hint="default" w:ascii="Times New Roman" w:hAnsi="Times New Roman" w:cs="Times New Roman"/>
          <w:b/>
          <w:sz w:val="24"/>
        </w:rPr>
      </w:pPr>
    </w:p>
    <w:p>
      <w:pPr>
        <w:spacing w:line="380" w:lineRule="exact"/>
        <w:rPr>
          <w:rFonts w:hint="default" w:ascii="Times New Roman" w:hAnsi="Times New Roman" w:cs="Times New Roman"/>
          <w:b/>
          <w:sz w:val="24"/>
        </w:rPr>
      </w:pPr>
    </w:p>
    <w:p>
      <w:pPr>
        <w:spacing w:line="380" w:lineRule="exact"/>
        <w:rPr>
          <w:rFonts w:hint="default" w:ascii="Times New Roman" w:hAnsi="Times New Roman" w:cs="Times New Roman"/>
          <w:b/>
          <w:sz w:val="24"/>
        </w:rPr>
      </w:pPr>
    </w:p>
    <w:p>
      <w:pPr>
        <w:spacing w:line="380" w:lineRule="exact"/>
        <w:rPr>
          <w:rFonts w:hint="default" w:ascii="Times New Roman" w:hAnsi="Times New Roman" w:cs="Times New Roman"/>
          <w:b/>
          <w:sz w:val="24"/>
        </w:rPr>
      </w:pPr>
    </w:p>
    <w:p>
      <w:pPr>
        <w:spacing w:line="380" w:lineRule="exact"/>
        <w:rPr>
          <w:rFonts w:hint="default" w:ascii="Times New Roman" w:hAnsi="Times New Roman" w:cs="Times New Roman"/>
          <w:b/>
          <w:sz w:val="24"/>
        </w:rPr>
      </w:pPr>
    </w:p>
    <w:p>
      <w:pPr>
        <w:spacing w:line="380" w:lineRule="exact"/>
        <w:rPr>
          <w:rFonts w:hint="default" w:ascii="Times New Roman" w:hAnsi="Times New Roman" w:cs="Times New Roman"/>
          <w:b/>
          <w:sz w:val="24"/>
        </w:rPr>
      </w:pPr>
    </w:p>
    <w:p>
      <w:pPr>
        <w:spacing w:line="380" w:lineRule="exact"/>
        <w:rPr>
          <w:rFonts w:hint="default" w:ascii="Times New Roman" w:hAnsi="Times New Roman" w:cs="Times New Roman"/>
          <w:b/>
          <w:sz w:val="24"/>
        </w:rPr>
      </w:pPr>
    </w:p>
    <w:p>
      <w:pPr>
        <w:spacing w:line="380" w:lineRule="exact"/>
        <w:rPr>
          <w:rFonts w:hint="default" w:ascii="Times New Roman" w:hAnsi="Times New Roman" w:cs="Times New Roman"/>
          <w:b/>
          <w:sz w:val="24"/>
        </w:rPr>
      </w:pPr>
    </w:p>
    <w:p>
      <w:pPr>
        <w:spacing w:line="380" w:lineRule="exact"/>
        <w:rPr>
          <w:rFonts w:hint="default" w:ascii="Times New Roman" w:hAnsi="Times New Roman" w:cs="Times New Roman"/>
          <w:b/>
          <w:sz w:val="24"/>
        </w:rPr>
      </w:pPr>
    </w:p>
    <w:p>
      <w:pPr>
        <w:spacing w:line="380" w:lineRule="exact"/>
        <w:rPr>
          <w:rFonts w:hint="default" w:ascii="Times New Roman" w:hAnsi="Times New Roman" w:cs="Times New Roman"/>
          <w:b/>
          <w:sz w:val="24"/>
        </w:rPr>
      </w:pPr>
    </w:p>
    <w:p>
      <w:pPr>
        <w:spacing w:line="380" w:lineRule="exact"/>
        <w:rPr>
          <w:rFonts w:hint="default" w:ascii="Times New Roman" w:hAnsi="Times New Roman" w:cs="Times New Roman"/>
          <w:b/>
          <w:sz w:val="24"/>
        </w:rPr>
      </w:pPr>
    </w:p>
    <w:p>
      <w:pPr>
        <w:spacing w:line="380" w:lineRule="exact"/>
        <w:rPr>
          <w:rFonts w:hint="default" w:ascii="Times New Roman" w:hAnsi="Times New Roman" w:cs="Times New Roman"/>
          <w:b/>
          <w:sz w:val="24"/>
        </w:rPr>
      </w:pPr>
      <w:r>
        <w:rPr>
          <w:rFonts w:hint="default" w:ascii="Times New Roman" w:hAnsi="Times New Roman" w:cs="Times New Roman"/>
          <w:b/>
          <w:sz w:val="24"/>
        </w:rPr>
        <w:br w:type="page"/>
      </w:r>
    </w:p>
    <w:p>
      <w:pPr>
        <w:spacing w:line="380" w:lineRule="exact"/>
        <w:rPr>
          <w:rFonts w:hint="default" w:ascii="Times New Roman" w:hAnsi="Times New Roman" w:cs="Times New Roman"/>
          <w:sz w:val="24"/>
        </w:rPr>
      </w:pPr>
      <w:r>
        <w:rPr>
          <w:rFonts w:hint="default" w:ascii="Times New Roman" w:hAnsi="Times New Roman" w:cs="Times New Roman"/>
          <w:b/>
          <w:sz w:val="24"/>
        </w:rPr>
        <w:t>附件4</w:t>
      </w:r>
      <w:r>
        <w:rPr>
          <w:rFonts w:hint="default" w:ascii="Times New Roman" w:hAnsi="Times New Roman" w:cs="Times New Roman"/>
          <w:sz w:val="24"/>
        </w:rPr>
        <w:t>厂家授权</w:t>
      </w:r>
    </w:p>
    <w:p>
      <w:pPr>
        <w:spacing w:line="380" w:lineRule="exact"/>
        <w:rPr>
          <w:rFonts w:hint="default" w:ascii="Times New Roman" w:hAnsi="Times New Roman" w:cs="Times New Roman"/>
          <w:b/>
          <w:sz w:val="24"/>
        </w:rPr>
      </w:pPr>
    </w:p>
    <w:p>
      <w:pPr>
        <w:spacing w:line="380" w:lineRule="exact"/>
        <w:rPr>
          <w:rFonts w:hint="default" w:ascii="Times New Roman" w:hAnsi="Times New Roman" w:cs="Times New Roman"/>
          <w:b/>
          <w:sz w:val="24"/>
        </w:rPr>
      </w:pPr>
    </w:p>
    <w:p>
      <w:pPr>
        <w:spacing w:line="380" w:lineRule="exact"/>
        <w:rPr>
          <w:rFonts w:hint="default" w:ascii="Times New Roman" w:hAnsi="Times New Roman" w:cs="Times New Roman"/>
          <w:b/>
          <w:sz w:val="24"/>
        </w:rPr>
      </w:pPr>
    </w:p>
    <w:p>
      <w:pPr>
        <w:spacing w:line="380" w:lineRule="exact"/>
        <w:rPr>
          <w:rFonts w:hint="default" w:ascii="Times New Roman" w:hAnsi="Times New Roman" w:cs="Times New Roman"/>
          <w:b/>
          <w:sz w:val="24"/>
        </w:rPr>
      </w:pPr>
    </w:p>
    <w:p>
      <w:pPr>
        <w:spacing w:line="380" w:lineRule="exact"/>
        <w:rPr>
          <w:rFonts w:hint="default" w:ascii="Times New Roman" w:hAnsi="Times New Roman" w:cs="Times New Roman"/>
          <w:b/>
          <w:sz w:val="24"/>
        </w:rPr>
      </w:pPr>
    </w:p>
    <w:p>
      <w:pPr>
        <w:spacing w:line="380" w:lineRule="exact"/>
        <w:rPr>
          <w:rFonts w:hint="default" w:ascii="Times New Roman" w:hAnsi="Times New Roman" w:cs="Times New Roman"/>
          <w:b/>
          <w:sz w:val="24"/>
        </w:rPr>
      </w:pPr>
    </w:p>
    <w:p>
      <w:pPr>
        <w:spacing w:line="380" w:lineRule="exact"/>
        <w:rPr>
          <w:rFonts w:hint="default" w:ascii="Times New Roman" w:hAnsi="Times New Roman" w:cs="Times New Roman"/>
          <w:b/>
          <w:sz w:val="24"/>
        </w:rPr>
      </w:pPr>
    </w:p>
    <w:p>
      <w:pPr>
        <w:spacing w:line="380" w:lineRule="exact"/>
        <w:rPr>
          <w:rFonts w:hint="default" w:ascii="Times New Roman" w:hAnsi="Times New Roman" w:cs="Times New Roman"/>
          <w:b/>
          <w:sz w:val="24"/>
        </w:rPr>
      </w:pPr>
    </w:p>
    <w:p>
      <w:pPr>
        <w:spacing w:line="380" w:lineRule="exact"/>
        <w:rPr>
          <w:rFonts w:hint="default" w:ascii="Times New Roman" w:hAnsi="Times New Roman" w:cs="Times New Roman"/>
          <w:b/>
          <w:sz w:val="24"/>
        </w:rPr>
      </w:pPr>
    </w:p>
    <w:p>
      <w:pPr>
        <w:spacing w:line="380" w:lineRule="exact"/>
        <w:rPr>
          <w:rFonts w:hint="default" w:ascii="Times New Roman" w:hAnsi="Times New Roman" w:cs="Times New Roman"/>
          <w:b/>
          <w:sz w:val="24"/>
        </w:rPr>
      </w:pPr>
    </w:p>
    <w:p>
      <w:pPr>
        <w:spacing w:line="380" w:lineRule="exact"/>
        <w:rPr>
          <w:rFonts w:hint="default" w:ascii="Times New Roman" w:hAnsi="Times New Roman" w:cs="Times New Roman"/>
          <w:b/>
          <w:sz w:val="24"/>
        </w:rPr>
      </w:pPr>
    </w:p>
    <w:p>
      <w:pPr>
        <w:spacing w:line="380" w:lineRule="exact"/>
        <w:rPr>
          <w:rFonts w:hint="default" w:ascii="Times New Roman" w:hAnsi="Times New Roman" w:cs="Times New Roman"/>
          <w:b/>
          <w:sz w:val="24"/>
        </w:rPr>
      </w:pPr>
    </w:p>
    <w:p>
      <w:pPr>
        <w:spacing w:line="380" w:lineRule="exact"/>
        <w:rPr>
          <w:rFonts w:hint="default" w:ascii="Times New Roman" w:hAnsi="Times New Roman" w:cs="Times New Roman"/>
          <w:b/>
          <w:sz w:val="24"/>
        </w:rPr>
      </w:pPr>
    </w:p>
    <w:p>
      <w:pPr>
        <w:spacing w:line="380" w:lineRule="exact"/>
        <w:rPr>
          <w:rFonts w:hint="default" w:ascii="Times New Roman" w:hAnsi="Times New Roman" w:cs="Times New Roman"/>
          <w:b/>
          <w:sz w:val="24"/>
        </w:rPr>
      </w:pPr>
    </w:p>
    <w:p>
      <w:pPr>
        <w:spacing w:line="380" w:lineRule="exact"/>
        <w:rPr>
          <w:rFonts w:hint="default" w:ascii="Times New Roman" w:hAnsi="Times New Roman" w:cs="Times New Roman"/>
          <w:b/>
          <w:sz w:val="24"/>
        </w:rPr>
      </w:pPr>
    </w:p>
    <w:p>
      <w:pPr>
        <w:spacing w:line="380" w:lineRule="exact"/>
        <w:rPr>
          <w:rFonts w:hint="default" w:ascii="Times New Roman" w:hAnsi="Times New Roman" w:cs="Times New Roman"/>
          <w:b/>
          <w:sz w:val="24"/>
        </w:rPr>
      </w:pPr>
    </w:p>
    <w:p>
      <w:pPr>
        <w:spacing w:line="380" w:lineRule="exact"/>
        <w:rPr>
          <w:rFonts w:hint="default" w:ascii="Times New Roman" w:hAnsi="Times New Roman" w:cs="Times New Roman"/>
          <w:b/>
          <w:sz w:val="24"/>
        </w:rPr>
      </w:pPr>
    </w:p>
    <w:p>
      <w:pPr>
        <w:spacing w:line="380" w:lineRule="exact"/>
        <w:rPr>
          <w:rFonts w:hint="default" w:ascii="Times New Roman" w:hAnsi="Times New Roman" w:cs="Times New Roman"/>
          <w:b/>
          <w:sz w:val="24"/>
        </w:rPr>
      </w:pPr>
    </w:p>
    <w:p>
      <w:pPr>
        <w:spacing w:line="380" w:lineRule="exact"/>
        <w:rPr>
          <w:rFonts w:hint="default" w:ascii="Times New Roman" w:hAnsi="Times New Roman" w:cs="Times New Roman"/>
          <w:b/>
          <w:sz w:val="24"/>
        </w:rPr>
      </w:pPr>
    </w:p>
    <w:p>
      <w:pPr>
        <w:spacing w:line="380" w:lineRule="exact"/>
        <w:rPr>
          <w:rFonts w:hint="default" w:ascii="Times New Roman" w:hAnsi="Times New Roman" w:cs="Times New Roman"/>
          <w:b/>
          <w:sz w:val="24"/>
        </w:rPr>
      </w:pPr>
    </w:p>
    <w:p>
      <w:pPr>
        <w:spacing w:line="380" w:lineRule="exact"/>
        <w:rPr>
          <w:rFonts w:hint="default" w:ascii="Times New Roman" w:hAnsi="Times New Roman" w:cs="Times New Roman"/>
          <w:b/>
          <w:sz w:val="24"/>
        </w:rPr>
      </w:pPr>
      <w:r>
        <w:rPr>
          <w:rFonts w:hint="default" w:ascii="Times New Roman" w:hAnsi="Times New Roman" w:cs="Times New Roman"/>
          <w:b/>
          <w:sz w:val="24"/>
        </w:rPr>
        <w:br w:type="page"/>
      </w:r>
    </w:p>
    <w:p>
      <w:pPr>
        <w:spacing w:line="380" w:lineRule="exact"/>
        <w:rPr>
          <w:rFonts w:hint="default" w:ascii="Times New Roman" w:hAnsi="Times New Roman" w:cs="Times New Roman"/>
          <w:sz w:val="24"/>
        </w:rPr>
      </w:pPr>
      <w:r>
        <w:rPr>
          <w:rFonts w:hint="default" w:ascii="Times New Roman" w:hAnsi="Times New Roman" w:cs="Times New Roman"/>
          <w:b/>
          <w:sz w:val="24"/>
        </w:rPr>
        <w:t>附件5</w:t>
      </w:r>
      <w:r>
        <w:rPr>
          <w:rFonts w:hint="default" w:ascii="Times New Roman" w:hAnsi="Times New Roman" w:cs="Times New Roman"/>
          <w:sz w:val="24"/>
        </w:rPr>
        <w:t>乙方证件(营业执照、医疗器械经营企业许可证、二类医疗器械经营备案凭证)</w:t>
      </w:r>
    </w:p>
    <w:p>
      <w:pPr>
        <w:spacing w:line="380" w:lineRule="exact"/>
        <w:rPr>
          <w:rFonts w:hint="default" w:ascii="Times New Roman" w:hAnsi="Times New Roman" w:cs="Times New Roman"/>
          <w:sz w:val="24"/>
        </w:rPr>
      </w:pPr>
    </w:p>
    <w:p>
      <w:pPr>
        <w:spacing w:line="380" w:lineRule="exact"/>
        <w:rPr>
          <w:rFonts w:hint="default" w:ascii="Times New Roman" w:hAnsi="Times New Roman" w:cs="Times New Roman"/>
          <w:sz w:val="24"/>
        </w:rPr>
      </w:pPr>
    </w:p>
    <w:p>
      <w:pPr>
        <w:spacing w:line="380" w:lineRule="exact"/>
        <w:rPr>
          <w:rFonts w:hint="default" w:ascii="Times New Roman" w:hAnsi="Times New Roman" w:cs="Times New Roman"/>
          <w:sz w:val="24"/>
        </w:rPr>
      </w:pPr>
    </w:p>
    <w:p>
      <w:pPr>
        <w:spacing w:line="380" w:lineRule="exact"/>
        <w:rPr>
          <w:rFonts w:hint="default" w:ascii="Times New Roman" w:hAnsi="Times New Roman" w:cs="Times New Roman"/>
          <w:sz w:val="24"/>
        </w:rPr>
      </w:pPr>
    </w:p>
    <w:p>
      <w:pPr>
        <w:spacing w:line="380" w:lineRule="exact"/>
        <w:rPr>
          <w:rFonts w:hint="default" w:ascii="Times New Roman" w:hAnsi="Times New Roman" w:cs="Times New Roman"/>
          <w:sz w:val="24"/>
        </w:rPr>
      </w:pPr>
    </w:p>
    <w:p>
      <w:pPr>
        <w:spacing w:line="380" w:lineRule="exact"/>
        <w:rPr>
          <w:rFonts w:hint="default" w:ascii="Times New Roman" w:hAnsi="Times New Roman" w:cs="Times New Roman"/>
          <w:sz w:val="24"/>
        </w:rPr>
      </w:pPr>
    </w:p>
    <w:p>
      <w:pPr>
        <w:spacing w:line="380" w:lineRule="exact"/>
        <w:rPr>
          <w:rFonts w:hint="default" w:ascii="Times New Roman" w:hAnsi="Times New Roman" w:cs="Times New Roman"/>
          <w:sz w:val="24"/>
        </w:rPr>
      </w:pPr>
    </w:p>
    <w:p>
      <w:pPr>
        <w:spacing w:line="380" w:lineRule="exact"/>
        <w:rPr>
          <w:rFonts w:hint="default" w:ascii="Times New Roman" w:hAnsi="Times New Roman" w:cs="Times New Roman"/>
          <w:sz w:val="24"/>
        </w:rPr>
      </w:pPr>
    </w:p>
    <w:p>
      <w:pPr>
        <w:spacing w:line="380" w:lineRule="exact"/>
        <w:rPr>
          <w:rFonts w:hint="default" w:ascii="Times New Roman" w:hAnsi="Times New Roman" w:cs="Times New Roman"/>
          <w:sz w:val="24"/>
        </w:rPr>
      </w:pPr>
    </w:p>
    <w:p>
      <w:pPr>
        <w:spacing w:line="380" w:lineRule="exact"/>
        <w:rPr>
          <w:rFonts w:hint="default" w:ascii="Times New Roman" w:hAnsi="Times New Roman" w:cs="Times New Roman"/>
          <w:sz w:val="24"/>
        </w:rPr>
      </w:pPr>
    </w:p>
    <w:p>
      <w:pPr>
        <w:spacing w:line="380" w:lineRule="exact"/>
        <w:rPr>
          <w:rFonts w:hint="default" w:ascii="Times New Roman" w:hAnsi="Times New Roman" w:cs="Times New Roman"/>
          <w:sz w:val="24"/>
        </w:rPr>
      </w:pPr>
    </w:p>
    <w:p>
      <w:pPr>
        <w:spacing w:line="380" w:lineRule="exact"/>
        <w:rPr>
          <w:rFonts w:hint="default" w:ascii="Times New Roman" w:hAnsi="Times New Roman" w:cs="Times New Roman"/>
          <w:sz w:val="24"/>
        </w:rPr>
      </w:pPr>
    </w:p>
    <w:p>
      <w:pPr>
        <w:spacing w:line="380" w:lineRule="exact"/>
        <w:rPr>
          <w:rFonts w:hint="default" w:ascii="Times New Roman" w:hAnsi="Times New Roman" w:cs="Times New Roman"/>
          <w:sz w:val="24"/>
        </w:rPr>
      </w:pPr>
    </w:p>
    <w:p>
      <w:pPr>
        <w:spacing w:line="380" w:lineRule="exact"/>
        <w:rPr>
          <w:rFonts w:hint="default" w:ascii="Times New Roman" w:hAnsi="Times New Roman" w:cs="Times New Roman"/>
          <w:sz w:val="24"/>
        </w:rPr>
      </w:pPr>
    </w:p>
    <w:p>
      <w:pPr>
        <w:spacing w:line="380" w:lineRule="exact"/>
        <w:rPr>
          <w:rFonts w:hint="default" w:ascii="Times New Roman" w:hAnsi="Times New Roman" w:cs="Times New Roman"/>
          <w:sz w:val="24"/>
        </w:rPr>
      </w:pPr>
    </w:p>
    <w:p>
      <w:pPr>
        <w:spacing w:line="380" w:lineRule="exact"/>
        <w:rPr>
          <w:rFonts w:hint="default" w:ascii="Times New Roman" w:hAnsi="Times New Roman" w:cs="Times New Roman"/>
          <w:sz w:val="24"/>
        </w:rPr>
      </w:pPr>
    </w:p>
    <w:p>
      <w:pPr>
        <w:spacing w:line="380" w:lineRule="exact"/>
        <w:rPr>
          <w:rFonts w:hint="default" w:ascii="Times New Roman" w:hAnsi="Times New Roman" w:cs="Times New Roman"/>
          <w:sz w:val="24"/>
        </w:rPr>
      </w:pPr>
    </w:p>
    <w:p>
      <w:pPr>
        <w:spacing w:line="380" w:lineRule="exact"/>
        <w:rPr>
          <w:rFonts w:hint="default" w:ascii="Times New Roman" w:hAnsi="Times New Roman" w:cs="Times New Roman"/>
          <w:sz w:val="24"/>
        </w:rPr>
      </w:pPr>
    </w:p>
    <w:p>
      <w:pPr>
        <w:spacing w:line="380" w:lineRule="exact"/>
        <w:rPr>
          <w:rFonts w:hint="default" w:ascii="Times New Roman" w:hAnsi="Times New Roman" w:cs="Times New Roman"/>
          <w:sz w:val="24"/>
        </w:rPr>
      </w:pPr>
    </w:p>
    <w:p>
      <w:pPr>
        <w:spacing w:line="380" w:lineRule="exact"/>
        <w:rPr>
          <w:rFonts w:hint="default" w:ascii="Times New Roman" w:hAnsi="Times New Roman" w:cs="Times New Roman"/>
          <w:sz w:val="24"/>
        </w:rPr>
      </w:pPr>
    </w:p>
    <w:p>
      <w:pPr>
        <w:spacing w:line="380" w:lineRule="exact"/>
        <w:rPr>
          <w:rFonts w:hint="default" w:ascii="Times New Roman" w:hAnsi="Times New Roman" w:cs="Times New Roman"/>
          <w:sz w:val="24"/>
        </w:rPr>
      </w:pPr>
    </w:p>
    <w:p>
      <w:pPr>
        <w:spacing w:line="380" w:lineRule="exact"/>
        <w:rPr>
          <w:rFonts w:hint="default" w:ascii="Times New Roman" w:hAnsi="Times New Roman" w:cs="Times New Roman"/>
          <w:b/>
          <w:sz w:val="24"/>
        </w:rPr>
      </w:pPr>
      <w:r>
        <w:rPr>
          <w:rFonts w:hint="default" w:ascii="Times New Roman" w:hAnsi="Times New Roman" w:cs="Times New Roman"/>
          <w:b/>
          <w:sz w:val="24"/>
        </w:rPr>
        <w:br w:type="page"/>
      </w:r>
    </w:p>
    <w:p>
      <w:pPr>
        <w:spacing w:line="380" w:lineRule="exact"/>
        <w:rPr>
          <w:rFonts w:hint="default" w:ascii="Times New Roman" w:hAnsi="Times New Roman" w:cs="Times New Roman"/>
          <w:b/>
          <w:sz w:val="24"/>
        </w:rPr>
      </w:pPr>
      <w:r>
        <w:rPr>
          <w:rFonts w:hint="default" w:ascii="Times New Roman" w:hAnsi="Times New Roman" w:cs="Times New Roman"/>
          <w:b/>
          <w:sz w:val="24"/>
        </w:rPr>
        <w:t>附件6</w:t>
      </w:r>
    </w:p>
    <w:p>
      <w:pPr>
        <w:spacing w:line="380" w:lineRule="exact"/>
        <w:rPr>
          <w:rFonts w:hint="default" w:ascii="Times New Roman" w:hAnsi="Times New Roman" w:cs="Times New Roman"/>
          <w:sz w:val="24"/>
        </w:rPr>
      </w:pPr>
    </w:p>
    <w:p>
      <w:pPr>
        <w:spacing w:line="480" w:lineRule="exact"/>
        <w:jc w:val="center"/>
        <w:rPr>
          <w:rFonts w:hint="default" w:ascii="Times New Roman" w:hAnsi="Times New Roman" w:cs="Times New Roman"/>
          <w:b/>
          <w:sz w:val="24"/>
        </w:rPr>
      </w:pPr>
      <w:r>
        <w:rPr>
          <w:rFonts w:hint="default" w:ascii="Times New Roman" w:hAnsi="Times New Roman" w:cs="Times New Roman"/>
          <w:b/>
          <w:sz w:val="24"/>
        </w:rPr>
        <w:t>法定代表人/负责人资格证明书</w:t>
      </w:r>
    </w:p>
    <w:p>
      <w:pPr>
        <w:rPr>
          <w:rFonts w:hint="default" w:ascii="Times New Roman" w:hAnsi="Times New Roman" w:cs="Times New Roman"/>
          <w:sz w:val="24"/>
        </w:rPr>
      </w:pPr>
    </w:p>
    <w:p>
      <w:pPr>
        <w:rPr>
          <w:rFonts w:hint="default" w:ascii="Times New Roman" w:hAnsi="Times New Roman" w:cs="Times New Roman"/>
          <w:sz w:val="24"/>
        </w:rPr>
      </w:pPr>
      <w:r>
        <w:rPr>
          <w:rFonts w:hint="default" w:ascii="Times New Roman" w:hAnsi="Times New Roman" w:cs="Times New Roman"/>
          <w:sz w:val="24"/>
        </w:rPr>
        <w:t>致：广东省妇幼保健院</w:t>
      </w:r>
    </w:p>
    <w:p>
      <w:pPr>
        <w:rPr>
          <w:rFonts w:hint="default" w:ascii="Times New Roman" w:hAnsi="Times New Roman" w:cs="Times New Roman"/>
          <w:sz w:val="24"/>
        </w:rPr>
      </w:pPr>
    </w:p>
    <w:p>
      <w:pPr>
        <w:spacing w:line="360" w:lineRule="auto"/>
        <w:rPr>
          <w:rFonts w:hint="default" w:ascii="Times New Roman" w:hAnsi="Times New Roman" w:cs="Times New Roman"/>
          <w:sz w:val="24"/>
        </w:rPr>
      </w:pPr>
      <w:r>
        <w:rPr>
          <w:rFonts w:hint="default" w:ascii="Times New Roman" w:hAnsi="Times New Roman" w:cs="Times New Roman"/>
          <w:sz w:val="24"/>
        </w:rPr>
        <w:t xml:space="preserve">     </w:t>
      </w:r>
      <w:r>
        <w:rPr>
          <w:rFonts w:hint="default" w:ascii="Times New Roman" w:hAnsi="Times New Roman" w:cs="Times New Roman"/>
          <w:sz w:val="24"/>
          <w:u w:val="single"/>
        </w:rPr>
        <w:t xml:space="preserve">          </w:t>
      </w:r>
      <w:r>
        <w:rPr>
          <w:rFonts w:hint="default" w:ascii="Times New Roman" w:hAnsi="Times New Roman" w:cs="Times New Roman"/>
          <w:sz w:val="24"/>
        </w:rPr>
        <w:t>同志，现任我单位</w:t>
      </w:r>
      <w:r>
        <w:rPr>
          <w:rFonts w:hint="default" w:ascii="Times New Roman" w:hAnsi="Times New Roman" w:cs="Times New Roman"/>
          <w:sz w:val="24"/>
          <w:u w:val="single"/>
        </w:rPr>
        <w:t xml:space="preserve">          </w:t>
      </w:r>
      <w:r>
        <w:rPr>
          <w:rFonts w:hint="default" w:ascii="Times New Roman" w:hAnsi="Times New Roman" w:cs="Times New Roman"/>
          <w:sz w:val="24"/>
        </w:rPr>
        <w:t>职务，为法定代表人，特此证明。</w:t>
      </w:r>
    </w:p>
    <w:p>
      <w:pPr>
        <w:spacing w:line="360" w:lineRule="auto"/>
        <w:ind w:firstLine="240" w:firstLineChars="100"/>
        <w:rPr>
          <w:rFonts w:hint="default" w:ascii="Times New Roman" w:hAnsi="Times New Roman" w:cs="Times New Roman"/>
          <w:sz w:val="24"/>
        </w:rPr>
      </w:pPr>
      <w:r>
        <w:rPr>
          <w:rFonts w:hint="default" w:ascii="Times New Roman" w:hAnsi="Times New Roman" w:cs="Times New Roman"/>
          <w:sz w:val="24"/>
        </w:rPr>
        <w:t>签发日期：           单位：           (单位公章)</w:t>
      </w:r>
    </w:p>
    <w:p>
      <w:pPr>
        <w:spacing w:line="360" w:lineRule="auto"/>
        <w:ind w:firstLine="240" w:firstLineChars="100"/>
        <w:rPr>
          <w:rFonts w:hint="default" w:ascii="Times New Roman" w:hAnsi="Times New Roman" w:cs="Times New Roman"/>
          <w:sz w:val="24"/>
        </w:rPr>
      </w:pPr>
      <w:r>
        <w:rPr>
          <w:rFonts w:hint="default" w:ascii="Times New Roman" w:hAnsi="Times New Roman" w:cs="Times New Roman"/>
          <w:sz w:val="24"/>
        </w:rPr>
        <w:t>附：代表人性别：            年龄：           身份证号码：</w:t>
      </w:r>
    </w:p>
    <w:p>
      <w:pPr>
        <w:spacing w:line="360" w:lineRule="auto"/>
        <w:ind w:firstLine="240" w:firstLineChars="100"/>
        <w:rPr>
          <w:rFonts w:hint="default" w:ascii="Times New Roman" w:hAnsi="Times New Roman" w:cs="Times New Roman"/>
          <w:sz w:val="24"/>
        </w:rPr>
      </w:pPr>
      <w:r>
        <w:rPr>
          <w:rFonts w:hint="default" w:ascii="Times New Roman" w:hAnsi="Times New Roman" w:cs="Times New Roman"/>
          <w:sz w:val="24"/>
        </w:rPr>
        <w:t>固话：                      手机：</w:t>
      </w:r>
    </w:p>
    <w:p>
      <w:pPr>
        <w:spacing w:line="360" w:lineRule="auto"/>
        <w:ind w:firstLine="240" w:firstLineChars="100"/>
        <w:rPr>
          <w:rFonts w:hint="default" w:ascii="Times New Roman" w:hAnsi="Times New Roman" w:cs="Times New Roman"/>
          <w:sz w:val="24"/>
        </w:rPr>
      </w:pPr>
      <w:r>
        <w:rPr>
          <w:rFonts w:hint="default" w:ascii="Times New Roman" w:hAnsi="Times New Roman" w:cs="Times New Roman"/>
          <w:sz w:val="24"/>
        </w:rPr>
        <w:t>营业执照号码：                       经济性质：</w:t>
      </w:r>
    </w:p>
    <w:p>
      <w:pPr>
        <w:spacing w:line="360" w:lineRule="auto"/>
        <w:ind w:firstLine="240" w:firstLineChars="100"/>
        <w:rPr>
          <w:rFonts w:hint="default" w:ascii="Times New Roman" w:hAnsi="Times New Roman" w:cs="Times New Roman"/>
          <w:sz w:val="24"/>
        </w:rPr>
      </w:pPr>
      <w:r>
        <w:rPr>
          <w:rFonts w:hint="default" w:ascii="Times New Roman" w:hAnsi="Times New Roman" w:cs="Times New Roman"/>
          <w:sz w:val="24"/>
        </w:rPr>
        <w:t>主营(请详列广州市商事主体信息公示平台上的内容或打印网页)：</w:t>
      </w:r>
    </w:p>
    <w:p>
      <w:pPr>
        <w:spacing w:line="360" w:lineRule="auto"/>
        <w:ind w:firstLine="240" w:firstLineChars="100"/>
        <w:rPr>
          <w:rFonts w:hint="default" w:ascii="Times New Roman" w:hAnsi="Times New Roman" w:cs="Times New Roman"/>
          <w:sz w:val="24"/>
        </w:rPr>
      </w:pPr>
      <w:r>
        <w:rPr>
          <w:rFonts w:hint="default" w:ascii="Times New Roman" w:hAnsi="Times New Roman" w:cs="Times New Roman"/>
          <w:sz w:val="24"/>
        </w:rPr>
        <w:t>兼营：</w:t>
      </w:r>
    </w:p>
    <w:p>
      <w:pPr>
        <w:ind w:firstLine="240" w:firstLineChars="100"/>
        <w:rPr>
          <w:rFonts w:hint="default" w:ascii="Times New Roman" w:hAnsi="Times New Roman" w:cs="Times New Roman"/>
          <w:sz w:val="24"/>
        </w:rPr>
      </w:pPr>
    </w:p>
    <w:p>
      <w:pPr>
        <w:spacing w:line="360" w:lineRule="auto"/>
        <w:rPr>
          <w:rFonts w:hint="default" w:ascii="Times New Roman" w:hAnsi="Times New Roman" w:cs="Times New Roman"/>
          <w:sz w:val="24"/>
        </w:rPr>
      </w:pPr>
      <w:r>
        <w:rPr>
          <w:rFonts w:hint="default" w:ascii="Times New Roman" w:hAnsi="Times New Roman" w:cs="Times New Roman"/>
          <w:sz w:val="24"/>
        </w:rPr>
        <w:t>说明：1、法定代表人为企业事业单位、国家机关、社会团体的主要行政负责人。</w:t>
      </w:r>
    </w:p>
    <w:p>
      <w:pPr>
        <w:spacing w:line="360" w:lineRule="auto"/>
        <w:rPr>
          <w:rFonts w:hint="default" w:ascii="Times New Roman" w:hAnsi="Times New Roman" w:cs="Times New Roman"/>
          <w:sz w:val="24"/>
        </w:rPr>
      </w:pPr>
      <w:r>
        <w:rPr>
          <w:rFonts w:hint="default" w:ascii="Times New Roman" w:hAnsi="Times New Roman" w:cs="Times New Roman"/>
          <w:sz w:val="24"/>
        </w:rPr>
        <w:t xml:space="preserve">      2、内容必须填写真实、清楚、涂改无效，不得转让、买卖。</w:t>
      </w:r>
    </w:p>
    <w:p>
      <w:pPr>
        <w:spacing w:line="360" w:lineRule="auto"/>
        <w:ind w:firstLine="720" w:firstLineChars="300"/>
        <w:rPr>
          <w:rFonts w:hint="default" w:ascii="Times New Roman" w:hAnsi="Times New Roman" w:cs="Times New Roman"/>
          <w:sz w:val="24"/>
        </w:rPr>
      </w:pPr>
      <w:r>
        <w:rPr>
          <w:rFonts w:hint="default" w:ascii="Times New Roman" w:hAnsi="Times New Roman" w:cs="Times New Roman"/>
          <w:sz w:val="24"/>
        </w:rPr>
        <w:t>3、将此证明书提交对方作为合同附件。</w:t>
      </w:r>
    </w:p>
    <w:p>
      <w:pPr>
        <w:rPr>
          <w:rFonts w:hint="default" w:ascii="Times New Roman" w:hAnsi="Times New Roman" w:cs="Times New Roman"/>
          <w:sz w:val="24"/>
        </w:rPr>
      </w:pPr>
    </w:p>
    <w:tbl>
      <w:tblPr>
        <w:tblStyle w:val="45"/>
        <w:tblW w:w="985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5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10" w:hRule="atLeast"/>
        </w:trPr>
        <w:tc>
          <w:tcPr>
            <w:tcW w:w="9855" w:type="dxa"/>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sz w:val="24"/>
                <w:u w:val="single"/>
              </w:rPr>
            </w:pPr>
            <w:r>
              <w:rPr>
                <w:rFonts w:hint="default" w:ascii="Times New Roman" w:hAnsi="Times New Roman" w:cs="Times New Roman"/>
                <w:sz w:val="24"/>
                <w:u w:val="single"/>
              </w:rPr>
              <w:t>粘贴法定代表人身份证正反面复印件</w:t>
            </w:r>
          </w:p>
        </w:tc>
      </w:tr>
    </w:tbl>
    <w:p>
      <w:pPr>
        <w:rPr>
          <w:rFonts w:hint="default" w:ascii="Times New Roman" w:hAnsi="Times New Roman" w:cs="Times New Roman"/>
          <w:sz w:val="24"/>
        </w:rPr>
      </w:pPr>
    </w:p>
    <w:p>
      <w:pPr>
        <w:tabs>
          <w:tab w:val="left" w:pos="654"/>
          <w:tab w:val="left" w:pos="1734"/>
          <w:tab w:val="left" w:pos="2814"/>
          <w:tab w:val="left" w:pos="3894"/>
          <w:tab w:val="left" w:pos="5334"/>
          <w:tab w:val="left" w:pos="6414"/>
          <w:tab w:val="left" w:pos="7254"/>
          <w:tab w:val="left" w:pos="8574"/>
          <w:tab w:val="left" w:pos="9654"/>
        </w:tabs>
        <w:rPr>
          <w:rFonts w:hint="default" w:ascii="Times New Roman" w:hAnsi="Times New Roman" w:cs="Times New Roman"/>
          <w:b/>
          <w:sz w:val="24"/>
        </w:rPr>
      </w:pPr>
    </w:p>
    <w:p>
      <w:pPr>
        <w:tabs>
          <w:tab w:val="left" w:pos="654"/>
          <w:tab w:val="left" w:pos="1734"/>
          <w:tab w:val="left" w:pos="2814"/>
          <w:tab w:val="left" w:pos="3894"/>
          <w:tab w:val="left" w:pos="5334"/>
          <w:tab w:val="left" w:pos="6414"/>
          <w:tab w:val="left" w:pos="7254"/>
          <w:tab w:val="left" w:pos="8574"/>
          <w:tab w:val="left" w:pos="9654"/>
        </w:tabs>
        <w:rPr>
          <w:rFonts w:hint="default" w:ascii="Times New Roman" w:hAnsi="Times New Roman" w:cs="Times New Roman"/>
          <w:b/>
          <w:sz w:val="24"/>
        </w:rPr>
      </w:pPr>
    </w:p>
    <w:p>
      <w:pPr>
        <w:tabs>
          <w:tab w:val="left" w:pos="654"/>
          <w:tab w:val="left" w:pos="1734"/>
          <w:tab w:val="left" w:pos="2814"/>
          <w:tab w:val="left" w:pos="3894"/>
          <w:tab w:val="left" w:pos="5334"/>
          <w:tab w:val="left" w:pos="6414"/>
          <w:tab w:val="left" w:pos="7254"/>
          <w:tab w:val="left" w:pos="8574"/>
          <w:tab w:val="left" w:pos="9654"/>
        </w:tabs>
        <w:jc w:val="center"/>
        <w:rPr>
          <w:rFonts w:hint="default" w:ascii="Times New Roman" w:hAnsi="Times New Roman" w:cs="Times New Roman"/>
          <w:b/>
          <w:sz w:val="24"/>
        </w:rPr>
      </w:pPr>
      <w:r>
        <w:rPr>
          <w:rFonts w:hint="default" w:ascii="Times New Roman" w:hAnsi="Times New Roman" w:cs="Times New Roman"/>
          <w:b/>
          <w:sz w:val="24"/>
        </w:rPr>
        <w:br w:type="page"/>
      </w:r>
    </w:p>
    <w:p>
      <w:pPr>
        <w:tabs>
          <w:tab w:val="left" w:pos="654"/>
          <w:tab w:val="left" w:pos="1734"/>
          <w:tab w:val="left" w:pos="2814"/>
          <w:tab w:val="left" w:pos="3894"/>
          <w:tab w:val="left" w:pos="5334"/>
          <w:tab w:val="left" w:pos="6414"/>
          <w:tab w:val="left" w:pos="7254"/>
          <w:tab w:val="left" w:pos="8574"/>
          <w:tab w:val="left" w:pos="9654"/>
        </w:tabs>
        <w:jc w:val="center"/>
        <w:rPr>
          <w:rFonts w:hint="default" w:ascii="Times New Roman" w:hAnsi="Times New Roman" w:cs="Times New Roman"/>
          <w:b/>
          <w:sz w:val="24"/>
        </w:rPr>
      </w:pPr>
      <w:r>
        <w:rPr>
          <w:rFonts w:hint="default" w:ascii="Times New Roman" w:hAnsi="Times New Roman" w:cs="Times New Roman"/>
          <w:b/>
          <w:sz w:val="24"/>
        </w:rPr>
        <w:t>法定代表人/负责人授权委托书</w:t>
      </w:r>
    </w:p>
    <w:p>
      <w:pPr>
        <w:spacing w:line="360" w:lineRule="auto"/>
        <w:rPr>
          <w:rFonts w:hint="default" w:ascii="Times New Roman" w:hAnsi="Times New Roman" w:cs="Times New Roman"/>
          <w:sz w:val="24"/>
        </w:rPr>
      </w:pPr>
    </w:p>
    <w:p>
      <w:pPr>
        <w:rPr>
          <w:rFonts w:hint="default" w:ascii="Times New Roman" w:hAnsi="Times New Roman" w:cs="Times New Roman"/>
          <w:sz w:val="24"/>
        </w:rPr>
      </w:pPr>
      <w:r>
        <w:rPr>
          <w:rFonts w:hint="default" w:ascii="Times New Roman" w:hAnsi="Times New Roman" w:cs="Times New Roman"/>
          <w:sz w:val="24"/>
        </w:rPr>
        <w:t>致：广东省妇幼保健院</w:t>
      </w:r>
    </w:p>
    <w:p>
      <w:pPr>
        <w:rPr>
          <w:rFonts w:hint="default" w:ascii="Times New Roman" w:hAnsi="Times New Roman" w:cs="Times New Roman"/>
          <w:sz w:val="24"/>
        </w:rPr>
      </w:pPr>
    </w:p>
    <w:p>
      <w:pPr>
        <w:spacing w:line="360" w:lineRule="auto"/>
        <w:ind w:firstLine="480" w:firstLineChars="200"/>
        <w:rPr>
          <w:rFonts w:hint="default" w:ascii="Times New Roman" w:hAnsi="Times New Roman" w:cs="Times New Roman"/>
          <w:sz w:val="24"/>
        </w:rPr>
      </w:pPr>
      <w:r>
        <w:rPr>
          <w:rFonts w:hint="default" w:ascii="Times New Roman" w:hAnsi="Times New Roman" w:cs="Times New Roman"/>
          <w:sz w:val="24"/>
        </w:rPr>
        <w:t>兹授权</w:t>
      </w:r>
      <w:r>
        <w:rPr>
          <w:rFonts w:hint="default" w:ascii="Times New Roman" w:hAnsi="Times New Roman" w:cs="Times New Roman"/>
          <w:sz w:val="24"/>
          <w:u w:val="single"/>
        </w:rPr>
        <w:t xml:space="preserve">             </w:t>
      </w:r>
      <w:r>
        <w:rPr>
          <w:rFonts w:hint="default" w:ascii="Times New Roman" w:hAnsi="Times New Roman" w:cs="Times New Roman"/>
          <w:sz w:val="24"/>
        </w:rPr>
        <w:t>同志，为我方签订经济合同及办理其他事务代理人，其权限是：</w:t>
      </w:r>
    </w:p>
    <w:p>
      <w:pPr>
        <w:spacing w:line="360" w:lineRule="auto"/>
        <w:rPr>
          <w:rFonts w:hint="default" w:ascii="Times New Roman" w:hAnsi="Times New Roman" w:cs="Times New Roman"/>
          <w:sz w:val="24"/>
        </w:rPr>
      </w:pPr>
      <w:r>
        <w:rPr>
          <w:rFonts w:hint="default" w:ascii="Times New Roman" w:hAnsi="Times New Roman" w:cs="Times New Roman"/>
          <w:sz w:val="24"/>
          <w:u w:val="single"/>
        </w:rPr>
        <w:t xml:space="preserve">全权代表本公司参与上述采购项目的合同签署，提供与签署确认一切文书资料及履行合同  </w:t>
      </w:r>
      <w:r>
        <w:rPr>
          <w:rFonts w:hint="default" w:ascii="Times New Roman" w:hAnsi="Times New Roman" w:cs="Times New Roman"/>
          <w:sz w:val="24"/>
        </w:rPr>
        <w:t>。</w:t>
      </w:r>
    </w:p>
    <w:p>
      <w:pPr>
        <w:spacing w:line="360" w:lineRule="auto"/>
        <w:rPr>
          <w:rFonts w:hint="default" w:ascii="Times New Roman" w:hAnsi="Times New Roman" w:cs="Times New Roman"/>
          <w:sz w:val="24"/>
        </w:rPr>
      </w:pPr>
      <w:r>
        <w:rPr>
          <w:rFonts w:hint="default" w:ascii="Times New Roman" w:hAnsi="Times New Roman" w:cs="Times New Roman"/>
          <w:sz w:val="24"/>
        </w:rPr>
        <w:t>授权单位：          (盖章)     法定代表人              (签名或盖私章)</w:t>
      </w:r>
    </w:p>
    <w:p>
      <w:pPr>
        <w:spacing w:line="360" w:lineRule="auto"/>
        <w:rPr>
          <w:rFonts w:hint="default" w:ascii="Times New Roman" w:hAnsi="Times New Roman" w:cs="Times New Roman"/>
          <w:sz w:val="24"/>
        </w:rPr>
      </w:pPr>
      <w:r>
        <w:rPr>
          <w:rFonts w:hint="default" w:ascii="Times New Roman" w:hAnsi="Times New Roman" w:cs="Times New Roman"/>
          <w:sz w:val="24"/>
        </w:rPr>
        <w:t>有效期限：至本合同期满           签发日期：</w:t>
      </w:r>
    </w:p>
    <w:p>
      <w:pPr>
        <w:spacing w:line="360" w:lineRule="auto"/>
        <w:rPr>
          <w:rFonts w:hint="default" w:ascii="Times New Roman" w:hAnsi="Times New Roman" w:cs="Times New Roman"/>
          <w:sz w:val="24"/>
        </w:rPr>
      </w:pPr>
      <w:r>
        <w:rPr>
          <w:rFonts w:hint="default" w:ascii="Times New Roman" w:hAnsi="Times New Roman" w:cs="Times New Roman"/>
          <w:sz w:val="24"/>
        </w:rPr>
        <w:t>附：代理人性别：        年龄：       职务：         身份证号码：</w:t>
      </w:r>
    </w:p>
    <w:p>
      <w:pPr>
        <w:spacing w:line="360" w:lineRule="auto"/>
        <w:rPr>
          <w:rFonts w:hint="default" w:ascii="Times New Roman" w:hAnsi="Times New Roman" w:cs="Times New Roman"/>
          <w:sz w:val="24"/>
        </w:rPr>
      </w:pPr>
      <w:r>
        <w:rPr>
          <w:rFonts w:hint="default" w:ascii="Times New Roman" w:hAnsi="Times New Roman" w:cs="Times New Roman"/>
          <w:sz w:val="24"/>
        </w:rPr>
        <w:t xml:space="preserve">    手机：              </w:t>
      </w:r>
    </w:p>
    <w:p>
      <w:pPr>
        <w:ind w:left="1"/>
        <w:rPr>
          <w:rFonts w:hint="default" w:ascii="Times New Roman" w:hAnsi="Times New Roman" w:cs="Times New Roman"/>
          <w:sz w:val="24"/>
        </w:rPr>
      </w:pPr>
    </w:p>
    <w:p>
      <w:pPr>
        <w:ind w:left="1"/>
        <w:rPr>
          <w:rFonts w:hint="default" w:ascii="Times New Roman" w:hAnsi="Times New Roman" w:cs="Times New Roman"/>
          <w:sz w:val="24"/>
        </w:rPr>
      </w:pPr>
    </w:p>
    <w:p>
      <w:pPr>
        <w:spacing w:line="360" w:lineRule="auto"/>
        <w:ind w:left="1"/>
        <w:rPr>
          <w:rFonts w:hint="default" w:ascii="Times New Roman" w:hAnsi="Times New Roman" w:cs="Times New Roman"/>
          <w:sz w:val="24"/>
        </w:rPr>
      </w:pPr>
      <w:r>
        <w:rPr>
          <w:rFonts w:hint="default" w:ascii="Times New Roman" w:hAnsi="Times New Roman" w:cs="Times New Roman"/>
          <w:sz w:val="24"/>
        </w:rPr>
        <w:t>说明：</w:t>
      </w:r>
    </w:p>
    <w:p>
      <w:pPr>
        <w:spacing w:line="360" w:lineRule="auto"/>
        <w:ind w:left="1" w:firstLine="537" w:firstLineChars="224"/>
        <w:rPr>
          <w:rFonts w:hint="default" w:ascii="Times New Roman" w:hAnsi="Times New Roman" w:cs="Times New Roman"/>
          <w:sz w:val="24"/>
        </w:rPr>
      </w:pPr>
      <w:r>
        <w:rPr>
          <w:rFonts w:hint="default" w:ascii="Times New Roman" w:hAnsi="Times New Roman" w:cs="Times New Roman"/>
          <w:sz w:val="24"/>
        </w:rPr>
        <w:t>1. 法定代表人为企业事业单位、国家机关、社会团体的主要行政负责人。</w:t>
      </w:r>
    </w:p>
    <w:p>
      <w:pPr>
        <w:spacing w:line="360" w:lineRule="auto"/>
        <w:ind w:firstLine="537" w:firstLineChars="224"/>
        <w:rPr>
          <w:rFonts w:hint="default" w:ascii="Times New Roman" w:hAnsi="Times New Roman" w:cs="Times New Roman"/>
          <w:sz w:val="24"/>
        </w:rPr>
      </w:pPr>
      <w:r>
        <w:rPr>
          <w:rFonts w:hint="default" w:ascii="Times New Roman" w:hAnsi="Times New Roman" w:cs="Times New Roman"/>
          <w:sz w:val="24"/>
        </w:rPr>
        <w:t>2. 内容必须填写真实、清楚、涂改无效，不得转让、买卖。</w:t>
      </w:r>
    </w:p>
    <w:p>
      <w:pPr>
        <w:spacing w:line="360" w:lineRule="auto"/>
        <w:ind w:firstLine="537" w:firstLineChars="224"/>
        <w:rPr>
          <w:rFonts w:hint="default" w:ascii="Times New Roman" w:hAnsi="Times New Roman" w:cs="Times New Roman"/>
          <w:b/>
          <w:sz w:val="24"/>
        </w:rPr>
      </w:pPr>
      <w:r>
        <w:rPr>
          <w:rFonts w:hint="default" w:ascii="Times New Roman" w:hAnsi="Times New Roman" w:cs="Times New Roman"/>
          <w:sz w:val="24"/>
        </w:rPr>
        <w:t>3. 将此证明书提交对方作为合同附件</w:t>
      </w:r>
      <w:r>
        <w:rPr>
          <w:rFonts w:hint="default" w:ascii="Times New Roman" w:hAnsi="Times New Roman" w:cs="Times New Roman"/>
          <w:b/>
          <w:sz w:val="24"/>
        </w:rPr>
        <w:t>。</w:t>
      </w:r>
    </w:p>
    <w:p>
      <w:pPr>
        <w:spacing w:line="360" w:lineRule="auto"/>
        <w:ind w:left="1" w:firstLine="537" w:firstLineChars="224"/>
        <w:rPr>
          <w:rFonts w:hint="default" w:ascii="Times New Roman" w:hAnsi="Times New Roman" w:cs="Times New Roman"/>
          <w:b/>
          <w:sz w:val="24"/>
        </w:rPr>
      </w:pPr>
      <w:r>
        <w:rPr>
          <w:rFonts w:hint="default" w:ascii="Times New Roman" w:hAnsi="Times New Roman" w:cs="Times New Roman"/>
          <w:sz w:val="24"/>
        </w:rPr>
        <w:t xml:space="preserve">4. </w:t>
      </w:r>
      <w:r>
        <w:rPr>
          <w:rFonts w:hint="default" w:ascii="Times New Roman" w:hAnsi="Times New Roman" w:cs="Times New Roman"/>
          <w:b/>
          <w:sz w:val="24"/>
          <w:u w:val="double"/>
        </w:rPr>
        <w:t>签字代表为法定代表人，则本表不适用。</w:t>
      </w:r>
    </w:p>
    <w:p>
      <w:pPr>
        <w:ind w:left="1" w:firstLine="537" w:firstLineChars="224"/>
        <w:rPr>
          <w:rFonts w:hint="default" w:ascii="Times New Roman" w:hAnsi="Times New Roman" w:cs="Times New Roman"/>
          <w:sz w:val="24"/>
        </w:rPr>
      </w:pPr>
    </w:p>
    <w:tbl>
      <w:tblPr>
        <w:tblStyle w:val="45"/>
        <w:tblW w:w="8522" w:type="dxa"/>
        <w:tblInd w:w="84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42" w:hRule="atLeast"/>
        </w:trPr>
        <w:tc>
          <w:tcPr>
            <w:tcW w:w="8522" w:type="dxa"/>
            <w:vAlign w:val="center"/>
          </w:tcPr>
          <w:p>
            <w:pPr>
              <w:keepNext w:val="0"/>
              <w:keepLines w:val="0"/>
              <w:widowControl/>
              <w:suppressLineNumbers w:val="0"/>
              <w:spacing w:before="0" w:beforeAutospacing="0" w:after="0" w:afterAutospacing="0" w:line="360" w:lineRule="auto"/>
              <w:ind w:left="0" w:right="0"/>
              <w:jc w:val="center"/>
              <w:rPr>
                <w:rFonts w:hint="default" w:ascii="Times New Roman" w:hAnsi="Times New Roman" w:cs="Times New Roman"/>
                <w:sz w:val="24"/>
                <w:u w:val="single"/>
              </w:rPr>
            </w:pPr>
            <w:r>
              <w:rPr>
                <w:rFonts w:hint="default" w:ascii="Times New Roman" w:hAnsi="Times New Roman" w:cs="Times New Roman"/>
                <w:sz w:val="24"/>
                <w:u w:val="single"/>
              </w:rPr>
              <w:t>粘贴代理人身份证正反面复印件</w:t>
            </w:r>
          </w:p>
        </w:tc>
      </w:tr>
    </w:tbl>
    <w:p>
      <w:pPr>
        <w:rPr>
          <w:rFonts w:hint="default" w:ascii="Times New Roman" w:hAnsi="Times New Roman" w:cs="Times New Roman"/>
          <w:sz w:val="24"/>
        </w:rPr>
      </w:pPr>
    </w:p>
    <w:p>
      <w:pPr>
        <w:rPr>
          <w:rFonts w:hint="default" w:ascii="Times New Roman" w:hAnsi="Times New Roman" w:cs="Times New Roman"/>
          <w:sz w:val="24"/>
        </w:rPr>
      </w:pPr>
      <w:r>
        <w:rPr>
          <w:rFonts w:hint="default" w:ascii="Times New Roman" w:hAnsi="Times New Roman" w:cs="Times New Roman"/>
          <w:sz w:val="24"/>
        </w:rPr>
        <w:br w:type="page"/>
      </w:r>
    </w:p>
    <w:p>
      <w:pPr>
        <w:rPr>
          <w:rFonts w:hint="default" w:ascii="Times New Roman" w:hAnsi="Times New Roman" w:cs="Times New Roman"/>
          <w:b/>
          <w:sz w:val="24"/>
        </w:rPr>
      </w:pPr>
      <w:r>
        <w:rPr>
          <w:rFonts w:hint="default" w:ascii="Times New Roman" w:hAnsi="Times New Roman" w:cs="Times New Roman"/>
          <w:b/>
          <w:sz w:val="24"/>
        </w:rPr>
        <w:t xml:space="preserve">附件7                   </w:t>
      </w:r>
    </w:p>
    <w:p>
      <w:pPr>
        <w:jc w:val="center"/>
        <w:rPr>
          <w:rFonts w:hint="default" w:ascii="Times New Roman" w:hAnsi="Times New Roman" w:cs="Times New Roman"/>
          <w:b/>
          <w:sz w:val="24"/>
        </w:rPr>
      </w:pPr>
      <w:r>
        <w:rPr>
          <w:rFonts w:hint="default" w:ascii="Times New Roman" w:hAnsi="Times New Roman" w:cs="Times New Roman"/>
          <w:b/>
          <w:sz w:val="24"/>
        </w:rPr>
        <w:t>质量服务承诺书</w:t>
      </w:r>
    </w:p>
    <w:p>
      <w:pPr>
        <w:spacing w:line="360" w:lineRule="auto"/>
        <w:rPr>
          <w:rFonts w:hint="default" w:ascii="Times New Roman" w:hAnsi="Times New Roman" w:cs="Times New Roman"/>
          <w:sz w:val="24"/>
        </w:rPr>
      </w:pPr>
      <w:r>
        <w:rPr>
          <w:rFonts w:hint="default" w:ascii="Times New Roman" w:hAnsi="Times New Roman" w:cs="Times New Roman"/>
          <w:sz w:val="24"/>
        </w:rPr>
        <w:t>甲方：广东省妇幼保健院</w:t>
      </w:r>
    </w:p>
    <w:p>
      <w:pPr>
        <w:spacing w:line="360" w:lineRule="auto"/>
        <w:rPr>
          <w:rFonts w:hint="default" w:ascii="Times New Roman" w:hAnsi="Times New Roman" w:cs="Times New Roman"/>
          <w:sz w:val="24"/>
        </w:rPr>
      </w:pPr>
      <w:r>
        <w:rPr>
          <w:rFonts w:hint="default" w:ascii="Times New Roman" w:hAnsi="Times New Roman" w:cs="Times New Roman"/>
          <w:sz w:val="24"/>
        </w:rPr>
        <w:t>乙方：</w:t>
      </w:r>
    </w:p>
    <w:p>
      <w:pPr>
        <w:spacing w:line="360" w:lineRule="auto"/>
        <w:rPr>
          <w:rFonts w:hint="default" w:ascii="Times New Roman" w:hAnsi="Times New Roman" w:cs="Times New Roman"/>
          <w:sz w:val="24"/>
        </w:rPr>
      </w:pPr>
      <w:r>
        <w:rPr>
          <w:rFonts w:hint="default" w:ascii="Times New Roman" w:hAnsi="Times New Roman" w:cs="Times New Roman"/>
          <w:sz w:val="24"/>
        </w:rPr>
        <w:t>乙方本着质量第一、服务第一的原则向甲方作出以下承诺：</w:t>
      </w:r>
    </w:p>
    <w:p>
      <w:pPr>
        <w:spacing w:line="360" w:lineRule="auto"/>
        <w:rPr>
          <w:rFonts w:hint="default" w:ascii="Times New Roman" w:hAnsi="Times New Roman" w:cs="Times New Roman"/>
          <w:sz w:val="24"/>
        </w:rPr>
      </w:pPr>
      <w:r>
        <w:rPr>
          <w:rFonts w:hint="default" w:ascii="Times New Roman" w:hAnsi="Times New Roman" w:cs="Times New Roman"/>
          <w:sz w:val="24"/>
        </w:rPr>
        <w:t>1．承诺遵守国家政策法规，提供合法、有效的企业资格证书(证照复印件加盖本公司原印章)。业务人员出具法定代表人签署的委托书，并严格按委托书限定的范围开展活动。</w:t>
      </w:r>
    </w:p>
    <w:p>
      <w:pPr>
        <w:spacing w:line="360" w:lineRule="auto"/>
        <w:rPr>
          <w:rFonts w:hint="default" w:ascii="Times New Roman" w:hAnsi="Times New Roman" w:cs="Times New Roman"/>
          <w:sz w:val="24"/>
        </w:rPr>
      </w:pPr>
      <w:r>
        <w:rPr>
          <w:rFonts w:hint="default" w:ascii="Times New Roman" w:hAnsi="Times New Roman" w:cs="Times New Roman"/>
          <w:sz w:val="24"/>
        </w:rPr>
        <w:t>2．承诺本公司提供的产品符合国家药品标准及相关质量要求的合格产品。</w:t>
      </w:r>
    </w:p>
    <w:p>
      <w:pPr>
        <w:spacing w:line="360" w:lineRule="auto"/>
        <w:rPr>
          <w:rFonts w:hint="default" w:ascii="Times New Roman" w:hAnsi="Times New Roman" w:cs="Times New Roman"/>
          <w:sz w:val="24"/>
        </w:rPr>
      </w:pPr>
      <w:r>
        <w:rPr>
          <w:rFonts w:hint="default" w:ascii="Times New Roman" w:hAnsi="Times New Roman" w:cs="Times New Roman"/>
          <w:sz w:val="24"/>
        </w:rPr>
        <w:t>3．承诺提供产品的包装、标签和说明书等符合国家有关的管理规定。</w:t>
      </w:r>
    </w:p>
    <w:p>
      <w:pPr>
        <w:spacing w:line="360" w:lineRule="auto"/>
        <w:rPr>
          <w:rFonts w:hint="default" w:ascii="Times New Roman" w:hAnsi="Times New Roman" w:cs="Times New Roman"/>
          <w:sz w:val="24"/>
        </w:rPr>
      </w:pPr>
      <w:r>
        <w:rPr>
          <w:rFonts w:hint="default" w:ascii="Times New Roman" w:hAnsi="Times New Roman" w:cs="Times New Roman"/>
          <w:sz w:val="24"/>
        </w:rPr>
        <w:t>4．承诺根据甲方要求，本公司负责按时按需送货。</w:t>
      </w:r>
    </w:p>
    <w:p>
      <w:pPr>
        <w:spacing w:line="360" w:lineRule="auto"/>
        <w:rPr>
          <w:rFonts w:hint="default" w:ascii="Times New Roman" w:hAnsi="Times New Roman" w:cs="Times New Roman"/>
          <w:sz w:val="24"/>
        </w:rPr>
      </w:pPr>
      <w:r>
        <w:rPr>
          <w:rFonts w:hint="default" w:ascii="Times New Roman" w:hAnsi="Times New Roman" w:cs="Times New Roman"/>
          <w:sz w:val="24"/>
        </w:rPr>
        <w:t>5．承诺对甲方开箱时发现的破损、近效期产品或其他不合格包装产品及时更换。</w:t>
      </w:r>
    </w:p>
    <w:p>
      <w:pPr>
        <w:spacing w:line="360" w:lineRule="auto"/>
        <w:rPr>
          <w:rFonts w:hint="default" w:ascii="Times New Roman" w:hAnsi="Times New Roman" w:cs="Times New Roman"/>
          <w:sz w:val="24"/>
        </w:rPr>
      </w:pPr>
      <w:r>
        <w:rPr>
          <w:rFonts w:hint="default" w:ascii="Times New Roman" w:hAnsi="Times New Roman" w:cs="Times New Roman"/>
          <w:sz w:val="24"/>
        </w:rPr>
        <w:t>6．承诺在产品有效期内，因本公司原因造成的各类质量问题，由公司负责退换。对由于使用本公司产品造成患者不良后果，根据实际情况，承担相应责任。</w:t>
      </w:r>
    </w:p>
    <w:p>
      <w:pPr>
        <w:spacing w:line="360" w:lineRule="auto"/>
        <w:rPr>
          <w:rFonts w:hint="default" w:ascii="Times New Roman" w:hAnsi="Times New Roman" w:cs="Times New Roman"/>
          <w:sz w:val="24"/>
        </w:rPr>
      </w:pPr>
      <w:r>
        <w:rPr>
          <w:rFonts w:hint="default" w:ascii="Times New Roman" w:hAnsi="Times New Roman" w:cs="Times New Roman"/>
          <w:sz w:val="24"/>
        </w:rPr>
        <w:t>7．承诺在经营活动期内由公司质量管理部和销售人员负责接受甲方的质量查询，包括对供应产品的售后服务及质量信息的反馈。</w:t>
      </w:r>
    </w:p>
    <w:p>
      <w:pPr>
        <w:spacing w:line="360" w:lineRule="auto"/>
        <w:rPr>
          <w:rFonts w:hint="default" w:ascii="Times New Roman" w:hAnsi="Times New Roman" w:cs="Times New Roman"/>
          <w:sz w:val="24"/>
        </w:rPr>
      </w:pPr>
      <w:r>
        <w:rPr>
          <w:rFonts w:hint="default" w:ascii="Times New Roman" w:hAnsi="Times New Roman" w:cs="Times New Roman"/>
          <w:sz w:val="24"/>
        </w:rPr>
        <w:t>8．甲方如发现产品质量问题，可随时与本公司联系。</w:t>
      </w:r>
    </w:p>
    <w:p>
      <w:pPr>
        <w:spacing w:line="360" w:lineRule="auto"/>
        <w:rPr>
          <w:rFonts w:hint="default" w:ascii="Times New Roman" w:hAnsi="Times New Roman" w:cs="Times New Roman"/>
          <w:sz w:val="24"/>
        </w:rPr>
      </w:pPr>
      <w:r>
        <w:rPr>
          <w:rFonts w:hint="default" w:ascii="Times New Roman" w:hAnsi="Times New Roman" w:cs="Times New Roman"/>
          <w:sz w:val="24"/>
        </w:rPr>
        <w:t>9．本承诺书有效期叁年。从20  年  月  日起至20  年  月  日止。</w:t>
      </w:r>
    </w:p>
    <w:p>
      <w:pPr>
        <w:tabs>
          <w:tab w:val="left" w:pos="810"/>
        </w:tabs>
        <w:spacing w:line="360" w:lineRule="auto"/>
        <w:ind w:right="480"/>
        <w:rPr>
          <w:rFonts w:hint="default" w:ascii="Times New Roman" w:hAnsi="Times New Roman" w:cs="Times New Roman"/>
          <w:sz w:val="24"/>
        </w:rPr>
      </w:pPr>
      <w:r>
        <w:rPr>
          <w:rFonts w:hint="default" w:ascii="Times New Roman" w:hAnsi="Times New Roman" w:cs="Times New Roman"/>
          <w:sz w:val="24"/>
        </w:rPr>
        <w:t xml:space="preserve">      </w:t>
      </w:r>
    </w:p>
    <w:p>
      <w:pPr>
        <w:tabs>
          <w:tab w:val="left" w:pos="810"/>
        </w:tabs>
        <w:spacing w:line="360" w:lineRule="auto"/>
        <w:ind w:right="480"/>
        <w:rPr>
          <w:rFonts w:hint="default" w:ascii="Times New Roman" w:hAnsi="Times New Roman" w:cs="Times New Roman"/>
          <w:sz w:val="24"/>
        </w:rPr>
      </w:pPr>
    </w:p>
    <w:p>
      <w:pPr>
        <w:tabs>
          <w:tab w:val="left" w:pos="810"/>
        </w:tabs>
        <w:spacing w:line="360" w:lineRule="auto"/>
        <w:ind w:right="480"/>
        <w:rPr>
          <w:rFonts w:hint="default" w:ascii="Times New Roman" w:hAnsi="Times New Roman" w:cs="Times New Roman"/>
          <w:sz w:val="24"/>
        </w:rPr>
      </w:pPr>
    </w:p>
    <w:p>
      <w:pPr>
        <w:tabs>
          <w:tab w:val="left" w:pos="810"/>
        </w:tabs>
        <w:spacing w:line="360" w:lineRule="auto"/>
        <w:jc w:val="right"/>
        <w:rPr>
          <w:rFonts w:hint="default" w:ascii="Times New Roman" w:hAnsi="Times New Roman" w:cs="Times New Roman"/>
          <w:sz w:val="24"/>
        </w:rPr>
      </w:pPr>
    </w:p>
    <w:p>
      <w:pPr>
        <w:tabs>
          <w:tab w:val="left" w:pos="810"/>
        </w:tabs>
        <w:spacing w:line="360" w:lineRule="auto"/>
        <w:jc w:val="right"/>
        <w:rPr>
          <w:rFonts w:hint="default" w:ascii="Times New Roman" w:hAnsi="Times New Roman" w:cs="Times New Roman"/>
          <w:sz w:val="24"/>
        </w:rPr>
      </w:pPr>
    </w:p>
    <w:p>
      <w:pPr>
        <w:tabs>
          <w:tab w:val="left" w:pos="810"/>
        </w:tabs>
        <w:spacing w:line="360" w:lineRule="auto"/>
        <w:jc w:val="right"/>
        <w:rPr>
          <w:rFonts w:hint="default" w:ascii="Times New Roman" w:hAnsi="Times New Roman" w:cs="Times New Roman"/>
          <w:sz w:val="24"/>
        </w:rPr>
      </w:pPr>
    </w:p>
    <w:p>
      <w:pPr>
        <w:tabs>
          <w:tab w:val="left" w:pos="810"/>
        </w:tabs>
        <w:spacing w:line="360" w:lineRule="auto"/>
        <w:jc w:val="right"/>
        <w:rPr>
          <w:rFonts w:hint="default" w:ascii="Times New Roman" w:hAnsi="Times New Roman" w:cs="Times New Roman"/>
          <w:sz w:val="24"/>
        </w:rPr>
      </w:pPr>
      <w:r>
        <w:rPr>
          <w:rFonts w:hint="default" w:ascii="Times New Roman" w:hAnsi="Times New Roman" w:cs="Times New Roman"/>
          <w:sz w:val="24"/>
        </w:rPr>
        <w:t>公司名称(盖章)</w:t>
      </w:r>
    </w:p>
    <w:p>
      <w:pPr>
        <w:tabs>
          <w:tab w:val="left" w:pos="810"/>
        </w:tabs>
        <w:spacing w:line="360" w:lineRule="auto"/>
        <w:jc w:val="right"/>
        <w:rPr>
          <w:rFonts w:hint="default" w:ascii="Times New Roman" w:hAnsi="Times New Roman" w:cs="Times New Roman"/>
          <w:sz w:val="24"/>
        </w:rPr>
      </w:pPr>
      <w:r>
        <w:rPr>
          <w:rFonts w:hint="default" w:ascii="Times New Roman" w:hAnsi="Times New Roman" w:cs="Times New Roman"/>
          <w:sz w:val="24"/>
        </w:rPr>
        <w:t xml:space="preserve"> 年  月  日</w:t>
      </w:r>
    </w:p>
    <w:p>
      <w:pPr>
        <w:rPr>
          <w:rFonts w:hint="default" w:ascii="Times New Roman" w:hAnsi="Times New Roman" w:cs="Times New Roman"/>
          <w:sz w:val="24"/>
        </w:rPr>
      </w:pPr>
    </w:p>
    <w:p>
      <w:pPr>
        <w:rPr>
          <w:rFonts w:hint="default" w:ascii="Times New Roman" w:hAnsi="Times New Roman" w:cs="Times New Roman"/>
          <w:b/>
          <w:sz w:val="24"/>
        </w:rPr>
      </w:pPr>
      <w:r>
        <w:rPr>
          <w:rFonts w:hint="default" w:ascii="Times New Roman" w:hAnsi="Times New Roman" w:cs="Times New Roman"/>
          <w:b/>
          <w:sz w:val="24"/>
        </w:rPr>
        <w:br w:type="page"/>
      </w:r>
      <w:r>
        <w:rPr>
          <w:rFonts w:hint="default" w:ascii="Times New Roman" w:hAnsi="Times New Roman" w:cs="Times New Roman"/>
          <w:b/>
          <w:sz w:val="24"/>
        </w:rPr>
        <w:t>附件8</w:t>
      </w:r>
    </w:p>
    <w:p>
      <w:pPr>
        <w:jc w:val="center"/>
        <w:rPr>
          <w:rFonts w:hint="default" w:ascii="Times New Roman" w:hAnsi="Times New Roman" w:eastAsia="方正小标宋简体" w:cs="Times New Roman"/>
          <w:sz w:val="32"/>
          <w:szCs w:val="32"/>
        </w:rPr>
      </w:pPr>
      <w:r>
        <w:rPr>
          <w:rFonts w:hint="default" w:ascii="Times New Roman" w:hAnsi="Times New Roman" w:eastAsia="方正小标宋简体" w:cs="Times New Roman"/>
          <w:sz w:val="32"/>
          <w:szCs w:val="32"/>
        </w:rPr>
        <w:t>广东省妇幼保健院医药产品廉洁购销合同</w:t>
      </w:r>
    </w:p>
    <w:p>
      <w:pPr>
        <w:jc w:val="center"/>
        <w:rPr>
          <w:rFonts w:hint="default" w:ascii="Times New Roman" w:hAnsi="Times New Roman" w:eastAsia="方正小标宋简体" w:cs="Times New Roman"/>
          <w:sz w:val="32"/>
          <w:szCs w:val="32"/>
        </w:rPr>
      </w:pPr>
    </w:p>
    <w:p>
      <w:pPr>
        <w:spacing w:line="560" w:lineRule="exact"/>
        <w:rPr>
          <w:rFonts w:hint="default" w:ascii="Times New Roman" w:hAnsi="Times New Roman" w:eastAsia="仿宋_GB2312" w:cs="Times New Roman"/>
          <w:sz w:val="28"/>
          <w:szCs w:val="28"/>
        </w:rPr>
      </w:pPr>
      <w:r>
        <w:rPr>
          <w:rFonts w:hint="default" w:ascii="Times New Roman" w:hAnsi="Times New Roman" w:eastAsia="仿宋_GB2312" w:cs="Times New Roman"/>
          <w:sz w:val="28"/>
          <w:szCs w:val="28"/>
        </w:rPr>
        <w:t>甲方：广东省妇幼保健院</w:t>
      </w:r>
    </w:p>
    <w:p>
      <w:pPr>
        <w:spacing w:line="560" w:lineRule="exact"/>
        <w:rPr>
          <w:rFonts w:hint="default" w:ascii="Times New Roman" w:hAnsi="Times New Roman" w:eastAsia="仿宋_GB2312" w:cs="Times New Roman"/>
          <w:sz w:val="28"/>
          <w:szCs w:val="28"/>
        </w:rPr>
      </w:pPr>
      <w:r>
        <w:rPr>
          <w:rFonts w:hint="default" w:ascii="Times New Roman" w:hAnsi="Times New Roman" w:eastAsia="仿宋_GB2312" w:cs="Times New Roman"/>
          <w:sz w:val="28"/>
          <w:szCs w:val="28"/>
        </w:rPr>
        <w:t>乙方：</w:t>
      </w:r>
    </w:p>
    <w:p>
      <w:pPr>
        <w:spacing w:line="560" w:lineRule="exact"/>
        <w:ind w:firstLine="560" w:firstLineChars="200"/>
        <w:rPr>
          <w:rFonts w:hint="default" w:ascii="Times New Roman" w:hAnsi="Times New Roman" w:eastAsia="仿宋_GB2312" w:cs="Times New Roman"/>
          <w:sz w:val="28"/>
          <w:szCs w:val="28"/>
        </w:rPr>
      </w:pPr>
      <w:r>
        <w:rPr>
          <w:rFonts w:hint="default" w:ascii="Times New Roman" w:hAnsi="Times New Roman" w:eastAsia="仿宋_GB2312" w:cs="Times New Roman"/>
          <w:sz w:val="28"/>
          <w:szCs w:val="28"/>
        </w:rPr>
        <w:t>为进一步加强医疗卫生行风建设，规范医疗卫生机构医药购销行为，有效防范商业贿赂行为，营造公平交易、诚实守信的购销环境，经甲、乙双方协商，同意签订本合同，并共同遵守：</w:t>
      </w:r>
    </w:p>
    <w:p>
      <w:pPr>
        <w:spacing w:line="560" w:lineRule="exact"/>
        <w:ind w:firstLine="560" w:firstLineChars="200"/>
        <w:rPr>
          <w:rFonts w:hint="default" w:ascii="Times New Roman" w:hAnsi="Times New Roman" w:eastAsia="仿宋_GB2312" w:cs="Times New Roman"/>
          <w:sz w:val="28"/>
          <w:szCs w:val="28"/>
        </w:rPr>
      </w:pPr>
      <w:r>
        <w:rPr>
          <w:rFonts w:hint="default" w:ascii="Times New Roman" w:hAnsi="Times New Roman" w:eastAsia="仿宋_GB2312" w:cs="Times New Roman"/>
          <w:sz w:val="28"/>
          <w:szCs w:val="28"/>
        </w:rPr>
        <w:t>一、甲乙双方按照《民法典》及医药产品购销合同约定购销药品、医用设备、医用耗材等医药产品。</w:t>
      </w:r>
    </w:p>
    <w:p>
      <w:pPr>
        <w:spacing w:line="560" w:lineRule="exact"/>
        <w:ind w:firstLine="560" w:firstLineChars="200"/>
        <w:rPr>
          <w:rFonts w:hint="default" w:ascii="Times New Roman" w:hAnsi="Times New Roman" w:eastAsia="仿宋_GB2312" w:cs="Times New Roman"/>
          <w:sz w:val="28"/>
          <w:szCs w:val="28"/>
        </w:rPr>
      </w:pPr>
      <w:r>
        <w:rPr>
          <w:rFonts w:hint="default" w:ascii="Times New Roman" w:hAnsi="Times New Roman" w:eastAsia="仿宋_GB2312" w:cs="Times New Roman"/>
          <w:sz w:val="28"/>
          <w:szCs w:val="28"/>
        </w:rPr>
        <w:t>二、甲方应当严格执行医药产品购销合同验收、入库制度，对</w:t>
      </w:r>
      <w:r>
        <w:rPr>
          <w:rFonts w:hint="default" w:ascii="Times New Roman" w:hAnsi="Times New Roman" w:cs="Times New Roman"/>
          <w:sz w:val="28"/>
          <w:szCs w:val="28"/>
        </w:rPr>
        <w:t>釆</w:t>
      </w:r>
      <w:r>
        <w:rPr>
          <w:rFonts w:hint="default" w:ascii="Times New Roman" w:hAnsi="Times New Roman" w:eastAsia="仿宋_GB2312" w:cs="Times New Roman"/>
          <w:sz w:val="28"/>
          <w:szCs w:val="28"/>
        </w:rPr>
        <w:t>购医药产品及发票进行查验，不得违反有关规定合同外采购、违价采购或从非规定渠道采购。</w:t>
      </w:r>
    </w:p>
    <w:p>
      <w:pPr>
        <w:spacing w:line="560" w:lineRule="exact"/>
        <w:ind w:firstLine="560" w:firstLineChars="200"/>
        <w:rPr>
          <w:rFonts w:hint="default" w:ascii="Times New Roman" w:hAnsi="Times New Roman" w:eastAsia="仿宋_GB2312" w:cs="Times New Roman"/>
          <w:sz w:val="28"/>
          <w:szCs w:val="28"/>
        </w:rPr>
      </w:pPr>
      <w:r>
        <w:rPr>
          <w:rFonts w:hint="default" w:ascii="Times New Roman" w:hAnsi="Times New Roman" w:eastAsia="仿宋_GB2312" w:cs="Times New Roman"/>
          <w:sz w:val="28"/>
          <w:szCs w:val="28"/>
        </w:rPr>
        <w:t>三、甲方严禁接受乙方以任何名义、形式给予的回扣，不得将接受捐赠资助与采购挂钩。甲方工作人员不得参加乙方安排并支付费用的营业性娱乐场所的娱乐活动，不得以任何形式向乙方索要现金、有价证券、支付凭证和贵重礼品等。被迫接受乙方给予的钱物，应予退还，无法退还的，有责任如实向有关纪检监察部门反映情况。</w:t>
      </w:r>
    </w:p>
    <w:p>
      <w:pPr>
        <w:spacing w:line="560" w:lineRule="exact"/>
        <w:ind w:firstLine="560" w:firstLineChars="200"/>
        <w:rPr>
          <w:rFonts w:hint="default" w:ascii="Times New Roman" w:hAnsi="Times New Roman" w:eastAsia="仿宋_GB2312" w:cs="Times New Roman"/>
          <w:sz w:val="28"/>
          <w:szCs w:val="28"/>
        </w:rPr>
      </w:pPr>
      <w:r>
        <w:rPr>
          <w:rFonts w:hint="default" w:ascii="Times New Roman" w:hAnsi="Times New Roman" w:eastAsia="仿宋_GB2312" w:cs="Times New Roman"/>
          <w:sz w:val="28"/>
          <w:szCs w:val="28"/>
        </w:rPr>
        <w:t>四、严禁甲方工作人员利用任何途径和方式，为乙方统计医师个人及临床科室有关医药产品用量信息，或为乙方统计提供便利。</w:t>
      </w:r>
    </w:p>
    <w:p>
      <w:pPr>
        <w:spacing w:line="560" w:lineRule="exact"/>
        <w:ind w:firstLine="560" w:firstLineChars="200"/>
        <w:rPr>
          <w:rFonts w:hint="default" w:ascii="Times New Roman" w:hAnsi="Times New Roman" w:eastAsia="仿宋_GB2312" w:cs="Times New Roman"/>
          <w:sz w:val="28"/>
          <w:szCs w:val="28"/>
        </w:rPr>
      </w:pPr>
      <w:r>
        <w:rPr>
          <w:rFonts w:hint="default" w:ascii="Times New Roman" w:hAnsi="Times New Roman" w:eastAsia="仿宋_GB2312" w:cs="Times New Roman"/>
          <w:sz w:val="28"/>
          <w:szCs w:val="28"/>
        </w:rPr>
        <w:t>五、乙方不得以回扣、宴请等方式影响甲方工作人员采购或使用医药产品的选择权，不得在学术活动中提供旅游、超标准支付食宿费用。</w:t>
      </w:r>
    </w:p>
    <w:p>
      <w:pPr>
        <w:spacing w:line="560" w:lineRule="exact"/>
        <w:ind w:firstLine="560" w:firstLineChars="200"/>
        <w:rPr>
          <w:rFonts w:hint="default" w:ascii="Times New Roman" w:hAnsi="Times New Roman" w:eastAsia="仿宋_GB2312" w:cs="Times New Roman"/>
          <w:sz w:val="28"/>
          <w:szCs w:val="28"/>
        </w:rPr>
      </w:pPr>
      <w:r>
        <w:rPr>
          <w:rFonts w:hint="default" w:ascii="Times New Roman" w:hAnsi="Times New Roman" w:eastAsia="仿宋_GB2312" w:cs="Times New Roman"/>
          <w:sz w:val="28"/>
          <w:szCs w:val="28"/>
        </w:rPr>
        <w:t>六、乙方指定_____作为销售代表洽谈业务。销售代表必须在工作时间到甲方指定地点联系商谈，不得到住院部、门诊部、医技科室等推销医药产品，不得借故到甲方相关领导、部门负责人及相关工作人员家中访谈并提供任何好处费。</w:t>
      </w:r>
    </w:p>
    <w:p>
      <w:pPr>
        <w:spacing w:line="560" w:lineRule="exact"/>
        <w:ind w:firstLine="560" w:firstLineChars="200"/>
        <w:rPr>
          <w:rFonts w:hint="default" w:ascii="Times New Roman" w:hAnsi="Times New Roman" w:eastAsia="仿宋_GB2312" w:cs="Times New Roman"/>
          <w:sz w:val="28"/>
          <w:szCs w:val="28"/>
        </w:rPr>
      </w:pPr>
      <w:r>
        <w:rPr>
          <w:rFonts w:hint="default" w:ascii="Times New Roman" w:hAnsi="Times New Roman" w:eastAsia="仿宋_GB2312" w:cs="Times New Roman"/>
          <w:sz w:val="28"/>
          <w:szCs w:val="28"/>
        </w:rPr>
        <w:t>七、乙方如违反本合同，一经发现，甲方有权终止购销合同，并向有关卫生计生行政部门报告。如乙方被列入商业贿赂不良记录，则严格按照《国家卫生计生委关于建立医药购销领域商业贿赂不良记录的规定》（国卫法制发〔2013〕50号）相关规定处理。</w:t>
      </w:r>
    </w:p>
    <w:p>
      <w:pPr>
        <w:spacing w:line="560" w:lineRule="exact"/>
        <w:ind w:firstLine="560" w:firstLineChars="200"/>
        <w:rPr>
          <w:rFonts w:hint="default" w:ascii="Times New Roman" w:hAnsi="Times New Roman" w:eastAsia="仿宋_GB2312" w:cs="Times New Roman"/>
          <w:sz w:val="28"/>
          <w:szCs w:val="28"/>
        </w:rPr>
      </w:pPr>
      <w:r>
        <w:rPr>
          <w:rFonts w:hint="default" w:ascii="Times New Roman" w:hAnsi="Times New Roman" w:eastAsia="仿宋_GB2312" w:cs="Times New Roman"/>
          <w:sz w:val="28"/>
          <w:szCs w:val="28"/>
        </w:rPr>
        <w:t>八、本合同作为医药产品购销合同的重要组成部分，与购销合同一并执行，具有同等的法律效力。</w:t>
      </w:r>
    </w:p>
    <w:p>
      <w:pPr>
        <w:spacing w:line="560" w:lineRule="exact"/>
        <w:ind w:firstLine="560" w:firstLineChars="200"/>
        <w:rPr>
          <w:rFonts w:hint="default" w:ascii="Times New Roman" w:hAnsi="Times New Roman" w:eastAsia="仿宋_GB2312" w:cs="Times New Roman"/>
          <w:sz w:val="28"/>
          <w:szCs w:val="28"/>
        </w:rPr>
      </w:pPr>
      <w:r>
        <w:rPr>
          <w:rFonts w:hint="default" w:ascii="Times New Roman" w:hAnsi="Times New Roman" w:eastAsia="仿宋_GB2312" w:cs="Times New Roman"/>
          <w:sz w:val="28"/>
          <w:szCs w:val="28"/>
        </w:rPr>
        <w:t>九、本合同一式三份，甲、乙双方各执一份，甲方纪检监察部门执一份，并从签订之日起生效。</w:t>
      </w:r>
    </w:p>
    <w:p>
      <w:pPr>
        <w:spacing w:line="560" w:lineRule="exact"/>
        <w:ind w:firstLine="560" w:firstLineChars="200"/>
        <w:rPr>
          <w:rFonts w:hint="default" w:ascii="Times New Roman" w:hAnsi="Times New Roman" w:eastAsia="仿宋_GB2312" w:cs="Times New Roman"/>
          <w:sz w:val="28"/>
          <w:szCs w:val="28"/>
        </w:rPr>
      </w:pPr>
    </w:p>
    <w:p>
      <w:pPr>
        <w:spacing w:line="560" w:lineRule="exact"/>
        <w:rPr>
          <w:rFonts w:hint="default" w:ascii="Times New Roman" w:hAnsi="Times New Roman" w:eastAsia="仿宋_GB2312" w:cs="Times New Roman"/>
          <w:sz w:val="28"/>
          <w:szCs w:val="28"/>
        </w:rPr>
      </w:pPr>
      <w:r>
        <w:rPr>
          <w:rFonts w:hint="default" w:ascii="Times New Roman" w:hAnsi="Times New Roman" w:eastAsia="仿宋_GB2312" w:cs="Times New Roman"/>
          <w:sz w:val="28"/>
          <w:szCs w:val="28"/>
        </w:rPr>
        <w:t>甲方（盖章）：                  乙方（盖章）：</w:t>
      </w:r>
    </w:p>
    <w:p>
      <w:pPr>
        <w:spacing w:line="560" w:lineRule="exact"/>
        <w:rPr>
          <w:rFonts w:hint="default" w:ascii="Times New Roman" w:hAnsi="Times New Roman" w:eastAsia="仿宋_GB2312" w:cs="Times New Roman"/>
          <w:sz w:val="28"/>
          <w:szCs w:val="28"/>
        </w:rPr>
      </w:pPr>
      <w:r>
        <w:rPr>
          <w:rFonts w:hint="default" w:ascii="Times New Roman" w:hAnsi="Times New Roman" w:eastAsia="仿宋_GB2312" w:cs="Times New Roman"/>
          <w:sz w:val="28"/>
          <w:szCs w:val="28"/>
        </w:rPr>
        <w:t>法定代表人（负责人）：          法定代表人（负责人）：</w:t>
      </w:r>
    </w:p>
    <w:p>
      <w:pPr>
        <w:spacing w:line="560" w:lineRule="exact"/>
        <w:rPr>
          <w:rFonts w:hint="default" w:ascii="Times New Roman" w:hAnsi="Times New Roman" w:eastAsia="仿宋_GB2312" w:cs="Times New Roman"/>
          <w:sz w:val="28"/>
          <w:szCs w:val="28"/>
        </w:rPr>
      </w:pPr>
      <w:r>
        <w:rPr>
          <w:rFonts w:hint="default" w:ascii="Times New Roman" w:hAnsi="Times New Roman" w:eastAsia="仿宋_GB2312" w:cs="Times New Roman"/>
          <w:sz w:val="28"/>
          <w:szCs w:val="28"/>
        </w:rPr>
        <w:t>经办人签名：                   经办人签名：</w:t>
      </w:r>
    </w:p>
    <w:p>
      <w:pPr>
        <w:spacing w:line="560" w:lineRule="exact"/>
        <w:rPr>
          <w:rFonts w:hint="default" w:ascii="Times New Roman" w:hAnsi="Times New Roman" w:eastAsia="仿宋_GB2312" w:cs="Times New Roman"/>
          <w:sz w:val="28"/>
          <w:szCs w:val="28"/>
        </w:rPr>
      </w:pPr>
      <w:r>
        <w:rPr>
          <w:rFonts w:hint="default" w:ascii="Times New Roman" w:hAnsi="Times New Roman" w:eastAsia="仿宋_GB2312" w:cs="Times New Roman"/>
          <w:sz w:val="28"/>
          <w:szCs w:val="28"/>
        </w:rPr>
        <w:t xml:space="preserve">      年    月    日                 年    月    日  </w:t>
      </w:r>
    </w:p>
    <w:p>
      <w:pPr>
        <w:spacing w:line="288" w:lineRule="auto"/>
        <w:jc w:val="center"/>
        <w:rPr>
          <w:rFonts w:hint="default" w:ascii="Times New Roman" w:hAnsi="Times New Roman" w:cs="Times New Roman"/>
          <w:sz w:val="18"/>
          <w:szCs w:val="18"/>
        </w:rPr>
      </w:pPr>
    </w:p>
    <w:p>
      <w:pPr>
        <w:rPr>
          <w:rFonts w:hint="default" w:ascii="Times New Roman" w:hAnsi="Times New Roman" w:cs="Times New Roman"/>
          <w:b/>
          <w:sz w:val="24"/>
        </w:rPr>
      </w:pPr>
      <w:r>
        <w:rPr>
          <w:rFonts w:hint="default" w:ascii="Times New Roman" w:hAnsi="Times New Roman" w:cs="Times New Roman"/>
          <w:b/>
          <w:sz w:val="24"/>
        </w:rPr>
        <w:br w:type="page"/>
      </w:r>
      <w:bookmarkEnd w:id="245"/>
    </w:p>
    <w:p>
      <w:pPr>
        <w:spacing w:line="380" w:lineRule="exact"/>
        <w:rPr>
          <w:rFonts w:hint="default" w:ascii="Times New Roman" w:hAnsi="Times New Roman" w:cs="Times New Roman"/>
          <w:b/>
          <w:sz w:val="24"/>
        </w:rPr>
      </w:pPr>
    </w:p>
    <w:p>
      <w:pPr>
        <w:pStyle w:val="124"/>
        <w:ind w:firstLine="0" w:firstLineChars="0"/>
        <w:rPr>
          <w:rFonts w:hint="default" w:ascii="Times New Roman" w:hAnsi="Times New Roman" w:cs="Times New Roman"/>
          <w:b/>
          <w:spacing w:val="100"/>
          <w:w w:val="110"/>
          <w:sz w:val="48"/>
          <w:szCs w:val="48"/>
        </w:rPr>
      </w:pPr>
    </w:p>
    <w:p>
      <w:pPr>
        <w:pStyle w:val="124"/>
        <w:ind w:firstLine="1454"/>
        <w:rPr>
          <w:rFonts w:hint="default" w:ascii="Times New Roman" w:hAnsi="Times New Roman" w:cs="Times New Roman"/>
          <w:b/>
          <w:spacing w:val="100"/>
          <w:w w:val="110"/>
          <w:sz w:val="48"/>
          <w:szCs w:val="48"/>
        </w:rPr>
      </w:pPr>
    </w:p>
    <w:p>
      <w:pPr>
        <w:pStyle w:val="124"/>
        <w:ind w:firstLine="1454"/>
        <w:rPr>
          <w:rFonts w:hint="default" w:ascii="Times New Roman" w:hAnsi="Times New Roman" w:cs="Times New Roman"/>
          <w:b/>
          <w:spacing w:val="100"/>
          <w:w w:val="110"/>
          <w:sz w:val="48"/>
          <w:szCs w:val="48"/>
        </w:rPr>
      </w:pPr>
    </w:p>
    <w:p>
      <w:pPr>
        <w:pStyle w:val="124"/>
        <w:ind w:firstLine="1454"/>
        <w:rPr>
          <w:rFonts w:hint="default" w:ascii="Times New Roman" w:hAnsi="Times New Roman" w:cs="Times New Roman"/>
          <w:b/>
          <w:spacing w:val="100"/>
          <w:w w:val="110"/>
          <w:sz w:val="48"/>
          <w:szCs w:val="48"/>
        </w:rPr>
      </w:pPr>
    </w:p>
    <w:p>
      <w:pPr>
        <w:pStyle w:val="2"/>
        <w:spacing w:before="200" w:after="200" w:line="720" w:lineRule="auto"/>
        <w:jc w:val="center"/>
        <w:rPr>
          <w:rFonts w:hint="default" w:ascii="Times New Roman" w:hAnsi="Times New Roman" w:eastAsia="黑体" w:cs="Times New Roman"/>
          <w:sz w:val="52"/>
          <w:szCs w:val="52"/>
        </w:rPr>
      </w:pPr>
      <w:bookmarkStart w:id="246" w:name="_Toc17931"/>
      <w:bookmarkStart w:id="247" w:name="_Toc867"/>
      <w:r>
        <w:rPr>
          <w:rFonts w:hint="default" w:ascii="Times New Roman" w:hAnsi="Times New Roman" w:eastAsia="黑体" w:cs="Times New Roman"/>
          <w:sz w:val="52"/>
          <w:szCs w:val="52"/>
        </w:rPr>
        <w:t>第六部分 响应文件格式</w:t>
      </w:r>
      <w:bookmarkEnd w:id="246"/>
      <w:bookmarkEnd w:id="247"/>
    </w:p>
    <w:p>
      <w:pPr>
        <w:spacing w:line="300" w:lineRule="auto"/>
        <w:rPr>
          <w:rFonts w:hint="default" w:ascii="Times New Roman" w:hAnsi="Times New Roman" w:cs="Times New Roman"/>
          <w:szCs w:val="21"/>
        </w:rPr>
      </w:pPr>
    </w:p>
    <w:p>
      <w:pPr>
        <w:spacing w:line="300" w:lineRule="auto"/>
        <w:rPr>
          <w:rFonts w:hint="default" w:ascii="Times New Roman" w:hAnsi="Times New Roman" w:cs="Times New Roman"/>
          <w:szCs w:val="21"/>
        </w:rPr>
      </w:pPr>
    </w:p>
    <w:p>
      <w:pPr>
        <w:pStyle w:val="6"/>
        <w:rPr>
          <w:rFonts w:hint="default" w:ascii="Times New Roman" w:hAnsi="Times New Roman" w:cs="Times New Roman"/>
          <w:szCs w:val="21"/>
        </w:rPr>
      </w:pPr>
    </w:p>
    <w:p>
      <w:pPr>
        <w:pStyle w:val="6"/>
        <w:rPr>
          <w:rFonts w:hint="default" w:ascii="Times New Roman" w:hAnsi="Times New Roman" w:cs="Times New Roman"/>
          <w:szCs w:val="21"/>
        </w:rPr>
      </w:pPr>
    </w:p>
    <w:p>
      <w:pPr>
        <w:pStyle w:val="6"/>
        <w:rPr>
          <w:rFonts w:hint="default" w:ascii="Times New Roman" w:hAnsi="Times New Roman" w:cs="Times New Roman"/>
          <w:szCs w:val="21"/>
        </w:rPr>
      </w:pPr>
    </w:p>
    <w:p>
      <w:pPr>
        <w:pStyle w:val="6"/>
        <w:rPr>
          <w:rFonts w:hint="default" w:ascii="Times New Roman" w:hAnsi="Times New Roman" w:cs="Times New Roman"/>
          <w:szCs w:val="21"/>
        </w:rPr>
      </w:pPr>
    </w:p>
    <w:p>
      <w:pPr>
        <w:pStyle w:val="6"/>
        <w:rPr>
          <w:rFonts w:hint="default" w:ascii="Times New Roman" w:hAnsi="Times New Roman" w:cs="Times New Roman"/>
          <w:szCs w:val="21"/>
        </w:rPr>
      </w:pPr>
    </w:p>
    <w:p>
      <w:pPr>
        <w:pStyle w:val="6"/>
        <w:rPr>
          <w:rFonts w:hint="default" w:ascii="Times New Roman" w:hAnsi="Times New Roman" w:cs="Times New Roman"/>
          <w:szCs w:val="21"/>
        </w:rPr>
      </w:pPr>
    </w:p>
    <w:p>
      <w:pPr>
        <w:pStyle w:val="6"/>
        <w:rPr>
          <w:rFonts w:hint="default" w:ascii="Times New Roman" w:hAnsi="Times New Roman" w:cs="Times New Roman"/>
          <w:szCs w:val="21"/>
        </w:rPr>
      </w:pPr>
    </w:p>
    <w:p>
      <w:pPr>
        <w:spacing w:line="300" w:lineRule="auto"/>
        <w:rPr>
          <w:rFonts w:hint="default" w:ascii="Times New Roman" w:hAnsi="Times New Roman" w:cs="Times New Roman"/>
          <w:szCs w:val="21"/>
        </w:rPr>
      </w:pPr>
    </w:p>
    <w:p>
      <w:pPr>
        <w:spacing w:line="300" w:lineRule="auto"/>
        <w:rPr>
          <w:rFonts w:hint="default" w:ascii="Times New Roman" w:hAnsi="Times New Roman" w:cs="Times New Roman"/>
          <w:sz w:val="28"/>
          <w:szCs w:val="28"/>
          <w:u w:val="single"/>
        </w:rPr>
      </w:pPr>
      <w:r>
        <w:rPr>
          <w:rFonts w:hint="default" w:ascii="Times New Roman" w:hAnsi="Times New Roman" w:cs="Times New Roman"/>
          <w:sz w:val="28"/>
          <w:szCs w:val="28"/>
        </w:rPr>
        <w:t>注：1.</w:t>
      </w:r>
      <w:r>
        <w:rPr>
          <w:rFonts w:hint="default" w:ascii="Times New Roman" w:hAnsi="Times New Roman" w:cs="Times New Roman"/>
          <w:sz w:val="28"/>
          <w:szCs w:val="28"/>
          <w:u w:val="single"/>
        </w:rPr>
        <w:t xml:space="preserve"> 请供应商按照以下文件的要求格式、内容，顺序制作磋商响应文件，并请编制目录及页码，否则可能将影响对磋商响应文件的评价。</w:t>
      </w:r>
    </w:p>
    <w:p>
      <w:pPr>
        <w:spacing w:line="300" w:lineRule="auto"/>
        <w:rPr>
          <w:rFonts w:hint="default" w:ascii="Times New Roman" w:hAnsi="Times New Roman" w:cs="Times New Roman"/>
          <w:sz w:val="28"/>
          <w:szCs w:val="28"/>
        </w:rPr>
      </w:pPr>
      <w:r>
        <w:rPr>
          <w:rFonts w:hint="default" w:ascii="Times New Roman" w:hAnsi="Times New Roman" w:cs="Times New Roman"/>
          <w:sz w:val="28"/>
          <w:szCs w:val="28"/>
        </w:rPr>
        <w:t xml:space="preserve">    2.</w:t>
      </w:r>
      <w:r>
        <w:rPr>
          <w:rFonts w:hint="default" w:ascii="Times New Roman" w:hAnsi="Times New Roman" w:cs="Times New Roman"/>
          <w:sz w:val="28"/>
          <w:szCs w:val="28"/>
          <w:u w:val="single"/>
        </w:rPr>
        <w:t xml:space="preserve"> 唱标信封另单独分装，按以下顺序</w:t>
      </w:r>
      <w:r>
        <w:rPr>
          <w:rFonts w:hint="eastAsia" w:ascii="Times New Roman" w:hAnsi="Times New Roman" w:cs="Times New Roman"/>
          <w:sz w:val="28"/>
          <w:szCs w:val="28"/>
          <w:u w:val="single"/>
          <w:lang w:val="en-US" w:eastAsia="zh-CN"/>
        </w:rPr>
        <w:t>放置</w:t>
      </w:r>
      <w:r>
        <w:rPr>
          <w:rFonts w:hint="default" w:ascii="Times New Roman" w:hAnsi="Times New Roman" w:cs="Times New Roman"/>
          <w:sz w:val="28"/>
          <w:szCs w:val="28"/>
          <w:u w:val="single"/>
        </w:rPr>
        <w:t>：</w:t>
      </w:r>
    </w:p>
    <w:p>
      <w:pPr>
        <w:numPr>
          <w:ilvl w:val="2"/>
          <w:numId w:val="6"/>
        </w:numPr>
        <w:spacing w:line="300" w:lineRule="auto"/>
        <w:ind w:left="613" w:firstLine="227"/>
        <w:rPr>
          <w:rFonts w:hint="default" w:ascii="Times New Roman" w:hAnsi="Times New Roman" w:cs="Times New Roman"/>
          <w:sz w:val="28"/>
          <w:szCs w:val="28"/>
          <w:u w:val="single"/>
        </w:rPr>
      </w:pPr>
      <w:r>
        <w:rPr>
          <w:rFonts w:hint="default" w:ascii="Times New Roman" w:hAnsi="Times New Roman" w:cs="Times New Roman"/>
          <w:sz w:val="28"/>
          <w:szCs w:val="28"/>
          <w:u w:val="single"/>
        </w:rPr>
        <w:t>报价一览表</w:t>
      </w:r>
    </w:p>
    <w:p>
      <w:pPr>
        <w:numPr>
          <w:ilvl w:val="2"/>
          <w:numId w:val="6"/>
        </w:numPr>
        <w:spacing w:line="300" w:lineRule="auto"/>
        <w:ind w:left="613" w:firstLine="227"/>
        <w:rPr>
          <w:rFonts w:hint="default" w:ascii="Times New Roman" w:hAnsi="Times New Roman" w:cs="Times New Roman"/>
          <w:sz w:val="28"/>
          <w:szCs w:val="28"/>
          <w:u w:val="single"/>
        </w:rPr>
      </w:pPr>
      <w:r>
        <w:rPr>
          <w:rFonts w:hint="eastAsia" w:ascii="Times New Roman" w:hAnsi="Times New Roman" w:cs="Times New Roman"/>
          <w:sz w:val="28"/>
          <w:szCs w:val="28"/>
          <w:u w:val="single"/>
          <w:lang w:val="en-US" w:eastAsia="zh-CN"/>
        </w:rPr>
        <w:t>报价明细表</w:t>
      </w:r>
    </w:p>
    <w:p>
      <w:pPr>
        <w:numPr>
          <w:ilvl w:val="2"/>
          <w:numId w:val="6"/>
        </w:numPr>
        <w:spacing w:line="300" w:lineRule="auto"/>
        <w:ind w:left="613" w:firstLine="227"/>
        <w:rPr>
          <w:rFonts w:hint="default" w:ascii="Times New Roman" w:hAnsi="Times New Roman" w:cs="Times New Roman"/>
          <w:sz w:val="28"/>
          <w:szCs w:val="28"/>
          <w:u w:val="single"/>
        </w:rPr>
      </w:pPr>
      <w:r>
        <w:rPr>
          <w:rFonts w:hint="default" w:ascii="Times New Roman" w:hAnsi="Times New Roman" w:cs="Times New Roman"/>
          <w:sz w:val="28"/>
          <w:szCs w:val="28"/>
          <w:u w:val="single"/>
        </w:rPr>
        <w:t>法定代表人资格证明书</w:t>
      </w:r>
    </w:p>
    <w:p>
      <w:pPr>
        <w:numPr>
          <w:ilvl w:val="2"/>
          <w:numId w:val="6"/>
        </w:numPr>
        <w:spacing w:line="300" w:lineRule="auto"/>
        <w:ind w:left="613" w:firstLine="227"/>
        <w:rPr>
          <w:rFonts w:hint="default" w:ascii="Times New Roman" w:hAnsi="Times New Roman" w:cs="Times New Roman"/>
          <w:sz w:val="28"/>
          <w:szCs w:val="28"/>
          <w:u w:val="single"/>
        </w:rPr>
      </w:pPr>
      <w:r>
        <w:rPr>
          <w:rFonts w:hint="default" w:ascii="Times New Roman" w:hAnsi="Times New Roman" w:cs="Times New Roman"/>
          <w:sz w:val="28"/>
          <w:szCs w:val="28"/>
          <w:u w:val="single"/>
        </w:rPr>
        <w:t>法定代表人授权委托书</w:t>
      </w:r>
    </w:p>
    <w:p>
      <w:pPr>
        <w:numPr>
          <w:ilvl w:val="2"/>
          <w:numId w:val="6"/>
        </w:numPr>
        <w:spacing w:line="300" w:lineRule="auto"/>
        <w:ind w:left="613" w:firstLine="227"/>
        <w:rPr>
          <w:rFonts w:hint="default" w:ascii="Times New Roman" w:hAnsi="Times New Roman" w:cs="Times New Roman"/>
          <w:sz w:val="28"/>
          <w:szCs w:val="28"/>
        </w:rPr>
      </w:pPr>
      <w:r>
        <w:rPr>
          <w:rFonts w:hint="default" w:ascii="Times New Roman" w:hAnsi="Times New Roman" w:cs="Times New Roman"/>
          <w:sz w:val="28"/>
          <w:szCs w:val="28"/>
          <w:u w:val="single"/>
        </w:rPr>
        <w:t>磋商文件发售登记表(盖章原件)和汇款回执</w:t>
      </w:r>
    </w:p>
    <w:p>
      <w:pPr>
        <w:numPr>
          <w:ilvl w:val="2"/>
          <w:numId w:val="6"/>
        </w:numPr>
        <w:spacing w:line="300" w:lineRule="auto"/>
        <w:ind w:left="613" w:firstLine="227"/>
        <w:rPr>
          <w:rFonts w:hint="default" w:ascii="Times New Roman" w:hAnsi="Times New Roman" w:cs="Times New Roman"/>
          <w:sz w:val="28"/>
          <w:szCs w:val="28"/>
          <w:u w:val="single"/>
        </w:rPr>
      </w:pPr>
      <w:r>
        <w:rPr>
          <w:rFonts w:hint="default" w:ascii="Times New Roman" w:hAnsi="Times New Roman" w:cs="Times New Roman"/>
          <w:sz w:val="28"/>
          <w:szCs w:val="28"/>
          <w:u w:val="single"/>
        </w:rPr>
        <w:t>磋商响应文件U盘</w:t>
      </w:r>
    </w:p>
    <w:p>
      <w:pPr>
        <w:pStyle w:val="22"/>
        <w:tabs>
          <w:tab w:val="left" w:pos="1260"/>
        </w:tabs>
        <w:jc w:val="center"/>
        <w:rPr>
          <w:rFonts w:hint="default" w:ascii="Times New Roman" w:hAnsi="Times New Roman" w:cs="Times New Roman"/>
          <w:b/>
          <w:spacing w:val="100"/>
          <w:w w:val="110"/>
          <w:sz w:val="48"/>
          <w:szCs w:val="48"/>
        </w:rPr>
      </w:pPr>
      <w:r>
        <w:rPr>
          <w:rFonts w:hint="default" w:ascii="Times New Roman" w:hAnsi="Times New Roman" w:cs="Times New Roman"/>
          <w:b/>
          <w:spacing w:val="100"/>
          <w:w w:val="110"/>
          <w:sz w:val="48"/>
          <w:szCs w:val="48"/>
        </w:rPr>
        <w:br w:type="page"/>
      </w:r>
    </w:p>
    <w:p>
      <w:pPr>
        <w:pStyle w:val="22"/>
        <w:tabs>
          <w:tab w:val="left" w:pos="1260"/>
        </w:tabs>
        <w:jc w:val="center"/>
        <w:rPr>
          <w:rFonts w:hint="default" w:ascii="Times New Roman" w:hAnsi="Times New Roman" w:cs="Times New Roman"/>
          <w:b/>
          <w:spacing w:val="100"/>
          <w:w w:val="110"/>
          <w:sz w:val="48"/>
          <w:szCs w:val="48"/>
        </w:rPr>
      </w:pPr>
    </w:p>
    <w:p>
      <w:pPr>
        <w:pStyle w:val="22"/>
        <w:tabs>
          <w:tab w:val="left" w:pos="1260"/>
        </w:tabs>
        <w:jc w:val="center"/>
        <w:rPr>
          <w:rFonts w:hint="default" w:ascii="Times New Roman" w:hAnsi="Times New Roman" w:cs="Times New Roman"/>
          <w:b/>
          <w:spacing w:val="100"/>
          <w:w w:val="110"/>
          <w:sz w:val="48"/>
          <w:szCs w:val="48"/>
        </w:rPr>
      </w:pPr>
    </w:p>
    <w:p>
      <w:pPr>
        <w:pStyle w:val="22"/>
        <w:tabs>
          <w:tab w:val="left" w:pos="1260"/>
        </w:tabs>
        <w:jc w:val="center"/>
        <w:rPr>
          <w:rFonts w:hint="default" w:ascii="Times New Roman" w:hAnsi="Times New Roman" w:cs="Times New Roman"/>
          <w:b/>
          <w:sz w:val="44"/>
          <w:szCs w:val="44"/>
        </w:rPr>
      </w:pPr>
    </w:p>
    <w:p>
      <w:pPr>
        <w:pStyle w:val="22"/>
        <w:tabs>
          <w:tab w:val="left" w:pos="1260"/>
        </w:tabs>
        <w:jc w:val="center"/>
        <w:rPr>
          <w:rFonts w:hint="default" w:ascii="Times New Roman" w:hAnsi="Times New Roman" w:cs="Times New Roman"/>
          <w:b/>
          <w:sz w:val="44"/>
          <w:szCs w:val="44"/>
        </w:rPr>
      </w:pPr>
    </w:p>
    <w:p>
      <w:pPr>
        <w:pStyle w:val="22"/>
        <w:tabs>
          <w:tab w:val="left" w:pos="1260"/>
        </w:tabs>
        <w:spacing w:line="720" w:lineRule="auto"/>
        <w:jc w:val="center"/>
        <w:rPr>
          <w:rFonts w:hint="default" w:ascii="Times New Roman" w:hAnsi="Times New Roman" w:eastAsia="黑体" w:cs="Times New Roman"/>
          <w:b/>
          <w:bCs/>
          <w:spacing w:val="340"/>
          <w:kern w:val="44"/>
          <w:sz w:val="84"/>
          <w:szCs w:val="84"/>
        </w:rPr>
      </w:pPr>
      <w:r>
        <w:rPr>
          <w:rFonts w:hint="default" w:ascii="Times New Roman" w:hAnsi="Times New Roman" w:eastAsia="黑体" w:cs="Times New Roman"/>
          <w:b/>
          <w:bCs/>
          <w:spacing w:val="340"/>
          <w:kern w:val="44"/>
          <w:sz w:val="84"/>
          <w:szCs w:val="84"/>
        </w:rPr>
        <w:t>响应文件</w:t>
      </w:r>
    </w:p>
    <w:p>
      <w:pPr>
        <w:pStyle w:val="22"/>
        <w:tabs>
          <w:tab w:val="left" w:pos="1260"/>
        </w:tabs>
        <w:spacing w:line="720" w:lineRule="auto"/>
        <w:jc w:val="center"/>
        <w:rPr>
          <w:rFonts w:hint="default" w:ascii="Times New Roman" w:hAnsi="Times New Roman" w:cs="Times New Roman"/>
          <w:b/>
          <w:sz w:val="84"/>
          <w:szCs w:val="84"/>
        </w:rPr>
      </w:pPr>
      <w:r>
        <w:rPr>
          <w:rFonts w:hint="default" w:ascii="Times New Roman" w:hAnsi="Times New Roman" w:eastAsia="黑体" w:cs="Times New Roman"/>
          <w:b/>
          <w:bCs/>
          <w:kern w:val="44"/>
          <w:sz w:val="44"/>
          <w:szCs w:val="44"/>
        </w:rPr>
        <w:t>（ □正本/ □副本）</w:t>
      </w:r>
    </w:p>
    <w:p>
      <w:pPr>
        <w:pStyle w:val="22"/>
        <w:ind w:firstLine="3470" w:firstLineChars="1440"/>
        <w:rPr>
          <w:rFonts w:hint="default" w:ascii="Times New Roman" w:hAnsi="Times New Roman" w:cs="Times New Roman"/>
          <w:b/>
          <w:sz w:val="24"/>
          <w:szCs w:val="24"/>
        </w:rPr>
      </w:pPr>
    </w:p>
    <w:p>
      <w:pPr>
        <w:pStyle w:val="22"/>
        <w:ind w:firstLine="3470" w:firstLineChars="1440"/>
        <w:rPr>
          <w:rFonts w:hint="default" w:ascii="Times New Roman" w:hAnsi="Times New Roman" w:cs="Times New Roman"/>
          <w:b/>
          <w:sz w:val="24"/>
          <w:szCs w:val="24"/>
        </w:rPr>
      </w:pPr>
    </w:p>
    <w:p>
      <w:pPr>
        <w:pStyle w:val="22"/>
        <w:ind w:firstLine="3470" w:firstLineChars="1440"/>
        <w:rPr>
          <w:rFonts w:hint="default" w:ascii="Times New Roman" w:hAnsi="Times New Roman" w:cs="Times New Roman"/>
          <w:b/>
          <w:sz w:val="24"/>
          <w:szCs w:val="24"/>
        </w:rPr>
      </w:pPr>
    </w:p>
    <w:p>
      <w:pPr>
        <w:pStyle w:val="22"/>
        <w:spacing w:line="360" w:lineRule="auto"/>
        <w:ind w:firstLine="1299" w:firstLineChars="539"/>
        <w:rPr>
          <w:rFonts w:hint="default" w:ascii="Times New Roman" w:hAnsi="Times New Roman" w:cs="Times New Roman"/>
          <w:b/>
          <w:sz w:val="24"/>
          <w:szCs w:val="24"/>
        </w:rPr>
      </w:pPr>
    </w:p>
    <w:p>
      <w:pPr>
        <w:pStyle w:val="18"/>
        <w:spacing w:line="360" w:lineRule="auto"/>
        <w:ind w:left="2944" w:leftChars="615" w:hanging="1653" w:hangingChars="686"/>
        <w:rPr>
          <w:rFonts w:hint="default" w:ascii="Times New Roman" w:hAnsi="Times New Roman" w:cs="Times New Roman"/>
          <w:b/>
          <w:sz w:val="24"/>
        </w:rPr>
      </w:pPr>
      <w:r>
        <w:rPr>
          <w:rFonts w:hint="default" w:ascii="Times New Roman" w:hAnsi="Times New Roman" w:cs="Times New Roman"/>
          <w:b/>
          <w:sz w:val="24"/>
        </w:rPr>
        <w:t>采购项目编号：</w:t>
      </w:r>
      <w:r>
        <w:rPr>
          <w:rFonts w:hint="default" w:ascii="Times New Roman" w:hAnsi="Times New Roman" w:cs="Times New Roman"/>
          <w:b/>
          <w:sz w:val="24"/>
          <w:u w:val="single"/>
        </w:rPr>
        <w:t xml:space="preserve">                                 </w:t>
      </w:r>
    </w:p>
    <w:p>
      <w:pPr>
        <w:pStyle w:val="18"/>
        <w:spacing w:line="360" w:lineRule="auto"/>
        <w:ind w:left="2944" w:leftChars="615" w:hanging="1653" w:hangingChars="686"/>
        <w:rPr>
          <w:rFonts w:hint="default" w:ascii="Times New Roman" w:hAnsi="Times New Roman" w:cs="Times New Roman"/>
          <w:b/>
          <w:sz w:val="24"/>
          <w:u w:val="single"/>
        </w:rPr>
      </w:pPr>
      <w:r>
        <w:rPr>
          <w:rFonts w:hint="default" w:ascii="Times New Roman" w:hAnsi="Times New Roman" w:cs="Times New Roman"/>
          <w:b/>
          <w:sz w:val="24"/>
        </w:rPr>
        <w:t>采购项目名称：</w:t>
      </w:r>
      <w:r>
        <w:rPr>
          <w:rFonts w:hint="default" w:ascii="Times New Roman" w:hAnsi="Times New Roman" w:cs="Times New Roman"/>
          <w:b/>
          <w:bCs/>
          <w:sz w:val="24"/>
          <w:u w:val="single"/>
        </w:rPr>
        <w:t xml:space="preserve">                                 </w:t>
      </w:r>
    </w:p>
    <w:p>
      <w:pPr>
        <w:pStyle w:val="18"/>
        <w:spacing w:line="360" w:lineRule="auto"/>
        <w:ind w:left="2944" w:leftChars="615" w:hanging="1653" w:hangingChars="686"/>
        <w:rPr>
          <w:rFonts w:hint="default" w:ascii="Times New Roman" w:hAnsi="Times New Roman" w:cs="Times New Roman"/>
          <w:b/>
          <w:sz w:val="24"/>
        </w:rPr>
      </w:pPr>
      <w:r>
        <w:rPr>
          <w:rFonts w:hint="default" w:ascii="Times New Roman" w:hAnsi="Times New Roman" w:cs="Times New Roman"/>
          <w:b/>
          <w:sz w:val="24"/>
        </w:rPr>
        <w:t>合同包号：</w:t>
      </w:r>
      <w:r>
        <w:rPr>
          <w:rFonts w:hint="default" w:ascii="Times New Roman" w:hAnsi="Times New Roman" w:cs="Times New Roman"/>
          <w:b/>
          <w:bCs/>
          <w:sz w:val="24"/>
          <w:u w:val="single"/>
        </w:rPr>
        <w:t xml:space="preserve">                                     </w:t>
      </w:r>
    </w:p>
    <w:p>
      <w:pPr>
        <w:pStyle w:val="18"/>
        <w:spacing w:line="360" w:lineRule="auto"/>
        <w:ind w:left="2944" w:leftChars="615" w:hanging="1653" w:hangingChars="686"/>
        <w:rPr>
          <w:rFonts w:hint="default" w:ascii="Times New Roman" w:hAnsi="Times New Roman" w:cs="Times New Roman"/>
          <w:b/>
          <w:sz w:val="24"/>
          <w:u w:val="single"/>
        </w:rPr>
      </w:pPr>
      <w:r>
        <w:rPr>
          <w:rFonts w:hint="default" w:ascii="Times New Roman" w:hAnsi="Times New Roman" w:cs="Times New Roman"/>
          <w:b/>
          <w:sz w:val="24"/>
        </w:rPr>
        <w:t>响应供应商名称（盖章）：</w:t>
      </w:r>
      <w:r>
        <w:rPr>
          <w:rFonts w:hint="default" w:ascii="Times New Roman" w:hAnsi="Times New Roman" w:cs="Times New Roman"/>
          <w:b/>
          <w:sz w:val="24"/>
          <w:u w:val="single"/>
        </w:rPr>
        <w:t xml:space="preserve">                           </w:t>
      </w:r>
    </w:p>
    <w:p>
      <w:pPr>
        <w:pStyle w:val="18"/>
        <w:spacing w:line="360" w:lineRule="auto"/>
        <w:ind w:left="2944" w:leftChars="615" w:hanging="1653" w:hangingChars="686"/>
        <w:rPr>
          <w:rFonts w:hint="default" w:ascii="Times New Roman" w:hAnsi="Times New Roman" w:cs="Times New Roman"/>
          <w:b/>
          <w:sz w:val="24"/>
          <w:u w:val="single"/>
        </w:rPr>
      </w:pPr>
      <w:r>
        <w:rPr>
          <w:rFonts w:hint="default" w:ascii="Times New Roman" w:hAnsi="Times New Roman" w:cs="Times New Roman"/>
          <w:b/>
          <w:sz w:val="24"/>
        </w:rPr>
        <w:t>响应供应商地址：</w:t>
      </w:r>
      <w:r>
        <w:rPr>
          <w:rFonts w:hint="default" w:ascii="Times New Roman" w:hAnsi="Times New Roman" w:cs="Times New Roman"/>
          <w:b/>
          <w:sz w:val="24"/>
          <w:u w:val="single"/>
        </w:rPr>
        <w:t xml:space="preserve">                                   </w:t>
      </w:r>
    </w:p>
    <w:p>
      <w:pPr>
        <w:pStyle w:val="18"/>
        <w:spacing w:line="360" w:lineRule="auto"/>
        <w:ind w:left="2944" w:leftChars="615" w:hanging="1653" w:hangingChars="686"/>
        <w:rPr>
          <w:rFonts w:hint="default" w:ascii="Times New Roman" w:hAnsi="Times New Roman" w:cs="Times New Roman"/>
          <w:b/>
          <w:sz w:val="24"/>
        </w:rPr>
      </w:pPr>
      <w:r>
        <w:rPr>
          <w:rFonts w:hint="default" w:ascii="Times New Roman" w:hAnsi="Times New Roman" w:cs="Times New Roman"/>
          <w:b/>
          <w:sz w:val="24"/>
        </w:rPr>
        <w:t>联 系 人：</w:t>
      </w:r>
      <w:r>
        <w:rPr>
          <w:rFonts w:hint="default" w:ascii="Times New Roman" w:hAnsi="Times New Roman" w:cs="Times New Roman"/>
          <w:b/>
          <w:sz w:val="24"/>
          <w:u w:val="single"/>
        </w:rPr>
        <w:t xml:space="preserve">                                     </w:t>
      </w:r>
    </w:p>
    <w:p>
      <w:pPr>
        <w:pStyle w:val="18"/>
        <w:spacing w:line="360" w:lineRule="auto"/>
        <w:ind w:left="2944" w:leftChars="615" w:hanging="1653" w:hangingChars="686"/>
        <w:jc w:val="both"/>
        <w:rPr>
          <w:rFonts w:hint="default" w:ascii="Times New Roman" w:hAnsi="Times New Roman" w:cs="Times New Roman"/>
          <w:b/>
          <w:sz w:val="24"/>
          <w:u w:val="single"/>
        </w:rPr>
      </w:pPr>
      <w:r>
        <w:rPr>
          <w:rFonts w:hint="default" w:ascii="Times New Roman" w:hAnsi="Times New Roman" w:cs="Times New Roman"/>
          <w:b/>
          <w:sz w:val="24"/>
        </w:rPr>
        <w:t>联系电话：</w:t>
      </w:r>
      <w:r>
        <w:rPr>
          <w:rFonts w:hint="default" w:ascii="Times New Roman" w:hAnsi="Times New Roman" w:cs="Times New Roman"/>
          <w:b/>
          <w:sz w:val="24"/>
          <w:u w:val="single"/>
        </w:rPr>
        <w:t xml:space="preserve">                                     </w:t>
      </w:r>
      <w:bookmarkStart w:id="248" w:name="_Toc222999730"/>
      <w:bookmarkStart w:id="249" w:name="_Toc184350415"/>
      <w:bookmarkStart w:id="250" w:name="_Toc288816844"/>
      <w:bookmarkStart w:id="251" w:name="_Toc170638928"/>
    </w:p>
    <w:p>
      <w:pPr>
        <w:rPr>
          <w:rFonts w:hint="default" w:ascii="Times New Roman" w:hAnsi="Times New Roman" w:cs="Times New Roman"/>
          <w:b/>
          <w:sz w:val="24"/>
          <w:u w:val="single"/>
        </w:rPr>
      </w:pPr>
      <w:r>
        <w:rPr>
          <w:rFonts w:hint="default" w:ascii="Times New Roman" w:hAnsi="Times New Roman" w:cs="Times New Roman"/>
          <w:b/>
          <w:sz w:val="24"/>
          <w:u w:val="single"/>
        </w:rPr>
        <w:br w:type="page"/>
      </w:r>
    </w:p>
    <w:p>
      <w:pPr>
        <w:pStyle w:val="3"/>
        <w:rPr>
          <w:rFonts w:hint="default" w:ascii="Times New Roman" w:hAnsi="Times New Roman" w:eastAsia="黑体" w:cs="Times New Roman"/>
          <w:b/>
          <w:bCs/>
          <w:sz w:val="28"/>
          <w:szCs w:val="28"/>
        </w:rPr>
      </w:pPr>
      <w:r>
        <w:rPr>
          <w:rFonts w:hint="default" w:ascii="Times New Roman" w:hAnsi="Times New Roman" w:eastAsia="黑体" w:cs="Times New Roman"/>
          <w:b/>
          <w:bCs/>
          <w:sz w:val="28"/>
          <w:szCs w:val="28"/>
        </w:rPr>
        <w:t>一、目录</w:t>
      </w:r>
    </w:p>
    <w:p>
      <w:pPr>
        <w:jc w:val="center"/>
        <w:outlineLvl w:val="2"/>
        <w:rPr>
          <w:rFonts w:hint="default" w:ascii="Times New Roman" w:hAnsi="Times New Roman" w:eastAsia="黑体" w:cs="Times New Roman"/>
          <w:b/>
          <w:bCs/>
          <w:sz w:val="28"/>
          <w:szCs w:val="28"/>
        </w:rPr>
      </w:pPr>
      <w:r>
        <w:rPr>
          <w:rFonts w:hint="default" w:ascii="Times New Roman" w:hAnsi="Times New Roman" w:eastAsia="黑体" w:cs="Times New Roman"/>
          <w:b/>
          <w:bCs/>
          <w:sz w:val="28"/>
          <w:szCs w:val="28"/>
        </w:rPr>
        <w:t>1.1、响应文件目录表</w:t>
      </w:r>
      <w:bookmarkEnd w:id="248"/>
      <w:bookmarkEnd w:id="249"/>
      <w:bookmarkEnd w:id="250"/>
      <w:bookmarkEnd w:id="251"/>
    </w:p>
    <w:tbl>
      <w:tblPr>
        <w:tblStyle w:val="45"/>
        <w:tblW w:w="10237"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136"/>
        <w:gridCol w:w="5724"/>
        <w:gridCol w:w="609"/>
        <w:gridCol w:w="609"/>
        <w:gridCol w:w="1535"/>
        <w:gridCol w:w="624"/>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1136" w:type="dxa"/>
            <w:vMerge w:val="restart"/>
            <w:tcBorders>
              <w:tl2br w:val="nil"/>
              <w:tr2bl w:val="nil"/>
            </w:tcBorders>
            <w:noWrap w:val="0"/>
            <w:vAlign w:val="center"/>
          </w:tcPr>
          <w:p>
            <w:pPr>
              <w:keepNext w:val="0"/>
              <w:keepLines w:val="0"/>
              <w:widowControl w:val="0"/>
              <w:suppressLineNumbers w:val="0"/>
              <w:adjustRightInd/>
              <w:spacing w:before="0" w:beforeAutospacing="0" w:after="0" w:afterAutospacing="0" w:line="240" w:lineRule="auto"/>
              <w:ind w:left="0" w:right="0"/>
              <w:jc w:val="center"/>
              <w:textAlignment w:val="center"/>
              <w:rPr>
                <w:rFonts w:hint="default" w:ascii="Times New Roman" w:hAnsi="Times New Roman" w:eastAsia="宋体" w:cs="Times New Roman"/>
                <w:b/>
                <w:bCs/>
                <w:snapToGrid w:val="0"/>
                <w:color w:val="auto"/>
                <w:spacing w:val="0"/>
                <w:sz w:val="21"/>
                <w:szCs w:val="21"/>
                <w:lang w:val="en-US" w:eastAsia="zh-CN" w:bidi="ar-SA"/>
              </w:rPr>
            </w:pPr>
            <w:r>
              <w:rPr>
                <w:rFonts w:hint="default" w:ascii="Times New Roman" w:hAnsi="Times New Roman" w:eastAsia="宋体" w:cs="Times New Roman"/>
                <w:b/>
                <w:bCs/>
                <w:snapToGrid w:val="0"/>
                <w:color w:val="auto"/>
                <w:spacing w:val="0"/>
                <w:sz w:val="21"/>
                <w:szCs w:val="21"/>
                <w:lang w:val="en-US" w:eastAsia="zh-CN" w:bidi="ar-SA"/>
              </w:rPr>
              <w:t>文件类型</w:t>
            </w:r>
          </w:p>
        </w:tc>
        <w:tc>
          <w:tcPr>
            <w:tcW w:w="5724" w:type="dxa"/>
            <w:vMerge w:val="restart"/>
            <w:tcBorders>
              <w:tl2br w:val="nil"/>
              <w:tr2bl w:val="nil"/>
            </w:tcBorders>
            <w:noWrap w:val="0"/>
            <w:vAlign w:val="center"/>
          </w:tcPr>
          <w:p>
            <w:pPr>
              <w:keepNext w:val="0"/>
              <w:keepLines w:val="0"/>
              <w:widowControl w:val="0"/>
              <w:suppressLineNumbers w:val="0"/>
              <w:adjustRightInd/>
              <w:spacing w:before="0" w:beforeAutospacing="0" w:after="0" w:afterAutospacing="0" w:line="240" w:lineRule="auto"/>
              <w:ind w:left="0" w:right="0"/>
              <w:jc w:val="center"/>
              <w:textAlignment w:val="center"/>
              <w:rPr>
                <w:rFonts w:hint="default" w:ascii="Times New Roman" w:hAnsi="Times New Roman" w:eastAsia="宋体" w:cs="Times New Roman"/>
                <w:b/>
                <w:bCs/>
                <w:snapToGrid w:val="0"/>
                <w:color w:val="auto"/>
                <w:spacing w:val="0"/>
                <w:sz w:val="21"/>
                <w:szCs w:val="21"/>
                <w:lang w:val="en-US" w:eastAsia="zh-CN" w:bidi="ar-SA"/>
              </w:rPr>
            </w:pPr>
            <w:r>
              <w:rPr>
                <w:rFonts w:hint="default" w:ascii="Times New Roman" w:hAnsi="Times New Roman" w:eastAsia="宋体" w:cs="Times New Roman"/>
                <w:b/>
                <w:bCs/>
                <w:snapToGrid w:val="0"/>
                <w:color w:val="auto"/>
                <w:spacing w:val="0"/>
                <w:sz w:val="21"/>
                <w:szCs w:val="21"/>
                <w:lang w:val="en-US" w:eastAsia="zh-CN" w:bidi="ar-SA"/>
              </w:rPr>
              <w:t>文件名称</w:t>
            </w:r>
          </w:p>
        </w:tc>
        <w:tc>
          <w:tcPr>
            <w:tcW w:w="1218" w:type="dxa"/>
            <w:gridSpan w:val="2"/>
            <w:tcBorders>
              <w:tl2br w:val="nil"/>
              <w:tr2bl w:val="nil"/>
            </w:tcBorders>
            <w:noWrap w:val="0"/>
            <w:vAlign w:val="center"/>
          </w:tcPr>
          <w:p>
            <w:pPr>
              <w:keepNext w:val="0"/>
              <w:keepLines w:val="0"/>
              <w:widowControl w:val="0"/>
              <w:suppressLineNumbers w:val="0"/>
              <w:adjustRightInd/>
              <w:spacing w:before="0" w:beforeAutospacing="0" w:after="0" w:afterAutospacing="0" w:line="240" w:lineRule="auto"/>
              <w:ind w:left="0" w:right="0"/>
              <w:jc w:val="center"/>
              <w:textAlignment w:val="center"/>
              <w:rPr>
                <w:rFonts w:hint="default" w:ascii="Times New Roman" w:hAnsi="Times New Roman" w:eastAsia="宋体" w:cs="Times New Roman"/>
                <w:b/>
                <w:bCs/>
                <w:snapToGrid w:val="0"/>
                <w:color w:val="auto"/>
                <w:spacing w:val="0"/>
                <w:sz w:val="21"/>
                <w:szCs w:val="21"/>
                <w:lang w:val="en-US" w:eastAsia="zh-CN" w:bidi="ar-SA"/>
              </w:rPr>
            </w:pPr>
            <w:r>
              <w:rPr>
                <w:rFonts w:hint="default" w:ascii="Times New Roman" w:hAnsi="Times New Roman" w:eastAsia="宋体" w:cs="Times New Roman"/>
                <w:b/>
                <w:bCs/>
                <w:snapToGrid w:val="0"/>
                <w:color w:val="auto"/>
                <w:spacing w:val="0"/>
                <w:sz w:val="21"/>
                <w:szCs w:val="21"/>
                <w:lang w:val="en-US" w:eastAsia="zh-CN" w:bidi="ar-SA"/>
              </w:rPr>
              <w:t>提交情况</w:t>
            </w:r>
          </w:p>
        </w:tc>
        <w:tc>
          <w:tcPr>
            <w:tcW w:w="1535" w:type="dxa"/>
            <w:vMerge w:val="restart"/>
            <w:tcBorders>
              <w:tl2br w:val="nil"/>
              <w:tr2bl w:val="nil"/>
            </w:tcBorders>
            <w:noWrap w:val="0"/>
            <w:vAlign w:val="center"/>
          </w:tcPr>
          <w:p>
            <w:pPr>
              <w:keepNext w:val="0"/>
              <w:keepLines w:val="0"/>
              <w:widowControl w:val="0"/>
              <w:suppressLineNumbers w:val="0"/>
              <w:adjustRightInd/>
              <w:spacing w:before="0" w:beforeAutospacing="0" w:after="0" w:afterAutospacing="0" w:line="240" w:lineRule="auto"/>
              <w:ind w:left="0" w:right="0"/>
              <w:jc w:val="center"/>
              <w:textAlignment w:val="center"/>
              <w:rPr>
                <w:rFonts w:hint="default" w:ascii="Times New Roman" w:hAnsi="Times New Roman" w:eastAsia="宋体" w:cs="Times New Roman"/>
                <w:b/>
                <w:bCs/>
                <w:snapToGrid w:val="0"/>
                <w:color w:val="auto"/>
                <w:spacing w:val="0"/>
                <w:sz w:val="21"/>
                <w:szCs w:val="21"/>
                <w:lang w:val="en-US" w:eastAsia="zh-CN" w:bidi="ar-SA"/>
              </w:rPr>
            </w:pPr>
            <w:r>
              <w:rPr>
                <w:rFonts w:hint="default" w:ascii="Times New Roman" w:hAnsi="Times New Roman" w:eastAsia="宋体" w:cs="Times New Roman"/>
                <w:b/>
                <w:bCs/>
                <w:snapToGrid w:val="0"/>
                <w:color w:val="auto"/>
                <w:spacing w:val="0"/>
                <w:sz w:val="21"/>
                <w:szCs w:val="21"/>
                <w:lang w:val="en-US" w:eastAsia="zh-CN" w:bidi="ar-SA"/>
              </w:rPr>
              <w:t>证明文件页码</w:t>
            </w:r>
          </w:p>
        </w:tc>
        <w:tc>
          <w:tcPr>
            <w:tcW w:w="624" w:type="dxa"/>
            <w:vMerge w:val="restart"/>
            <w:tcBorders>
              <w:tl2br w:val="nil"/>
              <w:tr2bl w:val="nil"/>
            </w:tcBorders>
            <w:noWrap w:val="0"/>
            <w:vAlign w:val="center"/>
          </w:tcPr>
          <w:p>
            <w:pPr>
              <w:keepNext w:val="0"/>
              <w:keepLines w:val="0"/>
              <w:widowControl w:val="0"/>
              <w:suppressLineNumbers w:val="0"/>
              <w:adjustRightInd/>
              <w:spacing w:before="0" w:beforeAutospacing="0" w:after="0" w:afterAutospacing="0" w:line="240" w:lineRule="auto"/>
              <w:ind w:left="0" w:right="0"/>
              <w:jc w:val="center"/>
              <w:textAlignment w:val="center"/>
              <w:rPr>
                <w:rFonts w:hint="default" w:ascii="Times New Roman" w:hAnsi="Times New Roman" w:eastAsia="宋体" w:cs="Times New Roman"/>
                <w:b/>
                <w:bCs/>
                <w:snapToGrid w:val="0"/>
                <w:color w:val="auto"/>
                <w:spacing w:val="0"/>
                <w:sz w:val="21"/>
                <w:szCs w:val="21"/>
                <w:lang w:val="en-US" w:eastAsia="zh-CN" w:bidi="ar-SA"/>
              </w:rPr>
            </w:pPr>
            <w:r>
              <w:rPr>
                <w:rFonts w:hint="default" w:ascii="Times New Roman" w:hAnsi="Times New Roman" w:eastAsia="宋体" w:cs="Times New Roman"/>
                <w:b/>
                <w:bCs/>
                <w:snapToGrid w:val="0"/>
                <w:color w:val="auto"/>
                <w:spacing w:val="0"/>
                <w:sz w:val="21"/>
                <w:szCs w:val="21"/>
                <w:lang w:val="en-US" w:eastAsia="zh-CN" w:bidi="ar-SA"/>
              </w:rPr>
              <w:t>备注</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06" w:hRule="atLeast"/>
          <w:jc w:val="center"/>
        </w:trPr>
        <w:tc>
          <w:tcPr>
            <w:tcW w:w="1136" w:type="dxa"/>
            <w:vMerge w:val="continue"/>
            <w:tcBorders>
              <w:tl2br w:val="nil"/>
              <w:tr2bl w:val="nil"/>
            </w:tcBorders>
            <w:noWrap w:val="0"/>
            <w:vAlign w:val="center"/>
          </w:tcPr>
          <w:p>
            <w:pPr>
              <w:keepNext w:val="0"/>
              <w:keepLines w:val="0"/>
              <w:widowControl w:val="0"/>
              <w:suppressLineNumbers w:val="0"/>
              <w:adjustRightInd/>
              <w:spacing w:before="0" w:beforeAutospacing="0" w:after="0" w:afterAutospacing="0" w:line="240" w:lineRule="auto"/>
              <w:ind w:left="0" w:right="0"/>
              <w:jc w:val="center"/>
              <w:textAlignment w:val="center"/>
              <w:rPr>
                <w:rFonts w:hint="default" w:ascii="Times New Roman" w:hAnsi="Times New Roman" w:eastAsia="宋体" w:cs="Times New Roman"/>
                <w:b/>
                <w:bCs/>
                <w:snapToGrid w:val="0"/>
                <w:color w:val="auto"/>
                <w:spacing w:val="0"/>
                <w:sz w:val="21"/>
                <w:szCs w:val="21"/>
                <w:lang w:val="en-US" w:eastAsia="zh-CN" w:bidi="ar-SA"/>
              </w:rPr>
            </w:pPr>
          </w:p>
        </w:tc>
        <w:tc>
          <w:tcPr>
            <w:tcW w:w="5724" w:type="dxa"/>
            <w:vMerge w:val="continue"/>
            <w:tcBorders>
              <w:tl2br w:val="nil"/>
              <w:tr2bl w:val="nil"/>
            </w:tcBorders>
            <w:noWrap w:val="0"/>
            <w:vAlign w:val="center"/>
          </w:tcPr>
          <w:p>
            <w:pPr>
              <w:keepNext w:val="0"/>
              <w:keepLines w:val="0"/>
              <w:widowControl w:val="0"/>
              <w:suppressLineNumbers w:val="0"/>
              <w:adjustRightInd/>
              <w:spacing w:before="0" w:beforeAutospacing="0" w:after="0" w:afterAutospacing="0" w:line="240" w:lineRule="auto"/>
              <w:ind w:left="0" w:right="0"/>
              <w:jc w:val="left"/>
              <w:textAlignment w:val="center"/>
              <w:rPr>
                <w:rFonts w:hint="default" w:ascii="Times New Roman" w:hAnsi="Times New Roman" w:eastAsia="宋体" w:cs="Times New Roman"/>
                <w:b/>
                <w:bCs/>
                <w:snapToGrid w:val="0"/>
                <w:color w:val="auto"/>
                <w:spacing w:val="0"/>
                <w:sz w:val="21"/>
                <w:szCs w:val="21"/>
                <w:lang w:val="en-US" w:eastAsia="zh-CN" w:bidi="ar-SA"/>
              </w:rPr>
            </w:pPr>
          </w:p>
        </w:tc>
        <w:tc>
          <w:tcPr>
            <w:tcW w:w="609" w:type="dxa"/>
            <w:tcBorders>
              <w:tl2br w:val="nil"/>
              <w:tr2bl w:val="nil"/>
            </w:tcBorders>
            <w:noWrap w:val="0"/>
            <w:vAlign w:val="center"/>
          </w:tcPr>
          <w:p>
            <w:pPr>
              <w:keepNext w:val="0"/>
              <w:keepLines w:val="0"/>
              <w:widowControl w:val="0"/>
              <w:suppressLineNumbers w:val="0"/>
              <w:adjustRightInd/>
              <w:spacing w:before="0" w:beforeAutospacing="0" w:after="0" w:afterAutospacing="0" w:line="240" w:lineRule="auto"/>
              <w:ind w:left="0" w:right="0"/>
              <w:jc w:val="center"/>
              <w:textAlignment w:val="center"/>
              <w:rPr>
                <w:rFonts w:hint="default" w:ascii="Times New Roman" w:hAnsi="Times New Roman" w:eastAsia="宋体" w:cs="Times New Roman"/>
                <w:b/>
                <w:bCs/>
                <w:snapToGrid w:val="0"/>
                <w:color w:val="auto"/>
                <w:spacing w:val="0"/>
                <w:sz w:val="21"/>
                <w:szCs w:val="21"/>
                <w:lang w:val="en-US" w:eastAsia="zh-CN" w:bidi="ar-SA"/>
              </w:rPr>
            </w:pPr>
            <w:r>
              <w:rPr>
                <w:rFonts w:hint="default" w:ascii="Times New Roman" w:hAnsi="Times New Roman" w:eastAsia="宋体" w:cs="Times New Roman"/>
                <w:b/>
                <w:bCs/>
                <w:snapToGrid w:val="0"/>
                <w:color w:val="auto"/>
                <w:spacing w:val="0"/>
                <w:sz w:val="21"/>
                <w:szCs w:val="21"/>
                <w:lang w:val="en-US" w:eastAsia="zh-CN" w:bidi="ar-SA"/>
              </w:rPr>
              <w:t>有</w:t>
            </w:r>
          </w:p>
        </w:tc>
        <w:tc>
          <w:tcPr>
            <w:tcW w:w="609" w:type="dxa"/>
            <w:tcBorders>
              <w:tl2br w:val="nil"/>
              <w:tr2bl w:val="nil"/>
            </w:tcBorders>
            <w:noWrap w:val="0"/>
            <w:vAlign w:val="center"/>
          </w:tcPr>
          <w:p>
            <w:pPr>
              <w:keepNext w:val="0"/>
              <w:keepLines w:val="0"/>
              <w:widowControl w:val="0"/>
              <w:suppressLineNumbers w:val="0"/>
              <w:adjustRightInd/>
              <w:spacing w:before="0" w:beforeAutospacing="0" w:after="0" w:afterAutospacing="0" w:line="240" w:lineRule="auto"/>
              <w:ind w:left="0" w:right="0"/>
              <w:jc w:val="center"/>
              <w:textAlignment w:val="center"/>
              <w:rPr>
                <w:rFonts w:hint="default" w:ascii="Times New Roman" w:hAnsi="Times New Roman" w:eastAsia="宋体" w:cs="Times New Roman"/>
                <w:b/>
                <w:bCs/>
                <w:snapToGrid w:val="0"/>
                <w:color w:val="auto"/>
                <w:spacing w:val="0"/>
                <w:sz w:val="21"/>
                <w:szCs w:val="21"/>
                <w:lang w:val="en-US" w:eastAsia="zh-CN" w:bidi="ar-SA"/>
              </w:rPr>
            </w:pPr>
            <w:r>
              <w:rPr>
                <w:rFonts w:hint="default" w:ascii="Times New Roman" w:hAnsi="Times New Roman" w:eastAsia="宋体" w:cs="Times New Roman"/>
                <w:b/>
                <w:bCs/>
                <w:snapToGrid w:val="0"/>
                <w:color w:val="auto"/>
                <w:spacing w:val="0"/>
                <w:sz w:val="21"/>
                <w:szCs w:val="21"/>
                <w:lang w:val="en-US" w:eastAsia="zh-CN" w:bidi="ar-SA"/>
              </w:rPr>
              <w:t>无</w:t>
            </w:r>
          </w:p>
        </w:tc>
        <w:tc>
          <w:tcPr>
            <w:tcW w:w="1535" w:type="dxa"/>
            <w:vMerge w:val="continue"/>
            <w:tcBorders>
              <w:tl2br w:val="nil"/>
              <w:tr2bl w:val="nil"/>
            </w:tcBorders>
            <w:noWrap w:val="0"/>
            <w:vAlign w:val="center"/>
          </w:tcPr>
          <w:p>
            <w:pPr>
              <w:keepNext w:val="0"/>
              <w:keepLines w:val="0"/>
              <w:widowControl w:val="0"/>
              <w:suppressLineNumbers w:val="0"/>
              <w:adjustRightInd/>
              <w:spacing w:before="0" w:beforeAutospacing="0" w:after="0" w:afterAutospacing="0" w:line="240" w:lineRule="auto"/>
              <w:ind w:left="0" w:right="0"/>
              <w:jc w:val="center"/>
              <w:textAlignment w:val="center"/>
              <w:rPr>
                <w:rFonts w:hint="default" w:ascii="Times New Roman" w:hAnsi="Times New Roman" w:eastAsia="宋体" w:cs="Times New Roman"/>
                <w:b/>
                <w:bCs/>
                <w:snapToGrid w:val="0"/>
                <w:color w:val="auto"/>
                <w:spacing w:val="0"/>
                <w:sz w:val="21"/>
                <w:szCs w:val="21"/>
                <w:lang w:val="en-US" w:eastAsia="zh-CN" w:bidi="ar-SA"/>
              </w:rPr>
            </w:pPr>
          </w:p>
        </w:tc>
        <w:tc>
          <w:tcPr>
            <w:tcW w:w="624" w:type="dxa"/>
            <w:vMerge w:val="continue"/>
            <w:tcBorders>
              <w:tl2br w:val="nil"/>
              <w:tr2bl w:val="nil"/>
            </w:tcBorders>
            <w:noWrap w:val="0"/>
            <w:vAlign w:val="center"/>
          </w:tcPr>
          <w:p>
            <w:pPr>
              <w:keepNext w:val="0"/>
              <w:keepLines w:val="0"/>
              <w:widowControl w:val="0"/>
              <w:suppressLineNumbers w:val="0"/>
              <w:adjustRightInd/>
              <w:spacing w:before="0" w:beforeAutospacing="0" w:after="0" w:afterAutospacing="0" w:line="240" w:lineRule="auto"/>
              <w:ind w:left="0" w:right="0"/>
              <w:jc w:val="center"/>
              <w:textAlignment w:val="center"/>
              <w:rPr>
                <w:rFonts w:hint="default" w:ascii="Times New Roman" w:hAnsi="Times New Roman" w:eastAsia="宋体" w:cs="Times New Roman"/>
                <w:b/>
                <w:bCs/>
                <w:snapToGrid w:val="0"/>
                <w:color w:val="auto"/>
                <w:spacing w:val="0"/>
                <w:sz w:val="21"/>
                <w:szCs w:val="21"/>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1" w:hRule="atLeast"/>
          <w:jc w:val="center"/>
        </w:trPr>
        <w:tc>
          <w:tcPr>
            <w:tcW w:w="1136" w:type="dxa"/>
            <w:vMerge w:val="restart"/>
            <w:tcBorders>
              <w:tl2br w:val="nil"/>
              <w:tr2bl w:val="nil"/>
            </w:tcBorders>
            <w:noWrap w:val="0"/>
            <w:vAlign w:val="center"/>
          </w:tcPr>
          <w:p>
            <w:pPr>
              <w:keepNext w:val="0"/>
              <w:keepLines w:val="0"/>
              <w:widowControl w:val="0"/>
              <w:suppressLineNumbers w:val="0"/>
              <w:snapToGrid w:val="0"/>
              <w:spacing w:before="25" w:beforeAutospacing="0" w:after="25" w:afterAutospacing="0" w:line="240" w:lineRule="auto"/>
              <w:ind w:left="0" w:right="0" w:firstLine="0" w:firstLineChars="0"/>
              <w:jc w:val="center"/>
              <w:rPr>
                <w:rFonts w:hint="default" w:ascii="Times New Roman" w:hAnsi="Times New Roman" w:eastAsia="宋体" w:cs="Times New Roman"/>
                <w:b/>
                <w:bCs w:val="0"/>
                <w:color w:val="auto"/>
                <w:spacing w:val="0"/>
                <w:kern w:val="0"/>
                <w:sz w:val="21"/>
                <w:szCs w:val="21"/>
                <w:lang w:val="en-US" w:eastAsia="zh-CN" w:bidi="ar-SA"/>
              </w:rPr>
            </w:pPr>
            <w:r>
              <w:rPr>
                <w:rFonts w:hint="default" w:ascii="Times New Roman" w:hAnsi="Times New Roman" w:eastAsia="宋体" w:cs="Times New Roman"/>
                <w:b/>
                <w:bCs/>
                <w:color w:val="auto"/>
                <w:spacing w:val="0"/>
                <w:kern w:val="0"/>
                <w:sz w:val="21"/>
                <w:szCs w:val="21"/>
                <w:lang w:val="en-US" w:eastAsia="zh-CN" w:bidi="ar-SA"/>
              </w:rPr>
              <w:t>1.目录</w:t>
            </w:r>
          </w:p>
        </w:tc>
        <w:tc>
          <w:tcPr>
            <w:tcW w:w="5724"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both"/>
              <w:rPr>
                <w:rFonts w:hint="default" w:ascii="Times New Roman" w:hAnsi="Times New Roman" w:eastAsia="宋体" w:cs="Times New Roman"/>
                <w:b w:val="0"/>
                <w:bCs w:val="0"/>
                <w:color w:val="auto"/>
                <w:kern w:val="2"/>
                <w:sz w:val="21"/>
                <w:szCs w:val="21"/>
                <w:lang w:val="en-US" w:eastAsia="zh-CN" w:bidi="ar-SA"/>
              </w:rPr>
            </w:pPr>
            <w:r>
              <w:rPr>
                <w:rFonts w:hint="default" w:ascii="Times New Roman" w:hAnsi="Times New Roman" w:eastAsia="宋体" w:cs="Times New Roman"/>
                <w:b w:val="0"/>
                <w:bCs w:val="0"/>
                <w:color w:val="auto"/>
                <w:spacing w:val="0"/>
                <w:kern w:val="2"/>
                <w:sz w:val="21"/>
                <w:szCs w:val="21"/>
                <w:lang w:val="en-US" w:eastAsia="zh-CN" w:bidi="ar-SA"/>
              </w:rPr>
              <w:t>1.1</w:t>
            </w:r>
            <w:r>
              <w:rPr>
                <w:rFonts w:hint="default" w:ascii="Times New Roman" w:hAnsi="Times New Roman" w:eastAsia="宋体" w:cs="Times New Roman"/>
                <w:color w:val="auto"/>
                <w:kern w:val="2"/>
                <w:sz w:val="21"/>
                <w:szCs w:val="21"/>
                <w:lang w:val="en-US" w:eastAsia="zh-CN" w:bidi="ar-SA"/>
              </w:rPr>
              <w:t>磋商响应文件目录表</w:t>
            </w:r>
          </w:p>
        </w:tc>
        <w:tc>
          <w:tcPr>
            <w:tcW w:w="609"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center"/>
              <w:rPr>
                <w:rFonts w:hint="default" w:ascii="Times New Roman" w:hAnsi="Times New Roman" w:eastAsia="宋体" w:cs="Times New Roman"/>
                <w:color w:val="auto"/>
                <w:kern w:val="2"/>
                <w:sz w:val="21"/>
                <w:szCs w:val="21"/>
                <w:lang w:val="en-US" w:eastAsia="zh-CN" w:bidi="ar-SA"/>
              </w:rPr>
            </w:pPr>
          </w:p>
        </w:tc>
        <w:tc>
          <w:tcPr>
            <w:tcW w:w="609"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center"/>
              <w:rPr>
                <w:rFonts w:hint="default" w:ascii="Times New Roman" w:hAnsi="Times New Roman" w:eastAsia="宋体" w:cs="Times New Roman"/>
                <w:color w:val="auto"/>
                <w:kern w:val="2"/>
                <w:sz w:val="21"/>
                <w:szCs w:val="21"/>
                <w:lang w:val="en-US" w:eastAsia="zh-CN" w:bidi="ar-SA"/>
              </w:rPr>
            </w:pPr>
          </w:p>
        </w:tc>
        <w:tc>
          <w:tcPr>
            <w:tcW w:w="1535"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见第（  ）页</w:t>
            </w:r>
          </w:p>
        </w:tc>
        <w:tc>
          <w:tcPr>
            <w:tcW w:w="624"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center"/>
              <w:rPr>
                <w:rFonts w:hint="default" w:ascii="Times New Roman" w:hAnsi="Times New Roman" w:eastAsia="宋体" w:cs="Times New Roman"/>
                <w:color w:val="auto"/>
                <w:kern w:val="2"/>
                <w:sz w:val="21"/>
                <w:szCs w:val="21"/>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1" w:hRule="atLeast"/>
          <w:jc w:val="center"/>
        </w:trPr>
        <w:tc>
          <w:tcPr>
            <w:tcW w:w="1136" w:type="dxa"/>
            <w:vMerge w:val="continue"/>
            <w:tcBorders>
              <w:tl2br w:val="nil"/>
              <w:tr2bl w:val="nil"/>
            </w:tcBorders>
            <w:noWrap w:val="0"/>
            <w:vAlign w:val="center"/>
          </w:tcPr>
          <w:p>
            <w:pPr>
              <w:keepNext w:val="0"/>
              <w:keepLines w:val="0"/>
              <w:widowControl w:val="0"/>
              <w:suppressLineNumbers w:val="0"/>
              <w:snapToGrid w:val="0"/>
              <w:spacing w:before="25" w:beforeAutospacing="0" w:after="25" w:afterAutospacing="0" w:line="240" w:lineRule="auto"/>
              <w:ind w:left="0" w:right="0" w:firstLine="0" w:firstLineChars="0"/>
              <w:jc w:val="center"/>
              <w:rPr>
                <w:rFonts w:hint="default" w:ascii="Times New Roman" w:hAnsi="Times New Roman" w:eastAsia="宋体" w:cs="Times New Roman"/>
                <w:b/>
                <w:bCs/>
                <w:color w:val="auto"/>
                <w:spacing w:val="0"/>
                <w:kern w:val="0"/>
                <w:sz w:val="21"/>
                <w:szCs w:val="21"/>
                <w:lang w:val="en-US" w:eastAsia="zh-CN" w:bidi="ar-SA"/>
              </w:rPr>
            </w:pPr>
          </w:p>
        </w:tc>
        <w:tc>
          <w:tcPr>
            <w:tcW w:w="5724"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both"/>
              <w:rPr>
                <w:rFonts w:hint="default" w:ascii="Times New Roman" w:hAnsi="Times New Roman" w:eastAsia="宋体" w:cs="Times New Roman"/>
                <w:b w:val="0"/>
                <w:bCs w:val="0"/>
                <w:color w:val="auto"/>
                <w:spacing w:val="0"/>
                <w:kern w:val="2"/>
                <w:sz w:val="21"/>
                <w:szCs w:val="21"/>
                <w:lang w:val="en-US" w:eastAsia="zh-CN" w:bidi="ar-SA"/>
              </w:rPr>
            </w:pPr>
            <w:r>
              <w:rPr>
                <w:rFonts w:hint="default" w:ascii="Times New Roman" w:hAnsi="Times New Roman" w:eastAsia="宋体" w:cs="Times New Roman"/>
                <w:b w:val="0"/>
                <w:bCs w:val="0"/>
                <w:color w:val="auto"/>
                <w:spacing w:val="0"/>
                <w:kern w:val="2"/>
                <w:sz w:val="21"/>
                <w:szCs w:val="21"/>
                <w:lang w:val="en-US" w:eastAsia="zh-CN" w:bidi="ar-SA"/>
              </w:rPr>
              <w:t>1.2资格性审查自查表</w:t>
            </w:r>
          </w:p>
        </w:tc>
        <w:tc>
          <w:tcPr>
            <w:tcW w:w="609"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center"/>
              <w:rPr>
                <w:rFonts w:hint="default" w:ascii="Times New Roman" w:hAnsi="Times New Roman" w:eastAsia="宋体" w:cs="Times New Roman"/>
                <w:color w:val="auto"/>
                <w:kern w:val="2"/>
                <w:sz w:val="21"/>
                <w:szCs w:val="21"/>
                <w:lang w:val="en-US" w:eastAsia="zh-CN" w:bidi="ar-SA"/>
              </w:rPr>
            </w:pPr>
          </w:p>
        </w:tc>
        <w:tc>
          <w:tcPr>
            <w:tcW w:w="609"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center"/>
              <w:rPr>
                <w:rFonts w:hint="default" w:ascii="Times New Roman" w:hAnsi="Times New Roman" w:eastAsia="宋体" w:cs="Times New Roman"/>
                <w:color w:val="auto"/>
                <w:kern w:val="2"/>
                <w:sz w:val="21"/>
                <w:szCs w:val="21"/>
                <w:lang w:val="en-US" w:eastAsia="zh-CN" w:bidi="ar-SA"/>
              </w:rPr>
            </w:pPr>
          </w:p>
        </w:tc>
        <w:tc>
          <w:tcPr>
            <w:tcW w:w="1535" w:type="dxa"/>
            <w:tcBorders>
              <w:tl2br w:val="nil"/>
              <w:tr2bl w:val="nil"/>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见第（  ）页</w:t>
            </w:r>
          </w:p>
        </w:tc>
        <w:tc>
          <w:tcPr>
            <w:tcW w:w="624"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center"/>
              <w:rPr>
                <w:rFonts w:hint="default" w:ascii="Times New Roman" w:hAnsi="Times New Roman" w:eastAsia="宋体" w:cs="Times New Roman"/>
                <w:color w:val="auto"/>
                <w:kern w:val="2"/>
                <w:sz w:val="21"/>
                <w:szCs w:val="21"/>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1" w:hRule="atLeast"/>
          <w:jc w:val="center"/>
        </w:trPr>
        <w:tc>
          <w:tcPr>
            <w:tcW w:w="1136" w:type="dxa"/>
            <w:vMerge w:val="continue"/>
            <w:tcBorders>
              <w:tl2br w:val="nil"/>
              <w:tr2bl w:val="nil"/>
            </w:tcBorders>
            <w:noWrap w:val="0"/>
            <w:vAlign w:val="center"/>
          </w:tcPr>
          <w:p>
            <w:pPr>
              <w:keepNext w:val="0"/>
              <w:keepLines w:val="0"/>
              <w:widowControl w:val="0"/>
              <w:suppressLineNumbers w:val="0"/>
              <w:snapToGrid w:val="0"/>
              <w:spacing w:before="25" w:beforeAutospacing="0" w:after="25" w:afterAutospacing="0" w:line="240" w:lineRule="auto"/>
              <w:ind w:left="0" w:right="0" w:firstLine="0" w:firstLineChars="0"/>
              <w:jc w:val="center"/>
              <w:rPr>
                <w:rFonts w:hint="default" w:ascii="Times New Roman" w:hAnsi="Times New Roman" w:eastAsia="宋体" w:cs="Times New Roman"/>
                <w:b/>
                <w:bCs/>
                <w:color w:val="auto"/>
                <w:spacing w:val="0"/>
                <w:kern w:val="0"/>
                <w:sz w:val="21"/>
                <w:szCs w:val="21"/>
                <w:lang w:val="en-US" w:eastAsia="zh-CN" w:bidi="ar-SA"/>
              </w:rPr>
            </w:pPr>
          </w:p>
        </w:tc>
        <w:tc>
          <w:tcPr>
            <w:tcW w:w="5724"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both"/>
              <w:rPr>
                <w:rFonts w:hint="default" w:ascii="Times New Roman" w:hAnsi="Times New Roman" w:eastAsia="宋体" w:cs="Times New Roman"/>
                <w:b w:val="0"/>
                <w:bCs w:val="0"/>
                <w:color w:val="auto"/>
                <w:spacing w:val="0"/>
                <w:kern w:val="2"/>
                <w:sz w:val="21"/>
                <w:szCs w:val="21"/>
                <w:lang w:val="en-US" w:eastAsia="zh-CN" w:bidi="ar-SA"/>
              </w:rPr>
            </w:pPr>
            <w:r>
              <w:rPr>
                <w:rFonts w:hint="default" w:ascii="Times New Roman" w:hAnsi="Times New Roman" w:eastAsia="宋体" w:cs="Times New Roman"/>
                <w:b w:val="0"/>
                <w:bCs w:val="0"/>
                <w:color w:val="auto"/>
                <w:spacing w:val="0"/>
                <w:kern w:val="2"/>
                <w:sz w:val="21"/>
                <w:szCs w:val="21"/>
                <w:lang w:val="en-US" w:eastAsia="zh-CN" w:bidi="ar-SA"/>
              </w:rPr>
              <w:t>1.3符合性审查自查表</w:t>
            </w:r>
          </w:p>
        </w:tc>
        <w:tc>
          <w:tcPr>
            <w:tcW w:w="609"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center"/>
              <w:rPr>
                <w:rFonts w:hint="default" w:ascii="Times New Roman" w:hAnsi="Times New Roman" w:eastAsia="宋体" w:cs="Times New Roman"/>
                <w:color w:val="auto"/>
                <w:kern w:val="2"/>
                <w:sz w:val="21"/>
                <w:szCs w:val="21"/>
                <w:lang w:val="en-US" w:eastAsia="zh-CN" w:bidi="ar-SA"/>
              </w:rPr>
            </w:pPr>
          </w:p>
        </w:tc>
        <w:tc>
          <w:tcPr>
            <w:tcW w:w="609"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center"/>
              <w:rPr>
                <w:rFonts w:hint="default" w:ascii="Times New Roman" w:hAnsi="Times New Roman" w:eastAsia="宋体" w:cs="Times New Roman"/>
                <w:color w:val="auto"/>
                <w:kern w:val="2"/>
                <w:sz w:val="21"/>
                <w:szCs w:val="21"/>
                <w:lang w:val="en-US" w:eastAsia="zh-CN" w:bidi="ar-SA"/>
              </w:rPr>
            </w:pPr>
          </w:p>
        </w:tc>
        <w:tc>
          <w:tcPr>
            <w:tcW w:w="1535" w:type="dxa"/>
            <w:tcBorders>
              <w:tl2br w:val="nil"/>
              <w:tr2bl w:val="nil"/>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见第（  ）页</w:t>
            </w:r>
          </w:p>
        </w:tc>
        <w:tc>
          <w:tcPr>
            <w:tcW w:w="624"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center"/>
              <w:rPr>
                <w:rFonts w:hint="default" w:ascii="Times New Roman" w:hAnsi="Times New Roman" w:eastAsia="宋体" w:cs="Times New Roman"/>
                <w:color w:val="auto"/>
                <w:kern w:val="2"/>
                <w:sz w:val="21"/>
                <w:szCs w:val="21"/>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1" w:hRule="atLeast"/>
          <w:jc w:val="center"/>
        </w:trPr>
        <w:tc>
          <w:tcPr>
            <w:tcW w:w="1136" w:type="dxa"/>
            <w:vMerge w:val="restart"/>
            <w:tcBorders>
              <w:tl2br w:val="nil"/>
              <w:tr2bl w:val="nil"/>
            </w:tcBorders>
            <w:noWrap w:val="0"/>
            <w:vAlign w:val="center"/>
          </w:tcPr>
          <w:p>
            <w:pPr>
              <w:keepNext w:val="0"/>
              <w:keepLines w:val="0"/>
              <w:widowControl w:val="0"/>
              <w:suppressLineNumbers w:val="0"/>
              <w:snapToGrid w:val="0"/>
              <w:spacing w:before="25" w:beforeAutospacing="0" w:after="25" w:afterAutospacing="0" w:line="240" w:lineRule="auto"/>
              <w:ind w:left="0" w:right="0" w:firstLine="0" w:firstLineChars="0"/>
              <w:jc w:val="center"/>
              <w:rPr>
                <w:rFonts w:hint="default" w:ascii="Times New Roman" w:hAnsi="Times New Roman" w:eastAsia="宋体" w:cs="Times New Roman"/>
                <w:b/>
                <w:bCs w:val="0"/>
                <w:color w:val="auto"/>
                <w:spacing w:val="0"/>
                <w:kern w:val="0"/>
                <w:sz w:val="21"/>
                <w:szCs w:val="21"/>
                <w:lang w:val="en-US" w:eastAsia="zh-CN" w:bidi="ar-SA"/>
              </w:rPr>
            </w:pPr>
            <w:r>
              <w:rPr>
                <w:rFonts w:hint="default" w:ascii="Times New Roman" w:hAnsi="Times New Roman" w:eastAsia="宋体" w:cs="Times New Roman"/>
                <w:b/>
                <w:bCs w:val="0"/>
                <w:color w:val="auto"/>
                <w:spacing w:val="0"/>
                <w:kern w:val="0"/>
                <w:sz w:val="21"/>
                <w:szCs w:val="21"/>
                <w:lang w:val="en-US" w:eastAsia="zh-CN" w:bidi="ar-SA"/>
              </w:rPr>
              <w:t>2.资格性审查</w:t>
            </w:r>
          </w:p>
        </w:tc>
        <w:tc>
          <w:tcPr>
            <w:tcW w:w="5724"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both"/>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2.1 关于资格的声明函</w:t>
            </w:r>
          </w:p>
        </w:tc>
        <w:tc>
          <w:tcPr>
            <w:tcW w:w="609"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center"/>
              <w:rPr>
                <w:rFonts w:hint="default" w:ascii="Times New Roman" w:hAnsi="Times New Roman" w:eastAsia="宋体" w:cs="Times New Roman"/>
                <w:color w:val="auto"/>
                <w:kern w:val="2"/>
                <w:sz w:val="21"/>
                <w:szCs w:val="21"/>
                <w:lang w:val="en-US" w:eastAsia="zh-CN" w:bidi="ar-SA"/>
              </w:rPr>
            </w:pPr>
          </w:p>
        </w:tc>
        <w:tc>
          <w:tcPr>
            <w:tcW w:w="609"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center"/>
              <w:rPr>
                <w:rFonts w:hint="default" w:ascii="Times New Roman" w:hAnsi="Times New Roman" w:eastAsia="宋体" w:cs="Times New Roman"/>
                <w:color w:val="auto"/>
                <w:kern w:val="2"/>
                <w:sz w:val="21"/>
                <w:szCs w:val="21"/>
                <w:lang w:val="en-US" w:eastAsia="zh-CN" w:bidi="ar-SA"/>
              </w:rPr>
            </w:pPr>
          </w:p>
        </w:tc>
        <w:tc>
          <w:tcPr>
            <w:tcW w:w="1535" w:type="dxa"/>
            <w:tcBorders>
              <w:tl2br w:val="nil"/>
              <w:tr2bl w:val="nil"/>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见第（  ）页</w:t>
            </w:r>
          </w:p>
        </w:tc>
        <w:tc>
          <w:tcPr>
            <w:tcW w:w="624"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center"/>
              <w:rPr>
                <w:rFonts w:hint="default" w:ascii="Times New Roman" w:hAnsi="Times New Roman" w:eastAsia="宋体" w:cs="Times New Roman"/>
                <w:color w:val="auto"/>
                <w:kern w:val="2"/>
                <w:sz w:val="21"/>
                <w:szCs w:val="21"/>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84" w:hRule="atLeast"/>
          <w:jc w:val="center"/>
        </w:trPr>
        <w:tc>
          <w:tcPr>
            <w:tcW w:w="1136" w:type="dxa"/>
            <w:vMerge w:val="continue"/>
            <w:tcBorders>
              <w:tl2br w:val="nil"/>
              <w:tr2bl w:val="nil"/>
            </w:tcBorders>
            <w:noWrap w:val="0"/>
            <w:vAlign w:val="center"/>
          </w:tcPr>
          <w:p>
            <w:pPr>
              <w:keepNext w:val="0"/>
              <w:keepLines w:val="0"/>
              <w:widowControl/>
              <w:suppressLineNumbers w:val="0"/>
              <w:spacing w:before="0" w:beforeAutospacing="0" w:after="0" w:afterAutospacing="0"/>
              <w:ind w:left="0" w:right="0"/>
              <w:rPr>
                <w:rFonts w:hint="default" w:ascii="Times New Roman" w:hAnsi="Times New Roman" w:eastAsia="宋体" w:cs="Times New Roman"/>
                <w:bCs/>
                <w:color w:val="auto"/>
                <w:szCs w:val="21"/>
              </w:rPr>
            </w:pPr>
          </w:p>
        </w:tc>
        <w:tc>
          <w:tcPr>
            <w:tcW w:w="5724"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both"/>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2.2政府采购法第二十二条证明文件</w:t>
            </w:r>
          </w:p>
          <w:p>
            <w:pPr>
              <w:keepNext w:val="0"/>
              <w:keepLines w:val="0"/>
              <w:widowControl w:val="0"/>
              <w:suppressLineNumbers w:val="0"/>
              <w:spacing w:before="0" w:beforeAutospacing="0" w:after="0" w:afterAutospacing="0"/>
              <w:ind w:left="0" w:right="0"/>
              <w:jc w:val="both"/>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 xml:space="preserve">（1）具有独立承担民事责任的能力；【提供营业执照】 </w:t>
            </w:r>
          </w:p>
          <w:p>
            <w:pPr>
              <w:keepNext w:val="0"/>
              <w:keepLines w:val="0"/>
              <w:widowControl w:val="0"/>
              <w:suppressLineNumbers w:val="0"/>
              <w:spacing w:before="0" w:beforeAutospacing="0" w:after="0" w:afterAutospacing="0"/>
              <w:ind w:left="0" w:right="0"/>
              <w:jc w:val="both"/>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（2）有依法缴纳税收和社会保障资金的良好记录；（提供202</w:t>
            </w:r>
            <w:r>
              <w:rPr>
                <w:rFonts w:hint="eastAsia" w:ascii="Times New Roman" w:hAnsi="Times New Roman" w:cs="Times New Roman"/>
                <w:color w:val="auto"/>
                <w:kern w:val="2"/>
                <w:sz w:val="21"/>
                <w:szCs w:val="21"/>
                <w:lang w:val="en-US" w:eastAsia="zh-CN" w:bidi="ar-SA"/>
              </w:rPr>
              <w:t>3</w:t>
            </w:r>
            <w:r>
              <w:rPr>
                <w:rFonts w:hint="default" w:ascii="Times New Roman" w:hAnsi="Times New Roman" w:eastAsia="宋体" w:cs="Times New Roman"/>
                <w:color w:val="auto"/>
                <w:kern w:val="2"/>
                <w:sz w:val="21"/>
                <w:szCs w:val="21"/>
                <w:lang w:val="en-US" w:eastAsia="zh-CN" w:bidi="ar-SA"/>
              </w:rPr>
              <w:t>年度或</w:t>
            </w:r>
            <w:r>
              <w:rPr>
                <w:rFonts w:hint="eastAsia" w:ascii="Times New Roman" w:hAnsi="Times New Roman" w:cs="Times New Roman"/>
                <w:color w:val="auto"/>
                <w:kern w:val="2"/>
                <w:sz w:val="21"/>
                <w:szCs w:val="21"/>
                <w:lang w:val="en-US" w:eastAsia="zh-CN" w:bidi="ar-SA"/>
              </w:rPr>
              <w:t>2024</w:t>
            </w:r>
            <w:r>
              <w:rPr>
                <w:rFonts w:hint="default" w:ascii="Times New Roman" w:hAnsi="Times New Roman" w:eastAsia="宋体" w:cs="Times New Roman"/>
                <w:color w:val="auto"/>
                <w:kern w:val="2"/>
                <w:sz w:val="21"/>
                <w:szCs w:val="21"/>
                <w:lang w:val="en-US" w:eastAsia="zh-CN" w:bidi="ar-SA"/>
              </w:rPr>
              <w:t>年任意一个月的缴纳税收凭证和缴纳社保凭证，如依法免税或依法免缴社保的，应提供相应文件证明其依法免税或免缴社保）</w:t>
            </w:r>
          </w:p>
          <w:p>
            <w:pPr>
              <w:keepNext w:val="0"/>
              <w:keepLines w:val="0"/>
              <w:widowControl w:val="0"/>
              <w:suppressLineNumbers w:val="0"/>
              <w:spacing w:before="0" w:beforeAutospacing="0" w:after="0" w:afterAutospacing="0"/>
              <w:ind w:left="0" w:right="0"/>
              <w:jc w:val="both"/>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（3）具有良好的商业信誉和健全的财务会计制度；（提供202</w:t>
            </w:r>
            <w:r>
              <w:rPr>
                <w:rFonts w:hint="eastAsia" w:ascii="Times New Roman" w:hAnsi="Times New Roman" w:cs="Times New Roman"/>
                <w:color w:val="auto"/>
                <w:kern w:val="2"/>
                <w:sz w:val="21"/>
                <w:szCs w:val="21"/>
                <w:lang w:val="en-US" w:eastAsia="zh-CN" w:bidi="ar-SA"/>
              </w:rPr>
              <w:t>3</w:t>
            </w:r>
            <w:r>
              <w:rPr>
                <w:rFonts w:hint="default" w:ascii="Times New Roman" w:hAnsi="Times New Roman" w:eastAsia="宋体" w:cs="Times New Roman"/>
                <w:color w:val="auto"/>
                <w:kern w:val="2"/>
                <w:sz w:val="21"/>
                <w:szCs w:val="21"/>
                <w:lang w:val="en-US" w:eastAsia="zh-CN" w:bidi="ar-SA"/>
              </w:rPr>
              <w:t>年度或</w:t>
            </w:r>
            <w:r>
              <w:rPr>
                <w:rFonts w:hint="eastAsia" w:ascii="Times New Roman" w:hAnsi="Times New Roman" w:cs="Times New Roman"/>
                <w:color w:val="auto"/>
                <w:kern w:val="2"/>
                <w:sz w:val="21"/>
                <w:szCs w:val="21"/>
                <w:lang w:val="en-US" w:eastAsia="zh-CN" w:bidi="ar-SA"/>
              </w:rPr>
              <w:t>2024</w:t>
            </w:r>
            <w:r>
              <w:rPr>
                <w:rFonts w:hint="default" w:ascii="Times New Roman" w:hAnsi="Times New Roman" w:eastAsia="宋体" w:cs="Times New Roman"/>
                <w:color w:val="auto"/>
                <w:kern w:val="2"/>
                <w:sz w:val="21"/>
                <w:szCs w:val="21"/>
                <w:lang w:val="en-US" w:eastAsia="zh-CN" w:bidi="ar-SA"/>
              </w:rPr>
              <w:t>年任意一个月的财务状况报表复印件或银行出具的资信证明材料复印件）</w:t>
            </w:r>
          </w:p>
          <w:p>
            <w:pPr>
              <w:keepNext w:val="0"/>
              <w:keepLines w:val="0"/>
              <w:widowControl w:val="0"/>
              <w:suppressLineNumbers w:val="0"/>
              <w:spacing w:before="0" w:beforeAutospacing="0" w:after="0" w:afterAutospacing="0"/>
              <w:ind w:left="0" w:right="0"/>
              <w:jc w:val="both"/>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（4）具有履行合同所必需的设备和专业技术能力；（提供《资格文件声明函》或填报设备及专业技术能力情况）</w:t>
            </w:r>
          </w:p>
          <w:p>
            <w:pPr>
              <w:keepNext w:val="0"/>
              <w:keepLines w:val="0"/>
              <w:widowControl w:val="0"/>
              <w:suppressLineNumbers w:val="0"/>
              <w:spacing w:before="0" w:beforeAutospacing="0" w:after="0" w:afterAutospacing="0"/>
              <w:ind w:left="0" w:right="0"/>
              <w:jc w:val="both"/>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（5）参加政府采购活动前三年内，在经营活动中没有重大违法记录；（提供《资格文件声明函》</w:t>
            </w:r>
            <w:r>
              <w:rPr>
                <w:rFonts w:hint="eastAsia" w:ascii="Times New Roman" w:hAnsi="Times New Roman" w:cs="Times New Roman"/>
                <w:color w:val="auto"/>
                <w:kern w:val="2"/>
                <w:sz w:val="21"/>
                <w:szCs w:val="21"/>
                <w:lang w:val="en-US" w:eastAsia="zh-CN" w:bidi="ar-SA"/>
              </w:rPr>
              <w:t>、信用中国网站截图</w:t>
            </w:r>
            <w:r>
              <w:rPr>
                <w:rFonts w:hint="default" w:ascii="Times New Roman" w:hAnsi="Times New Roman" w:eastAsia="宋体" w:cs="Times New Roman"/>
                <w:color w:val="auto"/>
                <w:kern w:val="2"/>
                <w:sz w:val="21"/>
                <w:szCs w:val="21"/>
                <w:lang w:val="en-US" w:eastAsia="zh-CN" w:bidi="ar-SA"/>
              </w:rPr>
              <w:t>）</w:t>
            </w:r>
          </w:p>
        </w:tc>
        <w:tc>
          <w:tcPr>
            <w:tcW w:w="609"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center"/>
              <w:rPr>
                <w:rFonts w:hint="default" w:ascii="Times New Roman" w:hAnsi="Times New Roman" w:eastAsia="宋体" w:cs="Times New Roman"/>
                <w:color w:val="auto"/>
                <w:kern w:val="2"/>
                <w:sz w:val="21"/>
                <w:szCs w:val="21"/>
                <w:lang w:val="en-US" w:eastAsia="zh-CN" w:bidi="ar-SA"/>
              </w:rPr>
            </w:pPr>
          </w:p>
        </w:tc>
        <w:tc>
          <w:tcPr>
            <w:tcW w:w="609"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center"/>
              <w:rPr>
                <w:rFonts w:hint="default" w:ascii="Times New Roman" w:hAnsi="Times New Roman" w:eastAsia="宋体" w:cs="Times New Roman"/>
                <w:color w:val="auto"/>
                <w:kern w:val="2"/>
                <w:sz w:val="21"/>
                <w:szCs w:val="21"/>
                <w:lang w:val="en-US" w:eastAsia="zh-CN" w:bidi="ar-SA"/>
              </w:rPr>
            </w:pPr>
          </w:p>
        </w:tc>
        <w:tc>
          <w:tcPr>
            <w:tcW w:w="1535"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见第（  ）页</w:t>
            </w:r>
          </w:p>
        </w:tc>
        <w:tc>
          <w:tcPr>
            <w:tcW w:w="624"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center"/>
              <w:rPr>
                <w:rFonts w:hint="default" w:ascii="Times New Roman" w:hAnsi="Times New Roman" w:eastAsia="宋体" w:cs="Times New Roman"/>
                <w:color w:val="auto"/>
                <w:kern w:val="2"/>
                <w:sz w:val="21"/>
                <w:szCs w:val="21"/>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84" w:hRule="atLeast"/>
          <w:jc w:val="center"/>
        </w:trPr>
        <w:tc>
          <w:tcPr>
            <w:tcW w:w="1136" w:type="dxa"/>
            <w:vMerge w:val="continue"/>
            <w:tcBorders>
              <w:tl2br w:val="nil"/>
              <w:tr2bl w:val="nil"/>
            </w:tcBorders>
            <w:noWrap w:val="0"/>
            <w:vAlign w:val="center"/>
          </w:tcPr>
          <w:p>
            <w:pPr>
              <w:keepNext w:val="0"/>
              <w:keepLines w:val="0"/>
              <w:widowControl/>
              <w:suppressLineNumbers w:val="0"/>
              <w:spacing w:before="0" w:beforeAutospacing="0" w:after="0" w:afterAutospacing="0"/>
              <w:ind w:left="0" w:right="0"/>
              <w:rPr>
                <w:rFonts w:hint="default" w:ascii="Times New Roman" w:hAnsi="Times New Roman" w:eastAsia="宋体" w:cs="Times New Roman"/>
                <w:bCs/>
                <w:color w:val="auto"/>
                <w:szCs w:val="21"/>
              </w:rPr>
            </w:pPr>
          </w:p>
        </w:tc>
        <w:tc>
          <w:tcPr>
            <w:tcW w:w="5724" w:type="dxa"/>
            <w:tcBorders>
              <w:tl2br w:val="nil"/>
              <w:tr2bl w:val="nil"/>
            </w:tcBorders>
            <w:noWrap w:val="0"/>
            <w:vAlign w:val="center"/>
          </w:tcPr>
          <w:p>
            <w:pPr>
              <w:keepNext w:val="0"/>
              <w:keepLines w:val="0"/>
              <w:widowControl/>
              <w:suppressLineNumbers w:val="0"/>
              <w:spacing w:before="0" w:beforeAutospacing="0" w:after="0" w:afterAutospacing="0"/>
              <w:ind w:left="0" w:right="0"/>
              <w:rPr>
                <w:rFonts w:hint="default" w:ascii="Times New Roman" w:hAnsi="Times New Roman" w:eastAsia="宋体" w:cs="Times New Roman"/>
                <w:color w:val="auto"/>
              </w:rPr>
            </w:pPr>
            <w:r>
              <w:rPr>
                <w:rFonts w:hint="default" w:ascii="Times New Roman" w:hAnsi="Times New Roman" w:eastAsia="宋体" w:cs="Times New Roman"/>
              </w:rPr>
              <w:t>2.3</w:t>
            </w:r>
            <w:r>
              <w:rPr>
                <w:rFonts w:hint="default" w:ascii="Times New Roman" w:hAnsi="Times New Roman" w:eastAsia="宋体" w:cs="Times New Roman"/>
                <w:lang w:val="en-US" w:eastAsia="zh-CN"/>
              </w:rPr>
              <w:t xml:space="preserve"> </w:t>
            </w:r>
            <w:r>
              <w:rPr>
                <w:rFonts w:hint="default" w:ascii="Times New Roman" w:hAnsi="Times New Roman" w:eastAsia="宋体" w:cs="Times New Roman"/>
              </w:rPr>
              <w:t>单位负责人为同一人或者存在直接控股、管理关系的不同供应商，不得参加同一合同包的响应；为采购项目提供整体设计、规范编制或者项目管理、监理、检测等服务的供应商，不得再参加该采购项目的其他采购活动。（提供《资格文件声明函》）</w:t>
            </w:r>
          </w:p>
        </w:tc>
        <w:tc>
          <w:tcPr>
            <w:tcW w:w="609"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center"/>
              <w:rPr>
                <w:rFonts w:hint="default" w:ascii="Times New Roman" w:hAnsi="Times New Roman" w:eastAsia="宋体" w:cs="Times New Roman"/>
                <w:color w:val="auto"/>
                <w:kern w:val="2"/>
                <w:sz w:val="21"/>
                <w:szCs w:val="21"/>
                <w:lang w:val="en-US" w:eastAsia="zh-CN" w:bidi="ar-SA"/>
              </w:rPr>
            </w:pPr>
          </w:p>
        </w:tc>
        <w:tc>
          <w:tcPr>
            <w:tcW w:w="609"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center"/>
              <w:rPr>
                <w:rFonts w:hint="default" w:ascii="Times New Roman" w:hAnsi="Times New Roman" w:eastAsia="宋体" w:cs="Times New Roman"/>
                <w:color w:val="auto"/>
                <w:kern w:val="2"/>
                <w:sz w:val="21"/>
                <w:szCs w:val="21"/>
                <w:lang w:val="en-US" w:eastAsia="zh-CN" w:bidi="ar-SA"/>
              </w:rPr>
            </w:pPr>
          </w:p>
        </w:tc>
        <w:tc>
          <w:tcPr>
            <w:tcW w:w="1535"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见第（  ）页</w:t>
            </w:r>
          </w:p>
        </w:tc>
        <w:tc>
          <w:tcPr>
            <w:tcW w:w="624"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center"/>
              <w:rPr>
                <w:rFonts w:hint="default" w:ascii="Times New Roman" w:hAnsi="Times New Roman" w:eastAsia="宋体" w:cs="Times New Roman"/>
                <w:color w:val="auto"/>
                <w:kern w:val="2"/>
                <w:sz w:val="21"/>
                <w:szCs w:val="21"/>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84" w:hRule="atLeast"/>
          <w:jc w:val="center"/>
        </w:trPr>
        <w:tc>
          <w:tcPr>
            <w:tcW w:w="1136" w:type="dxa"/>
            <w:vMerge w:val="continue"/>
            <w:tcBorders>
              <w:tl2br w:val="nil"/>
              <w:tr2bl w:val="nil"/>
            </w:tcBorders>
            <w:noWrap w:val="0"/>
            <w:vAlign w:val="center"/>
          </w:tcPr>
          <w:p>
            <w:pPr>
              <w:keepNext w:val="0"/>
              <w:keepLines w:val="0"/>
              <w:widowControl/>
              <w:suppressLineNumbers w:val="0"/>
              <w:spacing w:before="0" w:beforeAutospacing="0" w:after="0" w:afterAutospacing="0"/>
              <w:ind w:left="0" w:right="0"/>
              <w:rPr>
                <w:rFonts w:hint="default" w:ascii="Times New Roman" w:hAnsi="Times New Roman" w:eastAsia="宋体" w:cs="Times New Roman"/>
                <w:bCs/>
                <w:color w:val="auto"/>
                <w:szCs w:val="21"/>
              </w:rPr>
            </w:pPr>
          </w:p>
        </w:tc>
        <w:tc>
          <w:tcPr>
            <w:tcW w:w="5724"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both"/>
              <w:rPr>
                <w:rFonts w:hint="default" w:ascii="Times New Roman" w:hAnsi="Times New Roman" w:eastAsia="宋体" w:cs="Times New Roman"/>
                <w:color w:val="auto"/>
              </w:rPr>
            </w:pPr>
            <w:r>
              <w:rPr>
                <w:rFonts w:hint="default" w:ascii="Times New Roman" w:hAnsi="Times New Roman" w:eastAsia="宋体" w:cs="Times New Roman"/>
                <w:szCs w:val="21"/>
                <w:lang w:val="en-US" w:eastAsia="zh-CN"/>
              </w:rPr>
              <w:t xml:space="preserve">2.4 </w:t>
            </w:r>
            <w:r>
              <w:rPr>
                <w:rFonts w:hint="default" w:ascii="Times New Roman" w:hAnsi="Times New Roman" w:eastAsia="宋体" w:cs="Times New Roman"/>
                <w:szCs w:val="21"/>
              </w:rPr>
              <w:t>如响应供应商为产品的生产厂商，应提供《医疗器械生产许可证》或《消毒产品生产企业卫生许可证》，以及《医疗器械经营许可证》或《第二类医疗器械经营备案凭证》(经营范围包含所投产品)；如响应供应商为产品的经销商，应提供《医疗器械经营许可证》或《第二类医疗器械经营备案凭证》(经营范围包含所投产品)，以及产品生产厂商的营业执照以及《医疗器械生产许可证》或《消毒产品生产企业卫生许可证》</w:t>
            </w:r>
            <w:r>
              <w:rPr>
                <w:rFonts w:hint="default" w:ascii="Times New Roman" w:hAnsi="Times New Roman" w:eastAsia="宋体" w:cs="Times New Roman"/>
                <w:szCs w:val="21"/>
                <w:lang w:eastAsia="zh-CN"/>
              </w:rPr>
              <w:t>；（</w:t>
            </w:r>
            <w:r>
              <w:rPr>
                <w:rFonts w:hint="default" w:ascii="Times New Roman" w:hAnsi="Times New Roman" w:eastAsia="宋体" w:cs="Times New Roman"/>
                <w:szCs w:val="21"/>
                <w:lang w:val="en-US" w:eastAsia="zh-CN"/>
              </w:rPr>
              <w:t>提供上述证明文件复印件</w:t>
            </w:r>
            <w:r>
              <w:rPr>
                <w:rFonts w:hint="default" w:ascii="Times New Roman" w:hAnsi="Times New Roman" w:eastAsia="宋体" w:cs="Times New Roman"/>
                <w:szCs w:val="21"/>
                <w:lang w:eastAsia="zh-CN"/>
              </w:rPr>
              <w:t>）</w:t>
            </w:r>
          </w:p>
        </w:tc>
        <w:tc>
          <w:tcPr>
            <w:tcW w:w="609"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center"/>
              <w:rPr>
                <w:rFonts w:hint="default" w:ascii="Times New Roman" w:hAnsi="Times New Roman" w:eastAsia="宋体" w:cs="Times New Roman"/>
                <w:color w:val="auto"/>
                <w:kern w:val="2"/>
                <w:sz w:val="21"/>
                <w:szCs w:val="21"/>
                <w:lang w:val="en-US" w:eastAsia="zh-CN" w:bidi="ar-SA"/>
              </w:rPr>
            </w:pPr>
          </w:p>
        </w:tc>
        <w:tc>
          <w:tcPr>
            <w:tcW w:w="609"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center"/>
              <w:rPr>
                <w:rFonts w:hint="default" w:ascii="Times New Roman" w:hAnsi="Times New Roman" w:eastAsia="宋体" w:cs="Times New Roman"/>
                <w:color w:val="auto"/>
                <w:kern w:val="2"/>
                <w:sz w:val="21"/>
                <w:szCs w:val="21"/>
                <w:lang w:val="en-US" w:eastAsia="zh-CN" w:bidi="ar-SA"/>
              </w:rPr>
            </w:pPr>
          </w:p>
        </w:tc>
        <w:tc>
          <w:tcPr>
            <w:tcW w:w="1535"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见第（  ）页</w:t>
            </w:r>
          </w:p>
        </w:tc>
        <w:tc>
          <w:tcPr>
            <w:tcW w:w="624"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center"/>
              <w:rPr>
                <w:rFonts w:hint="default" w:ascii="Times New Roman" w:hAnsi="Times New Roman" w:eastAsia="宋体" w:cs="Times New Roman"/>
                <w:color w:val="auto"/>
                <w:kern w:val="2"/>
                <w:sz w:val="21"/>
                <w:szCs w:val="21"/>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87" w:hRule="atLeast"/>
          <w:jc w:val="center"/>
        </w:trPr>
        <w:tc>
          <w:tcPr>
            <w:tcW w:w="1136" w:type="dxa"/>
            <w:vMerge w:val="continue"/>
            <w:tcBorders>
              <w:tl2br w:val="nil"/>
              <w:tr2bl w:val="nil"/>
            </w:tcBorders>
            <w:noWrap w:val="0"/>
            <w:vAlign w:val="center"/>
          </w:tcPr>
          <w:p>
            <w:pPr>
              <w:keepNext w:val="0"/>
              <w:keepLines w:val="0"/>
              <w:widowControl/>
              <w:suppressLineNumbers w:val="0"/>
              <w:spacing w:before="0" w:beforeAutospacing="0" w:after="0" w:afterAutospacing="0"/>
              <w:ind w:left="0" w:right="0"/>
              <w:rPr>
                <w:rFonts w:hint="default" w:ascii="Times New Roman" w:hAnsi="Times New Roman" w:eastAsia="宋体" w:cs="Times New Roman"/>
                <w:bCs/>
                <w:color w:val="auto"/>
                <w:szCs w:val="21"/>
              </w:rPr>
            </w:pPr>
          </w:p>
        </w:tc>
        <w:tc>
          <w:tcPr>
            <w:tcW w:w="5724"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both"/>
              <w:rPr>
                <w:rFonts w:hint="default" w:ascii="Times New Roman" w:hAnsi="Times New Roman" w:eastAsia="宋体" w:cs="Times New Roman"/>
                <w:color w:val="auto"/>
              </w:rPr>
            </w:pPr>
            <w:r>
              <w:rPr>
                <w:rFonts w:hint="default" w:ascii="Times New Roman" w:hAnsi="Times New Roman" w:eastAsia="宋体" w:cs="Times New Roman"/>
                <w:szCs w:val="21"/>
                <w:lang w:val="en-US" w:eastAsia="zh-CN"/>
              </w:rPr>
              <w:t xml:space="preserve">2.5 </w:t>
            </w:r>
            <w:r>
              <w:rPr>
                <w:rFonts w:hint="default" w:ascii="Times New Roman" w:hAnsi="Times New Roman" w:eastAsia="宋体" w:cs="Times New Roman"/>
                <w:szCs w:val="21"/>
              </w:rPr>
              <w:t>所投产品具有有效的医疗器械注册证(Ⅱ、Ⅲ类器械)或Ⅰ类器械备案凭证及信息表(如国家另有规定，则适用其规定)</w:t>
            </w:r>
            <w:r>
              <w:rPr>
                <w:rFonts w:hint="eastAsia" w:ascii="Times New Roman" w:hAnsi="Times New Roman" w:cs="Times New Roman"/>
                <w:szCs w:val="21"/>
                <w:lang w:eastAsia="zh-CN"/>
              </w:rPr>
              <w:t>；</w:t>
            </w:r>
            <w:r>
              <w:rPr>
                <w:rFonts w:hint="default" w:ascii="Times New Roman" w:hAnsi="Times New Roman" w:eastAsia="宋体" w:cs="Times New Roman"/>
                <w:szCs w:val="21"/>
              </w:rPr>
              <w:t>（提供上述证明文件复印件）</w:t>
            </w:r>
          </w:p>
        </w:tc>
        <w:tc>
          <w:tcPr>
            <w:tcW w:w="609"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center"/>
              <w:rPr>
                <w:rFonts w:hint="default" w:ascii="Times New Roman" w:hAnsi="Times New Roman" w:eastAsia="宋体" w:cs="Times New Roman"/>
                <w:color w:val="auto"/>
                <w:kern w:val="2"/>
                <w:sz w:val="21"/>
                <w:szCs w:val="21"/>
                <w:lang w:val="en-US" w:eastAsia="zh-CN" w:bidi="ar-SA"/>
              </w:rPr>
            </w:pPr>
          </w:p>
        </w:tc>
        <w:tc>
          <w:tcPr>
            <w:tcW w:w="609"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center"/>
              <w:rPr>
                <w:rFonts w:hint="default" w:ascii="Times New Roman" w:hAnsi="Times New Roman" w:eastAsia="宋体" w:cs="Times New Roman"/>
                <w:color w:val="auto"/>
                <w:kern w:val="2"/>
                <w:sz w:val="21"/>
                <w:szCs w:val="21"/>
                <w:lang w:val="en-US" w:eastAsia="zh-CN" w:bidi="ar-SA"/>
              </w:rPr>
            </w:pPr>
          </w:p>
        </w:tc>
        <w:tc>
          <w:tcPr>
            <w:tcW w:w="1535"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见第（  ）页</w:t>
            </w:r>
          </w:p>
        </w:tc>
        <w:tc>
          <w:tcPr>
            <w:tcW w:w="624"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center"/>
              <w:rPr>
                <w:rFonts w:hint="default" w:ascii="Times New Roman" w:hAnsi="Times New Roman" w:eastAsia="宋体" w:cs="Times New Roman"/>
                <w:color w:val="auto"/>
                <w:kern w:val="2"/>
                <w:sz w:val="21"/>
                <w:szCs w:val="21"/>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84" w:hRule="atLeast"/>
          <w:jc w:val="center"/>
        </w:trPr>
        <w:tc>
          <w:tcPr>
            <w:tcW w:w="1136" w:type="dxa"/>
            <w:vMerge w:val="continue"/>
            <w:tcBorders>
              <w:tl2br w:val="nil"/>
              <w:tr2bl w:val="nil"/>
            </w:tcBorders>
            <w:noWrap w:val="0"/>
            <w:vAlign w:val="center"/>
          </w:tcPr>
          <w:p>
            <w:pPr>
              <w:keepNext w:val="0"/>
              <w:keepLines w:val="0"/>
              <w:widowControl/>
              <w:suppressLineNumbers w:val="0"/>
              <w:spacing w:before="0" w:beforeAutospacing="0" w:after="0" w:afterAutospacing="0"/>
              <w:ind w:left="0" w:right="0"/>
              <w:rPr>
                <w:rFonts w:hint="default" w:ascii="Times New Roman" w:hAnsi="Times New Roman" w:eastAsia="宋体" w:cs="Times New Roman"/>
                <w:bCs/>
                <w:color w:val="auto"/>
                <w:szCs w:val="21"/>
              </w:rPr>
            </w:pPr>
          </w:p>
        </w:tc>
        <w:tc>
          <w:tcPr>
            <w:tcW w:w="5724" w:type="dxa"/>
            <w:tcBorders>
              <w:tl2br w:val="nil"/>
              <w:tr2bl w:val="nil"/>
            </w:tcBorders>
            <w:noWrap w:val="0"/>
            <w:vAlign w:val="center"/>
          </w:tcPr>
          <w:p>
            <w:pPr>
              <w:keepNext w:val="0"/>
              <w:keepLines w:val="0"/>
              <w:widowControl/>
              <w:suppressLineNumbers w:val="0"/>
              <w:spacing w:before="0" w:beforeAutospacing="0" w:after="0" w:afterAutospacing="0"/>
              <w:ind w:left="0" w:right="0"/>
              <w:rPr>
                <w:rFonts w:hint="default" w:ascii="Times New Roman" w:hAnsi="Times New Roman" w:eastAsia="宋体" w:cs="Times New Roman"/>
                <w:lang w:val="en-US" w:eastAsia="zh-CN"/>
              </w:rPr>
            </w:pPr>
            <w:r>
              <w:rPr>
                <w:rFonts w:hint="eastAsia" w:ascii="Times New Roman" w:hAnsi="Times New Roman" w:cs="Times New Roman"/>
                <w:lang w:val="en-US" w:eastAsia="zh-CN"/>
              </w:rPr>
              <w:t>2.6 非联合体响应声明（提供声明，内容、格式自拟）</w:t>
            </w:r>
          </w:p>
        </w:tc>
        <w:tc>
          <w:tcPr>
            <w:tcW w:w="609"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center"/>
              <w:rPr>
                <w:rFonts w:hint="default" w:ascii="Times New Roman" w:hAnsi="Times New Roman" w:eastAsia="宋体" w:cs="Times New Roman"/>
                <w:color w:val="auto"/>
                <w:kern w:val="2"/>
                <w:sz w:val="21"/>
                <w:szCs w:val="21"/>
                <w:lang w:val="en-US" w:eastAsia="zh-CN" w:bidi="ar-SA"/>
              </w:rPr>
            </w:pPr>
          </w:p>
        </w:tc>
        <w:tc>
          <w:tcPr>
            <w:tcW w:w="609"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center"/>
              <w:rPr>
                <w:rFonts w:hint="default" w:ascii="Times New Roman" w:hAnsi="Times New Roman" w:eastAsia="宋体" w:cs="Times New Roman"/>
                <w:color w:val="auto"/>
                <w:kern w:val="2"/>
                <w:sz w:val="21"/>
                <w:szCs w:val="21"/>
                <w:lang w:val="en-US" w:eastAsia="zh-CN" w:bidi="ar-SA"/>
              </w:rPr>
            </w:pPr>
          </w:p>
        </w:tc>
        <w:tc>
          <w:tcPr>
            <w:tcW w:w="1535"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eastAsia="宋体" w:cs="Times New Roman"/>
                <w:kern w:val="2"/>
                <w:sz w:val="21"/>
                <w:szCs w:val="21"/>
                <w:lang w:val="en-US" w:eastAsia="zh-CN" w:bidi="ar-SA"/>
              </w:rPr>
              <w:t>见第（  ）页</w:t>
            </w:r>
          </w:p>
        </w:tc>
        <w:tc>
          <w:tcPr>
            <w:tcW w:w="624"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center"/>
              <w:rPr>
                <w:rFonts w:hint="default" w:ascii="Times New Roman" w:hAnsi="Times New Roman" w:eastAsia="宋体" w:cs="Times New Roman"/>
                <w:color w:val="auto"/>
                <w:kern w:val="2"/>
                <w:sz w:val="21"/>
                <w:szCs w:val="21"/>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84" w:hRule="atLeast"/>
          <w:jc w:val="center"/>
        </w:trPr>
        <w:tc>
          <w:tcPr>
            <w:tcW w:w="1136" w:type="dxa"/>
            <w:vMerge w:val="continue"/>
            <w:tcBorders>
              <w:tl2br w:val="nil"/>
              <w:tr2bl w:val="nil"/>
            </w:tcBorders>
            <w:noWrap w:val="0"/>
            <w:vAlign w:val="center"/>
          </w:tcPr>
          <w:p>
            <w:pPr>
              <w:keepNext w:val="0"/>
              <w:keepLines w:val="0"/>
              <w:widowControl/>
              <w:suppressLineNumbers w:val="0"/>
              <w:spacing w:before="0" w:beforeAutospacing="0" w:after="0" w:afterAutospacing="0"/>
              <w:ind w:left="0" w:right="0"/>
              <w:rPr>
                <w:rFonts w:hint="default" w:ascii="Times New Roman" w:hAnsi="Times New Roman" w:eastAsia="宋体" w:cs="Times New Roman"/>
                <w:bCs/>
                <w:color w:val="auto"/>
                <w:szCs w:val="21"/>
              </w:rPr>
            </w:pPr>
          </w:p>
        </w:tc>
        <w:tc>
          <w:tcPr>
            <w:tcW w:w="5724" w:type="dxa"/>
            <w:tcBorders>
              <w:tl2br w:val="nil"/>
              <w:tr2bl w:val="nil"/>
            </w:tcBorders>
            <w:noWrap w:val="0"/>
            <w:vAlign w:val="center"/>
          </w:tcPr>
          <w:p>
            <w:pPr>
              <w:keepNext w:val="0"/>
              <w:keepLines w:val="0"/>
              <w:widowControl/>
              <w:suppressLineNumbers w:val="0"/>
              <w:spacing w:before="0" w:beforeAutospacing="0" w:after="0" w:afterAutospacing="0"/>
              <w:ind w:left="0" w:right="0"/>
              <w:rPr>
                <w:rFonts w:hint="default" w:ascii="Times New Roman" w:hAnsi="Times New Roman" w:eastAsia="宋体" w:cs="Times New Roman"/>
                <w:lang w:val="en-US" w:eastAsia="zh-CN"/>
              </w:rPr>
            </w:pPr>
            <w:r>
              <w:rPr>
                <w:rFonts w:hint="default" w:ascii="Times New Roman" w:hAnsi="Times New Roman" w:eastAsia="宋体" w:cs="Times New Roman"/>
                <w:lang w:val="en-US" w:eastAsia="zh-CN"/>
              </w:rPr>
              <w:t>2.</w:t>
            </w:r>
            <w:r>
              <w:rPr>
                <w:rFonts w:hint="eastAsia" w:ascii="Times New Roman" w:hAnsi="Times New Roman" w:cs="Times New Roman"/>
                <w:lang w:val="en-US" w:eastAsia="zh-CN"/>
              </w:rPr>
              <w:t>7</w:t>
            </w:r>
            <w:r>
              <w:rPr>
                <w:rFonts w:hint="default" w:ascii="Times New Roman" w:hAnsi="Times New Roman" w:eastAsia="宋体" w:cs="Times New Roman"/>
                <w:lang w:val="en-US" w:eastAsia="zh-CN"/>
              </w:rPr>
              <w:t xml:space="preserve"> 实质性条款（“★”项）响应一览表</w:t>
            </w:r>
          </w:p>
        </w:tc>
        <w:tc>
          <w:tcPr>
            <w:tcW w:w="609"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center"/>
              <w:rPr>
                <w:rFonts w:hint="default" w:ascii="Times New Roman" w:hAnsi="Times New Roman" w:eastAsia="宋体" w:cs="Times New Roman"/>
                <w:color w:val="auto"/>
                <w:kern w:val="2"/>
                <w:sz w:val="21"/>
                <w:szCs w:val="21"/>
                <w:lang w:val="en-US" w:eastAsia="zh-CN" w:bidi="ar-SA"/>
              </w:rPr>
            </w:pPr>
          </w:p>
        </w:tc>
        <w:tc>
          <w:tcPr>
            <w:tcW w:w="609"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center"/>
              <w:rPr>
                <w:rFonts w:hint="default" w:ascii="Times New Roman" w:hAnsi="Times New Roman" w:eastAsia="宋体" w:cs="Times New Roman"/>
                <w:color w:val="auto"/>
                <w:kern w:val="2"/>
                <w:sz w:val="21"/>
                <w:szCs w:val="21"/>
                <w:lang w:val="en-US" w:eastAsia="zh-CN" w:bidi="ar-SA"/>
              </w:rPr>
            </w:pPr>
          </w:p>
        </w:tc>
        <w:tc>
          <w:tcPr>
            <w:tcW w:w="1535"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eastAsia="宋体" w:cs="Times New Roman"/>
                <w:kern w:val="2"/>
                <w:sz w:val="21"/>
                <w:szCs w:val="21"/>
                <w:lang w:val="en-US" w:eastAsia="zh-CN" w:bidi="ar-SA"/>
              </w:rPr>
              <w:t>见第（  ）页</w:t>
            </w:r>
          </w:p>
        </w:tc>
        <w:tc>
          <w:tcPr>
            <w:tcW w:w="624"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center"/>
              <w:rPr>
                <w:rFonts w:hint="default" w:ascii="Times New Roman" w:hAnsi="Times New Roman" w:eastAsia="宋体" w:cs="Times New Roman"/>
                <w:color w:val="auto"/>
                <w:kern w:val="2"/>
                <w:sz w:val="21"/>
                <w:szCs w:val="21"/>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84" w:hRule="atLeast"/>
          <w:jc w:val="center"/>
        </w:trPr>
        <w:tc>
          <w:tcPr>
            <w:tcW w:w="1136" w:type="dxa"/>
            <w:vMerge w:val="continue"/>
            <w:tcBorders>
              <w:tl2br w:val="nil"/>
              <w:tr2bl w:val="nil"/>
            </w:tcBorders>
            <w:noWrap w:val="0"/>
            <w:vAlign w:val="center"/>
          </w:tcPr>
          <w:p>
            <w:pPr>
              <w:keepNext w:val="0"/>
              <w:keepLines w:val="0"/>
              <w:widowControl/>
              <w:suppressLineNumbers w:val="0"/>
              <w:spacing w:before="0" w:beforeAutospacing="0" w:after="0" w:afterAutospacing="0"/>
              <w:ind w:left="0" w:right="0"/>
              <w:rPr>
                <w:rFonts w:hint="default" w:ascii="Times New Roman" w:hAnsi="Times New Roman" w:eastAsia="宋体" w:cs="Times New Roman"/>
                <w:bCs/>
                <w:color w:val="auto"/>
                <w:szCs w:val="21"/>
              </w:rPr>
            </w:pPr>
          </w:p>
        </w:tc>
        <w:tc>
          <w:tcPr>
            <w:tcW w:w="5724" w:type="dxa"/>
            <w:tcBorders>
              <w:tl2br w:val="nil"/>
              <w:tr2bl w:val="nil"/>
            </w:tcBorders>
            <w:noWrap w:val="0"/>
            <w:vAlign w:val="center"/>
          </w:tcPr>
          <w:p>
            <w:pPr>
              <w:keepNext w:val="0"/>
              <w:keepLines w:val="0"/>
              <w:widowControl/>
              <w:suppressLineNumbers w:val="0"/>
              <w:spacing w:before="0" w:beforeAutospacing="0" w:after="0" w:afterAutospacing="0"/>
              <w:ind w:left="0" w:right="0"/>
              <w:rPr>
                <w:rFonts w:hint="default" w:ascii="Times New Roman" w:hAnsi="Times New Roman" w:eastAsia="宋体" w:cs="Times New Roman"/>
                <w:color w:val="auto"/>
              </w:rPr>
            </w:pPr>
            <w:r>
              <w:rPr>
                <w:rFonts w:hint="default" w:ascii="Times New Roman" w:hAnsi="Times New Roman" w:eastAsia="宋体" w:cs="Times New Roman"/>
              </w:rPr>
              <w:t>2.</w:t>
            </w:r>
            <w:r>
              <w:rPr>
                <w:rFonts w:hint="eastAsia" w:ascii="Times New Roman" w:hAnsi="Times New Roman" w:cs="Times New Roman"/>
                <w:lang w:val="en-US" w:eastAsia="zh-CN"/>
              </w:rPr>
              <w:t>8</w:t>
            </w:r>
            <w:r>
              <w:rPr>
                <w:rFonts w:hint="default" w:ascii="Times New Roman" w:hAnsi="Times New Roman" w:eastAsia="宋体" w:cs="Times New Roman"/>
                <w:lang w:val="en-US" w:eastAsia="zh-CN"/>
              </w:rPr>
              <w:t xml:space="preserve"> </w:t>
            </w:r>
            <w:r>
              <w:rPr>
                <w:rFonts w:hint="default" w:ascii="Times New Roman" w:hAnsi="Times New Roman" w:eastAsia="宋体" w:cs="Times New Roman"/>
              </w:rPr>
              <w:t>供应商资格条件中要求的其他证明文件</w:t>
            </w:r>
          </w:p>
        </w:tc>
        <w:tc>
          <w:tcPr>
            <w:tcW w:w="609"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center"/>
              <w:rPr>
                <w:rFonts w:hint="default" w:ascii="Times New Roman" w:hAnsi="Times New Roman" w:eastAsia="宋体" w:cs="Times New Roman"/>
                <w:color w:val="auto"/>
                <w:kern w:val="2"/>
                <w:sz w:val="21"/>
                <w:szCs w:val="21"/>
                <w:lang w:val="en-US" w:eastAsia="zh-CN" w:bidi="ar-SA"/>
              </w:rPr>
            </w:pPr>
          </w:p>
        </w:tc>
        <w:tc>
          <w:tcPr>
            <w:tcW w:w="609"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center"/>
              <w:rPr>
                <w:rFonts w:hint="default" w:ascii="Times New Roman" w:hAnsi="Times New Roman" w:eastAsia="宋体" w:cs="Times New Roman"/>
                <w:color w:val="auto"/>
                <w:kern w:val="2"/>
                <w:sz w:val="21"/>
                <w:szCs w:val="21"/>
                <w:lang w:val="en-US" w:eastAsia="zh-CN" w:bidi="ar-SA"/>
              </w:rPr>
            </w:pPr>
          </w:p>
        </w:tc>
        <w:tc>
          <w:tcPr>
            <w:tcW w:w="1535"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eastAsia="宋体" w:cs="Times New Roman"/>
                <w:kern w:val="2"/>
                <w:sz w:val="21"/>
                <w:szCs w:val="21"/>
                <w:lang w:val="en-US" w:eastAsia="zh-CN" w:bidi="ar-SA"/>
              </w:rPr>
              <w:t>见第（  ）页</w:t>
            </w:r>
          </w:p>
        </w:tc>
        <w:tc>
          <w:tcPr>
            <w:tcW w:w="624"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center"/>
              <w:rPr>
                <w:rFonts w:hint="default" w:ascii="Times New Roman" w:hAnsi="Times New Roman" w:eastAsia="宋体" w:cs="Times New Roman"/>
                <w:color w:val="auto"/>
                <w:kern w:val="2"/>
                <w:sz w:val="21"/>
                <w:szCs w:val="21"/>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84" w:hRule="atLeast"/>
          <w:jc w:val="center"/>
        </w:trPr>
        <w:tc>
          <w:tcPr>
            <w:tcW w:w="1136" w:type="dxa"/>
            <w:vMerge w:val="continue"/>
            <w:tcBorders>
              <w:tl2br w:val="nil"/>
              <w:tr2bl w:val="nil"/>
            </w:tcBorders>
            <w:noWrap w:val="0"/>
            <w:vAlign w:val="center"/>
          </w:tcPr>
          <w:p>
            <w:pPr>
              <w:keepNext w:val="0"/>
              <w:keepLines w:val="0"/>
              <w:widowControl/>
              <w:suppressLineNumbers w:val="0"/>
              <w:spacing w:before="0" w:beforeAutospacing="0" w:after="0" w:afterAutospacing="0"/>
              <w:ind w:left="0" w:right="0"/>
              <w:rPr>
                <w:rFonts w:hint="default" w:ascii="Times New Roman" w:hAnsi="Times New Roman" w:eastAsia="宋体" w:cs="Times New Roman"/>
                <w:bCs/>
                <w:color w:val="auto"/>
                <w:szCs w:val="21"/>
              </w:rPr>
            </w:pPr>
          </w:p>
        </w:tc>
        <w:tc>
          <w:tcPr>
            <w:tcW w:w="5724" w:type="dxa"/>
            <w:tcBorders>
              <w:tl2br w:val="nil"/>
              <w:tr2bl w:val="nil"/>
            </w:tcBorders>
            <w:noWrap w:val="0"/>
            <w:vAlign w:val="center"/>
          </w:tcPr>
          <w:p>
            <w:pPr>
              <w:keepNext w:val="0"/>
              <w:keepLines w:val="0"/>
              <w:widowControl/>
              <w:suppressLineNumbers w:val="0"/>
              <w:spacing w:before="0" w:beforeAutospacing="0" w:after="0" w:afterAutospacing="0"/>
              <w:ind w:left="0" w:right="0"/>
              <w:rPr>
                <w:rFonts w:hint="default" w:ascii="Times New Roman" w:hAnsi="Times New Roman" w:eastAsia="宋体" w:cs="Times New Roman"/>
                <w:color w:val="auto"/>
              </w:rPr>
            </w:pPr>
            <w:r>
              <w:rPr>
                <w:rFonts w:hint="default" w:ascii="Times New Roman" w:hAnsi="Times New Roman" w:eastAsia="宋体" w:cs="Times New Roman"/>
              </w:rPr>
              <w:t>2.</w:t>
            </w:r>
            <w:r>
              <w:rPr>
                <w:rFonts w:hint="eastAsia" w:ascii="Times New Roman" w:hAnsi="Times New Roman" w:cs="Times New Roman"/>
                <w:lang w:val="en-US" w:eastAsia="zh-CN"/>
              </w:rPr>
              <w:t>9</w:t>
            </w:r>
            <w:r>
              <w:rPr>
                <w:rFonts w:hint="default" w:ascii="Times New Roman" w:hAnsi="Times New Roman" w:eastAsia="宋体" w:cs="Times New Roman"/>
                <w:lang w:val="en-US" w:eastAsia="zh-CN"/>
              </w:rPr>
              <w:t xml:space="preserve"> </w:t>
            </w:r>
            <w:r>
              <w:rPr>
                <w:rFonts w:hint="default" w:ascii="Times New Roman" w:hAnsi="Times New Roman" w:eastAsia="宋体" w:cs="Times New Roman"/>
                <w:szCs w:val="21"/>
              </w:rPr>
              <w:t>响应供应商认为有必要提交的文件</w:t>
            </w:r>
          </w:p>
        </w:tc>
        <w:tc>
          <w:tcPr>
            <w:tcW w:w="609"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center"/>
              <w:rPr>
                <w:rFonts w:hint="default" w:ascii="Times New Roman" w:hAnsi="Times New Roman" w:eastAsia="宋体" w:cs="Times New Roman"/>
                <w:color w:val="auto"/>
                <w:kern w:val="2"/>
                <w:sz w:val="21"/>
                <w:szCs w:val="21"/>
                <w:lang w:val="en-US" w:eastAsia="zh-CN" w:bidi="ar-SA"/>
              </w:rPr>
            </w:pPr>
          </w:p>
        </w:tc>
        <w:tc>
          <w:tcPr>
            <w:tcW w:w="609"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center"/>
              <w:rPr>
                <w:rFonts w:hint="default" w:ascii="Times New Roman" w:hAnsi="Times New Roman" w:eastAsia="宋体" w:cs="Times New Roman"/>
                <w:color w:val="auto"/>
                <w:kern w:val="2"/>
                <w:sz w:val="21"/>
                <w:szCs w:val="21"/>
                <w:lang w:val="en-US" w:eastAsia="zh-CN" w:bidi="ar-SA"/>
              </w:rPr>
            </w:pPr>
          </w:p>
        </w:tc>
        <w:tc>
          <w:tcPr>
            <w:tcW w:w="1535"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center"/>
              <w:rPr>
                <w:rFonts w:hint="default" w:ascii="Times New Roman" w:hAnsi="Times New Roman" w:eastAsia="宋体" w:cs="Times New Roman"/>
                <w:kern w:val="2"/>
                <w:sz w:val="21"/>
                <w:szCs w:val="21"/>
                <w:lang w:val="en-US" w:eastAsia="zh-CN" w:bidi="ar-SA"/>
              </w:rPr>
            </w:pPr>
            <w:r>
              <w:rPr>
                <w:rFonts w:hint="default" w:ascii="Times New Roman" w:hAnsi="Times New Roman" w:eastAsia="宋体" w:cs="Times New Roman"/>
                <w:kern w:val="2"/>
                <w:sz w:val="21"/>
                <w:szCs w:val="21"/>
                <w:lang w:val="en-US" w:eastAsia="zh-CN" w:bidi="ar-SA"/>
              </w:rPr>
              <w:t>见第（  ）页</w:t>
            </w:r>
          </w:p>
        </w:tc>
        <w:tc>
          <w:tcPr>
            <w:tcW w:w="624"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center"/>
              <w:rPr>
                <w:rFonts w:hint="default" w:ascii="Times New Roman" w:hAnsi="Times New Roman" w:eastAsia="宋体" w:cs="Times New Roman"/>
                <w:color w:val="auto"/>
                <w:kern w:val="2"/>
                <w:sz w:val="21"/>
                <w:szCs w:val="21"/>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84" w:hRule="atLeast"/>
          <w:jc w:val="center"/>
        </w:trPr>
        <w:tc>
          <w:tcPr>
            <w:tcW w:w="1136" w:type="dxa"/>
            <w:vMerge w:val="continue"/>
            <w:tcBorders>
              <w:tl2br w:val="nil"/>
              <w:tr2bl w:val="nil"/>
            </w:tcBorders>
            <w:noWrap w:val="0"/>
            <w:vAlign w:val="center"/>
          </w:tcPr>
          <w:p>
            <w:pPr>
              <w:keepNext w:val="0"/>
              <w:keepLines w:val="0"/>
              <w:widowControl/>
              <w:suppressLineNumbers w:val="0"/>
              <w:spacing w:before="0" w:beforeAutospacing="0" w:after="0" w:afterAutospacing="0"/>
              <w:ind w:left="0" w:right="0"/>
              <w:rPr>
                <w:rFonts w:hint="default" w:ascii="Times New Roman" w:hAnsi="Times New Roman" w:eastAsia="宋体" w:cs="Times New Roman"/>
                <w:bCs/>
                <w:color w:val="auto"/>
                <w:szCs w:val="21"/>
              </w:rPr>
            </w:pPr>
          </w:p>
        </w:tc>
        <w:tc>
          <w:tcPr>
            <w:tcW w:w="5724" w:type="dxa"/>
            <w:tcBorders>
              <w:tl2br w:val="nil"/>
              <w:tr2bl w:val="nil"/>
            </w:tcBorders>
            <w:noWrap w:val="0"/>
            <w:vAlign w:val="center"/>
          </w:tcPr>
          <w:p>
            <w:pPr>
              <w:keepNext w:val="0"/>
              <w:keepLines w:val="0"/>
              <w:widowControl/>
              <w:suppressLineNumbers w:val="0"/>
              <w:spacing w:before="0" w:beforeAutospacing="0" w:after="0" w:afterAutospacing="0"/>
              <w:ind w:left="0" w:right="0"/>
              <w:rPr>
                <w:rFonts w:hint="eastAsia" w:ascii="Times New Roman" w:hAnsi="Times New Roman" w:eastAsia="宋体" w:cs="Times New Roman"/>
                <w:color w:val="auto"/>
                <w:lang w:eastAsia="zh-CN"/>
              </w:rPr>
            </w:pPr>
            <w:r>
              <w:rPr>
                <w:rFonts w:hint="default" w:ascii="Times New Roman" w:hAnsi="Times New Roman" w:eastAsia="宋体" w:cs="Times New Roman"/>
              </w:rPr>
              <w:t>2.</w:t>
            </w:r>
            <w:r>
              <w:rPr>
                <w:rFonts w:hint="eastAsia" w:ascii="Times New Roman" w:hAnsi="Times New Roman" w:cs="Times New Roman"/>
                <w:lang w:val="en-US" w:eastAsia="zh-CN"/>
              </w:rPr>
              <w:t>10</w:t>
            </w:r>
            <w:r>
              <w:rPr>
                <w:rFonts w:hint="default" w:ascii="Times New Roman" w:hAnsi="Times New Roman" w:eastAsia="宋体" w:cs="Times New Roman"/>
                <w:lang w:val="en-US" w:eastAsia="zh-CN"/>
              </w:rPr>
              <w:t xml:space="preserve"> </w:t>
            </w:r>
            <w:r>
              <w:rPr>
                <w:rFonts w:hint="eastAsia" w:ascii="Times New Roman" w:hAnsi="Times New Roman" w:cs="Times New Roman"/>
                <w:szCs w:val="21"/>
                <w:lang w:val="en-US" w:eastAsia="zh-CN"/>
              </w:rPr>
              <w:t>其他</w:t>
            </w:r>
          </w:p>
        </w:tc>
        <w:tc>
          <w:tcPr>
            <w:tcW w:w="609"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center"/>
              <w:rPr>
                <w:rFonts w:hint="default" w:ascii="Times New Roman" w:hAnsi="Times New Roman" w:eastAsia="宋体" w:cs="Times New Roman"/>
                <w:color w:val="auto"/>
                <w:kern w:val="2"/>
                <w:sz w:val="21"/>
                <w:szCs w:val="21"/>
                <w:lang w:val="en-US" w:eastAsia="zh-CN" w:bidi="ar-SA"/>
              </w:rPr>
            </w:pPr>
          </w:p>
        </w:tc>
        <w:tc>
          <w:tcPr>
            <w:tcW w:w="609"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center"/>
              <w:rPr>
                <w:rFonts w:hint="default" w:ascii="Times New Roman" w:hAnsi="Times New Roman" w:eastAsia="宋体" w:cs="Times New Roman"/>
                <w:color w:val="auto"/>
                <w:kern w:val="2"/>
                <w:sz w:val="21"/>
                <w:szCs w:val="21"/>
                <w:lang w:val="en-US" w:eastAsia="zh-CN" w:bidi="ar-SA"/>
              </w:rPr>
            </w:pPr>
          </w:p>
        </w:tc>
        <w:tc>
          <w:tcPr>
            <w:tcW w:w="1535"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见第（  ）页</w:t>
            </w:r>
          </w:p>
        </w:tc>
        <w:tc>
          <w:tcPr>
            <w:tcW w:w="624"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center"/>
              <w:rPr>
                <w:rFonts w:hint="default" w:ascii="Times New Roman" w:hAnsi="Times New Roman" w:eastAsia="宋体" w:cs="Times New Roman"/>
                <w:color w:val="auto"/>
                <w:kern w:val="2"/>
                <w:sz w:val="21"/>
                <w:szCs w:val="21"/>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1" w:hRule="atLeast"/>
          <w:jc w:val="center"/>
        </w:trPr>
        <w:tc>
          <w:tcPr>
            <w:tcW w:w="1136" w:type="dxa"/>
            <w:vMerge w:val="restart"/>
            <w:tcBorders>
              <w:tl2br w:val="nil"/>
              <w:tr2bl w:val="nil"/>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b/>
                <w:bCs w:val="0"/>
                <w:color w:val="auto"/>
                <w:szCs w:val="21"/>
                <w:lang w:val="en-US" w:eastAsia="zh-CN"/>
              </w:rPr>
            </w:pPr>
            <w:r>
              <w:rPr>
                <w:rFonts w:hint="default" w:ascii="Times New Roman" w:hAnsi="Times New Roman" w:eastAsia="宋体" w:cs="Times New Roman"/>
                <w:b/>
                <w:bCs w:val="0"/>
                <w:color w:val="auto"/>
                <w:szCs w:val="21"/>
                <w:lang w:val="en-US" w:eastAsia="zh-CN"/>
              </w:rPr>
              <w:t>3.符合性审查</w:t>
            </w:r>
          </w:p>
        </w:tc>
        <w:tc>
          <w:tcPr>
            <w:tcW w:w="5724" w:type="dxa"/>
            <w:tcBorders>
              <w:tl2br w:val="nil"/>
              <w:tr2bl w:val="nil"/>
            </w:tcBorders>
            <w:noWrap w:val="0"/>
            <w:vAlign w:val="center"/>
          </w:tcPr>
          <w:p>
            <w:pPr>
              <w:keepNext w:val="0"/>
              <w:keepLines w:val="0"/>
              <w:widowControl/>
              <w:suppressLineNumbers w:val="0"/>
              <w:spacing w:before="0" w:beforeAutospacing="0" w:after="0" w:afterAutospacing="0"/>
              <w:ind w:left="0" w:right="0"/>
              <w:rPr>
                <w:rFonts w:hint="default" w:ascii="Times New Roman" w:hAnsi="Times New Roman" w:eastAsia="宋体" w:cs="Times New Roman"/>
                <w:color w:val="auto"/>
                <w:lang w:eastAsia="zh-CN"/>
              </w:rPr>
            </w:pPr>
            <w:r>
              <w:rPr>
                <w:rFonts w:hint="default" w:ascii="Times New Roman" w:hAnsi="Times New Roman" w:eastAsia="宋体" w:cs="Times New Roman"/>
                <w:color w:val="auto"/>
                <w:szCs w:val="21"/>
                <w:lang w:val="en-US" w:eastAsia="zh-CN"/>
              </w:rPr>
              <w:t>3</w:t>
            </w:r>
            <w:r>
              <w:rPr>
                <w:rFonts w:hint="default" w:ascii="Times New Roman" w:hAnsi="Times New Roman" w:eastAsia="宋体" w:cs="Times New Roman"/>
                <w:color w:val="auto"/>
                <w:szCs w:val="21"/>
              </w:rPr>
              <w:t>.1</w:t>
            </w:r>
            <w:r>
              <w:rPr>
                <w:rFonts w:hint="default" w:ascii="Times New Roman" w:hAnsi="Times New Roman" w:eastAsia="宋体" w:cs="Times New Roman"/>
                <w:color w:val="auto"/>
                <w:szCs w:val="21"/>
                <w:lang w:eastAsia="zh-CN"/>
              </w:rPr>
              <w:t>磋商函</w:t>
            </w:r>
          </w:p>
        </w:tc>
        <w:tc>
          <w:tcPr>
            <w:tcW w:w="609"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center"/>
              <w:rPr>
                <w:rFonts w:hint="default" w:ascii="Times New Roman" w:hAnsi="Times New Roman" w:eastAsia="宋体" w:cs="Times New Roman"/>
                <w:color w:val="auto"/>
                <w:kern w:val="2"/>
                <w:sz w:val="21"/>
                <w:szCs w:val="21"/>
                <w:lang w:val="en-US" w:eastAsia="zh-CN" w:bidi="ar-SA"/>
              </w:rPr>
            </w:pPr>
          </w:p>
        </w:tc>
        <w:tc>
          <w:tcPr>
            <w:tcW w:w="609"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center"/>
              <w:rPr>
                <w:rFonts w:hint="default" w:ascii="Times New Roman" w:hAnsi="Times New Roman" w:eastAsia="宋体" w:cs="Times New Roman"/>
                <w:color w:val="auto"/>
                <w:kern w:val="2"/>
                <w:sz w:val="21"/>
                <w:szCs w:val="21"/>
                <w:lang w:val="en-US" w:eastAsia="zh-CN" w:bidi="ar-SA"/>
              </w:rPr>
            </w:pPr>
          </w:p>
        </w:tc>
        <w:tc>
          <w:tcPr>
            <w:tcW w:w="1535"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见第（  ）页</w:t>
            </w:r>
          </w:p>
        </w:tc>
        <w:tc>
          <w:tcPr>
            <w:tcW w:w="624"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center"/>
              <w:rPr>
                <w:rFonts w:hint="default" w:ascii="Times New Roman" w:hAnsi="Times New Roman" w:eastAsia="宋体" w:cs="Times New Roman"/>
                <w:color w:val="auto"/>
                <w:kern w:val="2"/>
                <w:sz w:val="21"/>
                <w:szCs w:val="21"/>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2" w:hRule="atLeast"/>
          <w:jc w:val="center"/>
        </w:trPr>
        <w:tc>
          <w:tcPr>
            <w:tcW w:w="1136" w:type="dxa"/>
            <w:vMerge w:val="continue"/>
            <w:tcBorders>
              <w:tl2br w:val="nil"/>
              <w:tr2bl w:val="nil"/>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b/>
                <w:bCs w:val="0"/>
                <w:color w:val="auto"/>
                <w:szCs w:val="21"/>
                <w:lang w:val="en-US" w:eastAsia="zh-CN"/>
              </w:rPr>
            </w:pPr>
          </w:p>
        </w:tc>
        <w:tc>
          <w:tcPr>
            <w:tcW w:w="5724" w:type="dxa"/>
            <w:tcBorders>
              <w:tl2br w:val="nil"/>
              <w:tr2bl w:val="nil"/>
            </w:tcBorders>
            <w:noWrap w:val="0"/>
            <w:vAlign w:val="center"/>
          </w:tcPr>
          <w:p>
            <w:pPr>
              <w:keepNext w:val="0"/>
              <w:keepLines w:val="0"/>
              <w:widowControl/>
              <w:suppressLineNumbers w:val="0"/>
              <w:spacing w:before="0" w:beforeAutospacing="0" w:after="0" w:afterAutospacing="0"/>
              <w:ind w:left="0" w:right="0"/>
              <w:rPr>
                <w:rFonts w:hint="default" w:ascii="Times New Roman" w:hAnsi="Times New Roman" w:eastAsia="宋体" w:cs="Times New Roman"/>
                <w:color w:val="auto"/>
              </w:rPr>
            </w:pPr>
            <w:r>
              <w:rPr>
                <w:rFonts w:hint="default" w:ascii="Times New Roman" w:hAnsi="Times New Roman" w:eastAsia="宋体" w:cs="Times New Roman"/>
                <w:color w:val="auto"/>
                <w:lang w:val="en-US" w:eastAsia="zh-CN"/>
              </w:rPr>
              <w:t>3</w:t>
            </w:r>
            <w:r>
              <w:rPr>
                <w:rFonts w:hint="default" w:ascii="Times New Roman" w:hAnsi="Times New Roman" w:eastAsia="宋体" w:cs="Times New Roman"/>
                <w:color w:val="auto"/>
              </w:rPr>
              <w:t>.2法定代表人</w:t>
            </w:r>
            <w:r>
              <w:rPr>
                <w:rFonts w:hint="default" w:ascii="Times New Roman" w:hAnsi="Times New Roman" w:eastAsia="宋体" w:cs="Times New Roman"/>
                <w:color w:val="auto"/>
                <w:lang w:eastAsia="zh-CN"/>
              </w:rPr>
              <w:t>（单位</w:t>
            </w:r>
            <w:r>
              <w:rPr>
                <w:rFonts w:hint="default" w:ascii="Times New Roman" w:hAnsi="Times New Roman" w:eastAsia="宋体" w:cs="Times New Roman"/>
                <w:color w:val="auto"/>
              </w:rPr>
              <w:t>负责人</w:t>
            </w:r>
            <w:r>
              <w:rPr>
                <w:rFonts w:hint="default" w:ascii="Times New Roman" w:hAnsi="Times New Roman" w:eastAsia="宋体" w:cs="Times New Roman"/>
                <w:color w:val="auto"/>
                <w:lang w:eastAsia="zh-CN"/>
              </w:rPr>
              <w:t>）</w:t>
            </w:r>
            <w:r>
              <w:rPr>
                <w:rFonts w:hint="default" w:ascii="Times New Roman" w:hAnsi="Times New Roman" w:eastAsia="宋体" w:cs="Times New Roman"/>
                <w:color w:val="auto"/>
              </w:rPr>
              <w:t>证明书及法</w:t>
            </w:r>
            <w:r>
              <w:rPr>
                <w:rFonts w:hint="default" w:ascii="Times New Roman" w:hAnsi="Times New Roman" w:eastAsia="宋体" w:cs="Times New Roman"/>
                <w:color w:val="auto"/>
                <w:lang w:eastAsia="zh-CN"/>
              </w:rPr>
              <w:t>定代表认</w:t>
            </w:r>
            <w:r>
              <w:rPr>
                <w:rFonts w:hint="default" w:ascii="Times New Roman" w:hAnsi="Times New Roman" w:eastAsia="宋体" w:cs="Times New Roman"/>
                <w:color w:val="auto"/>
              </w:rPr>
              <w:t>身份证</w:t>
            </w:r>
          </w:p>
        </w:tc>
        <w:tc>
          <w:tcPr>
            <w:tcW w:w="609"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center"/>
              <w:rPr>
                <w:rFonts w:hint="default" w:ascii="Times New Roman" w:hAnsi="Times New Roman" w:eastAsia="宋体" w:cs="Times New Roman"/>
                <w:color w:val="auto"/>
                <w:kern w:val="2"/>
                <w:sz w:val="21"/>
                <w:szCs w:val="21"/>
                <w:lang w:val="en-US" w:eastAsia="zh-CN" w:bidi="ar-SA"/>
              </w:rPr>
            </w:pPr>
          </w:p>
        </w:tc>
        <w:tc>
          <w:tcPr>
            <w:tcW w:w="609"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center"/>
              <w:rPr>
                <w:rFonts w:hint="default" w:ascii="Times New Roman" w:hAnsi="Times New Roman" w:eastAsia="宋体" w:cs="Times New Roman"/>
                <w:color w:val="auto"/>
                <w:kern w:val="2"/>
                <w:sz w:val="21"/>
                <w:szCs w:val="21"/>
                <w:lang w:val="en-US" w:eastAsia="zh-CN" w:bidi="ar-SA"/>
              </w:rPr>
            </w:pPr>
          </w:p>
        </w:tc>
        <w:tc>
          <w:tcPr>
            <w:tcW w:w="1535"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见第（  ）页</w:t>
            </w:r>
          </w:p>
        </w:tc>
        <w:tc>
          <w:tcPr>
            <w:tcW w:w="624"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center"/>
              <w:rPr>
                <w:rFonts w:hint="default" w:ascii="Times New Roman" w:hAnsi="Times New Roman" w:eastAsia="宋体" w:cs="Times New Roman"/>
                <w:color w:val="auto"/>
                <w:kern w:val="2"/>
                <w:sz w:val="21"/>
                <w:szCs w:val="21"/>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2" w:hRule="atLeast"/>
          <w:jc w:val="center"/>
        </w:trPr>
        <w:tc>
          <w:tcPr>
            <w:tcW w:w="1136" w:type="dxa"/>
            <w:vMerge w:val="continue"/>
            <w:tcBorders>
              <w:tl2br w:val="nil"/>
              <w:tr2bl w:val="nil"/>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b/>
                <w:bCs w:val="0"/>
                <w:color w:val="auto"/>
                <w:szCs w:val="21"/>
                <w:lang w:val="en-US" w:eastAsia="zh-CN"/>
              </w:rPr>
            </w:pPr>
          </w:p>
        </w:tc>
        <w:tc>
          <w:tcPr>
            <w:tcW w:w="5724" w:type="dxa"/>
            <w:tcBorders>
              <w:tl2br w:val="nil"/>
              <w:tr2bl w:val="nil"/>
            </w:tcBorders>
            <w:noWrap w:val="0"/>
            <w:vAlign w:val="center"/>
          </w:tcPr>
          <w:p>
            <w:pPr>
              <w:keepNext w:val="0"/>
              <w:keepLines w:val="0"/>
              <w:widowControl/>
              <w:suppressLineNumbers w:val="0"/>
              <w:spacing w:before="0" w:beforeAutospacing="0" w:after="0" w:afterAutospacing="0"/>
              <w:ind w:left="0" w:right="0"/>
              <w:rPr>
                <w:rFonts w:hint="default" w:ascii="Times New Roman" w:hAnsi="Times New Roman" w:eastAsia="宋体" w:cs="Times New Roman"/>
                <w:color w:val="auto"/>
                <w:sz w:val="21"/>
                <w:szCs w:val="24"/>
                <w:lang w:val="en-US" w:eastAsia="zh-CN" w:bidi="ar-SA"/>
              </w:rPr>
            </w:pPr>
            <w:r>
              <w:rPr>
                <w:rFonts w:hint="default" w:ascii="Times New Roman" w:hAnsi="Times New Roman" w:eastAsia="宋体" w:cs="Times New Roman"/>
                <w:color w:val="auto"/>
                <w:lang w:val="en-US" w:eastAsia="zh-CN"/>
              </w:rPr>
              <w:t>3.3</w:t>
            </w:r>
            <w:r>
              <w:rPr>
                <w:rFonts w:hint="default" w:ascii="Times New Roman" w:hAnsi="Times New Roman" w:eastAsia="宋体" w:cs="Times New Roman"/>
                <w:color w:val="auto"/>
              </w:rPr>
              <w:t>法定代表人授权委托书及授权代表身份证</w:t>
            </w:r>
          </w:p>
        </w:tc>
        <w:tc>
          <w:tcPr>
            <w:tcW w:w="609"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center"/>
              <w:rPr>
                <w:rFonts w:hint="default" w:ascii="Times New Roman" w:hAnsi="Times New Roman" w:eastAsia="宋体" w:cs="Times New Roman"/>
                <w:color w:val="auto"/>
                <w:kern w:val="2"/>
                <w:sz w:val="21"/>
                <w:szCs w:val="21"/>
                <w:lang w:val="en-US" w:eastAsia="zh-CN" w:bidi="ar-SA"/>
              </w:rPr>
            </w:pPr>
          </w:p>
        </w:tc>
        <w:tc>
          <w:tcPr>
            <w:tcW w:w="609"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center"/>
              <w:rPr>
                <w:rFonts w:hint="default" w:ascii="Times New Roman" w:hAnsi="Times New Roman" w:eastAsia="宋体" w:cs="Times New Roman"/>
                <w:color w:val="auto"/>
                <w:kern w:val="2"/>
                <w:sz w:val="21"/>
                <w:szCs w:val="21"/>
                <w:lang w:val="en-US" w:eastAsia="zh-CN" w:bidi="ar-SA"/>
              </w:rPr>
            </w:pPr>
          </w:p>
        </w:tc>
        <w:tc>
          <w:tcPr>
            <w:tcW w:w="1535" w:type="dxa"/>
            <w:tcBorders>
              <w:tl2br w:val="nil"/>
              <w:tr2bl w:val="nil"/>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见第（  ）页</w:t>
            </w:r>
          </w:p>
        </w:tc>
        <w:tc>
          <w:tcPr>
            <w:tcW w:w="624"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center"/>
              <w:rPr>
                <w:rFonts w:hint="default" w:ascii="Times New Roman" w:hAnsi="Times New Roman" w:eastAsia="宋体" w:cs="Times New Roman"/>
                <w:color w:val="auto"/>
                <w:kern w:val="2"/>
                <w:sz w:val="21"/>
                <w:szCs w:val="21"/>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4" w:hRule="atLeast"/>
          <w:jc w:val="center"/>
        </w:trPr>
        <w:tc>
          <w:tcPr>
            <w:tcW w:w="1136" w:type="dxa"/>
            <w:vMerge w:val="restart"/>
            <w:tcBorders>
              <w:tl2br w:val="nil"/>
              <w:tr2bl w:val="nil"/>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b/>
                <w:bCs w:val="0"/>
                <w:color w:val="auto"/>
                <w:szCs w:val="21"/>
              </w:rPr>
            </w:pPr>
            <w:r>
              <w:rPr>
                <w:rFonts w:hint="default" w:ascii="Times New Roman" w:hAnsi="Times New Roman" w:eastAsia="宋体" w:cs="Times New Roman"/>
                <w:b/>
                <w:bCs w:val="0"/>
                <w:color w:val="auto"/>
                <w:szCs w:val="21"/>
                <w:lang w:val="en-US" w:eastAsia="zh-CN"/>
              </w:rPr>
              <w:t>4</w:t>
            </w:r>
            <w:r>
              <w:rPr>
                <w:rFonts w:hint="default" w:ascii="Times New Roman" w:hAnsi="Times New Roman" w:eastAsia="宋体" w:cs="Times New Roman"/>
                <w:b/>
                <w:bCs w:val="0"/>
                <w:color w:val="auto"/>
                <w:szCs w:val="21"/>
              </w:rPr>
              <w:t>、商务部分</w:t>
            </w:r>
          </w:p>
        </w:tc>
        <w:tc>
          <w:tcPr>
            <w:tcW w:w="5724"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both"/>
              <w:rPr>
                <w:rFonts w:hint="default" w:ascii="Times New Roman" w:hAnsi="Times New Roman" w:eastAsia="宋体" w:cs="Times New Roman"/>
                <w:bCs/>
                <w:iCs/>
                <w:color w:val="auto"/>
                <w:kern w:val="2"/>
                <w:sz w:val="21"/>
                <w:szCs w:val="21"/>
                <w:lang w:val="en-US" w:eastAsia="zh-CN" w:bidi="ar-SA"/>
              </w:rPr>
            </w:pPr>
            <w:r>
              <w:rPr>
                <w:rFonts w:hint="default" w:ascii="Times New Roman" w:hAnsi="Times New Roman" w:eastAsia="宋体" w:cs="Times New Roman"/>
                <w:bCs/>
                <w:iCs/>
                <w:color w:val="auto"/>
                <w:kern w:val="2"/>
                <w:sz w:val="21"/>
                <w:szCs w:val="21"/>
                <w:lang w:val="en-US" w:eastAsia="zh-CN" w:bidi="ar-SA"/>
              </w:rPr>
              <w:t>4.1供应商基本情况表</w:t>
            </w:r>
          </w:p>
        </w:tc>
        <w:tc>
          <w:tcPr>
            <w:tcW w:w="609"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center"/>
              <w:rPr>
                <w:rFonts w:hint="default" w:ascii="Times New Roman" w:hAnsi="Times New Roman" w:eastAsia="宋体" w:cs="Times New Roman"/>
                <w:color w:val="auto"/>
                <w:kern w:val="2"/>
                <w:sz w:val="21"/>
                <w:szCs w:val="21"/>
                <w:lang w:val="en-US" w:eastAsia="zh-CN" w:bidi="ar-SA"/>
              </w:rPr>
            </w:pPr>
          </w:p>
        </w:tc>
        <w:tc>
          <w:tcPr>
            <w:tcW w:w="609"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center"/>
              <w:rPr>
                <w:rFonts w:hint="default" w:ascii="Times New Roman" w:hAnsi="Times New Roman" w:eastAsia="宋体" w:cs="Times New Roman"/>
                <w:color w:val="auto"/>
                <w:kern w:val="2"/>
                <w:sz w:val="21"/>
                <w:szCs w:val="21"/>
                <w:lang w:val="en-US" w:eastAsia="zh-CN" w:bidi="ar-SA"/>
              </w:rPr>
            </w:pPr>
          </w:p>
        </w:tc>
        <w:tc>
          <w:tcPr>
            <w:tcW w:w="1535"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见第（  ）页</w:t>
            </w:r>
          </w:p>
        </w:tc>
        <w:tc>
          <w:tcPr>
            <w:tcW w:w="624"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center"/>
              <w:rPr>
                <w:rFonts w:hint="default" w:ascii="Times New Roman" w:hAnsi="Times New Roman" w:eastAsia="宋体" w:cs="Times New Roman"/>
                <w:color w:val="auto"/>
                <w:kern w:val="2"/>
                <w:sz w:val="21"/>
                <w:szCs w:val="21"/>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1" w:hRule="atLeast"/>
          <w:jc w:val="center"/>
        </w:trPr>
        <w:tc>
          <w:tcPr>
            <w:tcW w:w="1136" w:type="dxa"/>
            <w:vMerge w:val="continue"/>
            <w:tcBorders>
              <w:tl2br w:val="nil"/>
              <w:tr2bl w:val="nil"/>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b/>
                <w:bCs w:val="0"/>
                <w:color w:val="auto"/>
                <w:szCs w:val="21"/>
              </w:rPr>
            </w:pPr>
          </w:p>
        </w:tc>
        <w:tc>
          <w:tcPr>
            <w:tcW w:w="5724" w:type="dxa"/>
            <w:tcBorders>
              <w:tl2br w:val="nil"/>
              <w:tr2bl w:val="nil"/>
            </w:tcBorders>
            <w:noWrap w:val="0"/>
            <w:vAlign w:val="center"/>
          </w:tcPr>
          <w:p>
            <w:pPr>
              <w:keepNext w:val="0"/>
              <w:keepLines w:val="0"/>
              <w:widowControl/>
              <w:suppressLineNumbers w:val="0"/>
              <w:spacing w:before="0" w:beforeAutospacing="0" w:after="0" w:afterAutospacing="0"/>
              <w:ind w:left="0" w:right="0"/>
              <w:jc w:val="both"/>
              <w:rPr>
                <w:rFonts w:hint="default" w:ascii="Times New Roman" w:hAnsi="Times New Roman" w:eastAsia="宋体" w:cs="Times New Roman"/>
                <w:color w:val="auto"/>
                <w:sz w:val="21"/>
                <w:szCs w:val="21"/>
                <w:lang w:val="en-US" w:eastAsia="zh-CN" w:bidi="ar-SA"/>
              </w:rPr>
            </w:pPr>
            <w:r>
              <w:rPr>
                <w:rFonts w:hint="default" w:ascii="Times New Roman" w:hAnsi="Times New Roman" w:eastAsia="宋体" w:cs="Times New Roman"/>
                <w:color w:val="auto"/>
                <w:szCs w:val="21"/>
                <w:lang w:val="en-US" w:eastAsia="zh-CN"/>
              </w:rPr>
              <w:t>4</w:t>
            </w:r>
            <w:r>
              <w:rPr>
                <w:rFonts w:hint="default" w:ascii="Times New Roman" w:hAnsi="Times New Roman" w:eastAsia="宋体" w:cs="Times New Roman"/>
                <w:color w:val="auto"/>
                <w:szCs w:val="21"/>
              </w:rPr>
              <w:t>.</w:t>
            </w:r>
            <w:r>
              <w:rPr>
                <w:rFonts w:hint="eastAsia" w:ascii="Times New Roman" w:hAnsi="Times New Roman" w:cs="Times New Roman"/>
                <w:color w:val="auto"/>
                <w:szCs w:val="21"/>
                <w:lang w:val="en-US" w:eastAsia="zh-CN"/>
              </w:rPr>
              <w:t>2</w:t>
            </w:r>
            <w:r>
              <w:rPr>
                <w:rFonts w:hint="default" w:ascii="Times New Roman" w:hAnsi="Times New Roman" w:eastAsia="宋体" w:cs="Times New Roman"/>
                <w:color w:val="auto"/>
                <w:szCs w:val="21"/>
              </w:rPr>
              <w:t>商务条款响应表</w:t>
            </w:r>
          </w:p>
        </w:tc>
        <w:tc>
          <w:tcPr>
            <w:tcW w:w="609"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center"/>
              <w:rPr>
                <w:rFonts w:hint="default" w:ascii="Times New Roman" w:hAnsi="Times New Roman" w:eastAsia="宋体" w:cs="Times New Roman"/>
                <w:color w:val="auto"/>
                <w:kern w:val="2"/>
                <w:sz w:val="21"/>
                <w:szCs w:val="21"/>
                <w:lang w:val="en-US" w:eastAsia="zh-CN" w:bidi="ar-SA"/>
              </w:rPr>
            </w:pPr>
          </w:p>
        </w:tc>
        <w:tc>
          <w:tcPr>
            <w:tcW w:w="609"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center"/>
              <w:rPr>
                <w:rFonts w:hint="default" w:ascii="Times New Roman" w:hAnsi="Times New Roman" w:eastAsia="宋体" w:cs="Times New Roman"/>
                <w:color w:val="auto"/>
                <w:kern w:val="2"/>
                <w:sz w:val="21"/>
                <w:szCs w:val="21"/>
                <w:lang w:val="en-US" w:eastAsia="zh-CN" w:bidi="ar-SA"/>
              </w:rPr>
            </w:pPr>
          </w:p>
        </w:tc>
        <w:tc>
          <w:tcPr>
            <w:tcW w:w="1535"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见第（  ）页</w:t>
            </w:r>
          </w:p>
        </w:tc>
        <w:tc>
          <w:tcPr>
            <w:tcW w:w="624"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center"/>
              <w:rPr>
                <w:rFonts w:hint="default" w:ascii="Times New Roman" w:hAnsi="Times New Roman" w:eastAsia="宋体" w:cs="Times New Roman"/>
                <w:color w:val="auto"/>
                <w:kern w:val="2"/>
                <w:sz w:val="21"/>
                <w:szCs w:val="21"/>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1" w:hRule="atLeast"/>
          <w:jc w:val="center"/>
        </w:trPr>
        <w:tc>
          <w:tcPr>
            <w:tcW w:w="1136" w:type="dxa"/>
            <w:vMerge w:val="continue"/>
            <w:tcBorders>
              <w:tl2br w:val="nil"/>
              <w:tr2bl w:val="nil"/>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b/>
                <w:bCs w:val="0"/>
                <w:color w:val="auto"/>
                <w:szCs w:val="21"/>
              </w:rPr>
            </w:pPr>
          </w:p>
        </w:tc>
        <w:tc>
          <w:tcPr>
            <w:tcW w:w="5724" w:type="dxa"/>
            <w:tcBorders>
              <w:tl2br w:val="nil"/>
              <w:tr2bl w:val="nil"/>
            </w:tcBorders>
            <w:noWrap w:val="0"/>
            <w:vAlign w:val="center"/>
          </w:tcPr>
          <w:p>
            <w:pPr>
              <w:keepNext w:val="0"/>
              <w:keepLines w:val="0"/>
              <w:widowControl/>
              <w:suppressLineNumbers w:val="0"/>
              <w:spacing w:before="0" w:beforeAutospacing="0" w:after="0" w:afterAutospacing="0"/>
              <w:ind w:left="0" w:right="0"/>
              <w:jc w:val="left"/>
              <w:rPr>
                <w:rFonts w:hint="default" w:ascii="Times New Roman" w:hAnsi="Times New Roman" w:eastAsia="宋体" w:cs="Times New Roman"/>
                <w:color w:val="auto"/>
                <w:sz w:val="21"/>
                <w:szCs w:val="21"/>
                <w:lang w:val="en-US" w:eastAsia="zh-CN" w:bidi="ar-SA"/>
              </w:rPr>
            </w:pPr>
            <w:r>
              <w:rPr>
                <w:rFonts w:hint="default" w:ascii="Times New Roman" w:hAnsi="Times New Roman" w:eastAsia="宋体" w:cs="Times New Roman"/>
                <w:color w:val="auto"/>
                <w:szCs w:val="21"/>
                <w:lang w:val="en-US" w:eastAsia="zh-CN"/>
              </w:rPr>
              <w:t>4.</w:t>
            </w:r>
            <w:r>
              <w:rPr>
                <w:rFonts w:hint="eastAsia" w:ascii="Times New Roman" w:hAnsi="Times New Roman" w:cs="Times New Roman"/>
                <w:color w:val="auto"/>
                <w:szCs w:val="21"/>
                <w:lang w:val="en-US" w:eastAsia="zh-CN"/>
              </w:rPr>
              <w:t>3</w:t>
            </w:r>
            <w:r>
              <w:rPr>
                <w:rFonts w:hint="default" w:ascii="Times New Roman" w:hAnsi="Times New Roman" w:eastAsia="宋体" w:cs="Times New Roman"/>
                <w:color w:val="auto"/>
                <w:szCs w:val="21"/>
              </w:rPr>
              <w:t>同类产品</w:t>
            </w:r>
            <w:r>
              <w:rPr>
                <w:rFonts w:hint="default" w:ascii="Times New Roman" w:hAnsi="Times New Roman" w:eastAsia="宋体" w:cs="Times New Roman"/>
                <w:bCs/>
                <w:color w:val="auto"/>
                <w:szCs w:val="21"/>
              </w:rPr>
              <w:t>业绩</w:t>
            </w:r>
          </w:p>
        </w:tc>
        <w:tc>
          <w:tcPr>
            <w:tcW w:w="609"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center"/>
              <w:rPr>
                <w:rFonts w:hint="default" w:ascii="Times New Roman" w:hAnsi="Times New Roman" w:eastAsia="宋体" w:cs="Times New Roman"/>
                <w:color w:val="auto"/>
                <w:kern w:val="2"/>
                <w:sz w:val="21"/>
                <w:szCs w:val="21"/>
                <w:lang w:val="en-US" w:eastAsia="zh-CN" w:bidi="ar-SA"/>
              </w:rPr>
            </w:pPr>
          </w:p>
        </w:tc>
        <w:tc>
          <w:tcPr>
            <w:tcW w:w="609"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center"/>
              <w:rPr>
                <w:rFonts w:hint="default" w:ascii="Times New Roman" w:hAnsi="Times New Roman" w:eastAsia="宋体" w:cs="Times New Roman"/>
                <w:color w:val="auto"/>
                <w:kern w:val="2"/>
                <w:sz w:val="21"/>
                <w:szCs w:val="21"/>
                <w:lang w:val="en-US" w:eastAsia="zh-CN" w:bidi="ar-SA"/>
              </w:rPr>
            </w:pPr>
          </w:p>
        </w:tc>
        <w:tc>
          <w:tcPr>
            <w:tcW w:w="1535"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见第（  ）页</w:t>
            </w:r>
          </w:p>
        </w:tc>
        <w:tc>
          <w:tcPr>
            <w:tcW w:w="624"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center"/>
              <w:rPr>
                <w:rFonts w:hint="default" w:ascii="Times New Roman" w:hAnsi="Times New Roman" w:eastAsia="宋体" w:cs="Times New Roman"/>
                <w:color w:val="auto"/>
                <w:kern w:val="2"/>
                <w:sz w:val="21"/>
                <w:szCs w:val="21"/>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1" w:hRule="atLeast"/>
          <w:jc w:val="center"/>
        </w:trPr>
        <w:tc>
          <w:tcPr>
            <w:tcW w:w="1136" w:type="dxa"/>
            <w:vMerge w:val="continue"/>
            <w:tcBorders>
              <w:tl2br w:val="nil"/>
              <w:tr2bl w:val="nil"/>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b/>
                <w:bCs w:val="0"/>
                <w:color w:val="auto"/>
                <w:szCs w:val="21"/>
              </w:rPr>
            </w:pPr>
          </w:p>
        </w:tc>
        <w:tc>
          <w:tcPr>
            <w:tcW w:w="5724" w:type="dxa"/>
            <w:tcBorders>
              <w:tl2br w:val="nil"/>
              <w:tr2bl w:val="nil"/>
            </w:tcBorders>
            <w:noWrap w:val="0"/>
            <w:vAlign w:val="center"/>
          </w:tcPr>
          <w:p>
            <w:pPr>
              <w:keepNext w:val="0"/>
              <w:keepLines w:val="0"/>
              <w:widowControl/>
              <w:suppressLineNumbers w:val="0"/>
              <w:spacing w:before="0" w:beforeAutospacing="0" w:after="0" w:afterAutospacing="0"/>
              <w:ind w:left="0" w:right="0"/>
              <w:jc w:val="left"/>
              <w:rPr>
                <w:rFonts w:hint="default" w:ascii="Times New Roman" w:hAnsi="Times New Roman" w:eastAsia="宋体" w:cs="Times New Roman"/>
                <w:color w:val="auto"/>
                <w:szCs w:val="21"/>
                <w:lang w:val="en-US" w:eastAsia="zh-CN"/>
              </w:rPr>
            </w:pPr>
            <w:r>
              <w:rPr>
                <w:rFonts w:hint="default" w:ascii="Times New Roman" w:hAnsi="Times New Roman" w:eastAsia="宋体" w:cs="Times New Roman"/>
                <w:color w:val="auto"/>
                <w:szCs w:val="21"/>
                <w:lang w:val="en-US" w:eastAsia="zh-CN"/>
              </w:rPr>
              <w:t>4.</w:t>
            </w:r>
            <w:r>
              <w:rPr>
                <w:rFonts w:hint="eastAsia" w:ascii="Times New Roman" w:hAnsi="Times New Roman" w:cs="Times New Roman"/>
                <w:color w:val="auto"/>
                <w:szCs w:val="21"/>
                <w:lang w:val="en-US" w:eastAsia="zh-CN"/>
              </w:rPr>
              <w:t>4</w:t>
            </w:r>
            <w:r>
              <w:rPr>
                <w:rFonts w:hint="default" w:ascii="Times New Roman" w:hAnsi="Times New Roman" w:eastAsia="宋体" w:cs="Times New Roman"/>
                <w:color w:val="auto"/>
                <w:szCs w:val="21"/>
                <w:lang w:val="en-US" w:eastAsia="zh-CN"/>
              </w:rPr>
              <w:t>投标产品授权证明</w:t>
            </w:r>
          </w:p>
        </w:tc>
        <w:tc>
          <w:tcPr>
            <w:tcW w:w="609"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center"/>
              <w:rPr>
                <w:rFonts w:hint="default" w:ascii="Times New Roman" w:hAnsi="Times New Roman" w:eastAsia="宋体" w:cs="Times New Roman"/>
                <w:color w:val="auto"/>
                <w:kern w:val="2"/>
                <w:sz w:val="21"/>
                <w:szCs w:val="21"/>
                <w:lang w:val="en-US" w:eastAsia="zh-CN" w:bidi="ar-SA"/>
              </w:rPr>
            </w:pPr>
          </w:p>
        </w:tc>
        <w:tc>
          <w:tcPr>
            <w:tcW w:w="609"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center"/>
              <w:rPr>
                <w:rFonts w:hint="default" w:ascii="Times New Roman" w:hAnsi="Times New Roman" w:eastAsia="宋体" w:cs="Times New Roman"/>
                <w:color w:val="auto"/>
                <w:kern w:val="2"/>
                <w:sz w:val="21"/>
                <w:szCs w:val="21"/>
                <w:lang w:val="en-US" w:eastAsia="zh-CN" w:bidi="ar-SA"/>
              </w:rPr>
            </w:pPr>
          </w:p>
        </w:tc>
        <w:tc>
          <w:tcPr>
            <w:tcW w:w="1535"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见第（  ）页</w:t>
            </w:r>
          </w:p>
        </w:tc>
        <w:tc>
          <w:tcPr>
            <w:tcW w:w="624"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center"/>
              <w:rPr>
                <w:rFonts w:hint="default" w:ascii="Times New Roman" w:hAnsi="Times New Roman" w:eastAsia="宋体" w:cs="Times New Roman"/>
                <w:color w:val="auto"/>
                <w:kern w:val="2"/>
                <w:sz w:val="21"/>
                <w:szCs w:val="21"/>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1" w:hRule="atLeast"/>
          <w:jc w:val="center"/>
        </w:trPr>
        <w:tc>
          <w:tcPr>
            <w:tcW w:w="1136" w:type="dxa"/>
            <w:vMerge w:val="continue"/>
            <w:tcBorders>
              <w:tl2br w:val="nil"/>
              <w:tr2bl w:val="nil"/>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b/>
                <w:bCs w:val="0"/>
                <w:color w:val="auto"/>
                <w:szCs w:val="21"/>
              </w:rPr>
            </w:pPr>
          </w:p>
        </w:tc>
        <w:tc>
          <w:tcPr>
            <w:tcW w:w="5724" w:type="dxa"/>
            <w:tcBorders>
              <w:tl2br w:val="nil"/>
              <w:tr2bl w:val="nil"/>
            </w:tcBorders>
            <w:noWrap w:val="0"/>
            <w:vAlign w:val="center"/>
          </w:tcPr>
          <w:p>
            <w:pPr>
              <w:keepNext w:val="0"/>
              <w:keepLines w:val="0"/>
              <w:widowControl/>
              <w:suppressLineNumbers w:val="0"/>
              <w:spacing w:before="0" w:beforeAutospacing="0" w:after="0" w:afterAutospacing="0"/>
              <w:ind w:left="0" w:right="0"/>
              <w:jc w:val="left"/>
              <w:rPr>
                <w:rFonts w:hint="default" w:ascii="Times New Roman" w:hAnsi="Times New Roman" w:eastAsia="宋体" w:cs="Times New Roman"/>
                <w:color w:val="auto"/>
                <w:szCs w:val="21"/>
                <w:lang w:val="en-US" w:eastAsia="zh-CN"/>
              </w:rPr>
            </w:pPr>
            <w:r>
              <w:rPr>
                <w:rFonts w:hint="eastAsia" w:ascii="Times New Roman" w:hAnsi="Times New Roman" w:cs="Times New Roman"/>
                <w:color w:val="auto"/>
                <w:szCs w:val="21"/>
                <w:lang w:val="en-US" w:eastAsia="zh-CN"/>
              </w:rPr>
              <w:t>4.5耗材交易平台截图</w:t>
            </w:r>
          </w:p>
        </w:tc>
        <w:tc>
          <w:tcPr>
            <w:tcW w:w="609"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center"/>
              <w:rPr>
                <w:rFonts w:hint="default" w:ascii="Times New Roman" w:hAnsi="Times New Roman" w:eastAsia="宋体" w:cs="Times New Roman"/>
                <w:color w:val="auto"/>
                <w:kern w:val="2"/>
                <w:sz w:val="21"/>
                <w:szCs w:val="21"/>
                <w:lang w:val="en-US" w:eastAsia="zh-CN" w:bidi="ar-SA"/>
              </w:rPr>
            </w:pPr>
          </w:p>
        </w:tc>
        <w:tc>
          <w:tcPr>
            <w:tcW w:w="609"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center"/>
              <w:rPr>
                <w:rFonts w:hint="default" w:ascii="Times New Roman" w:hAnsi="Times New Roman" w:eastAsia="宋体" w:cs="Times New Roman"/>
                <w:color w:val="auto"/>
                <w:kern w:val="2"/>
                <w:sz w:val="21"/>
                <w:szCs w:val="21"/>
                <w:lang w:val="en-US" w:eastAsia="zh-CN" w:bidi="ar-SA"/>
              </w:rPr>
            </w:pPr>
          </w:p>
        </w:tc>
        <w:tc>
          <w:tcPr>
            <w:tcW w:w="1535"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见第（  ）页</w:t>
            </w:r>
          </w:p>
        </w:tc>
        <w:tc>
          <w:tcPr>
            <w:tcW w:w="624"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center"/>
              <w:rPr>
                <w:rFonts w:hint="default" w:ascii="Times New Roman" w:hAnsi="Times New Roman" w:eastAsia="宋体" w:cs="Times New Roman"/>
                <w:color w:val="auto"/>
                <w:kern w:val="2"/>
                <w:sz w:val="21"/>
                <w:szCs w:val="21"/>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06" w:hRule="atLeast"/>
          <w:jc w:val="center"/>
        </w:trPr>
        <w:tc>
          <w:tcPr>
            <w:tcW w:w="1136" w:type="dxa"/>
            <w:vMerge w:val="continue"/>
            <w:tcBorders>
              <w:tl2br w:val="nil"/>
              <w:tr2bl w:val="nil"/>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b/>
                <w:bCs w:val="0"/>
                <w:color w:val="auto"/>
                <w:szCs w:val="21"/>
              </w:rPr>
            </w:pPr>
          </w:p>
        </w:tc>
        <w:tc>
          <w:tcPr>
            <w:tcW w:w="5724"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both"/>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4.</w:t>
            </w:r>
            <w:r>
              <w:rPr>
                <w:rFonts w:hint="eastAsia" w:ascii="Times New Roman" w:hAnsi="Times New Roman" w:cs="Times New Roman"/>
                <w:color w:val="auto"/>
                <w:kern w:val="2"/>
                <w:sz w:val="21"/>
                <w:szCs w:val="21"/>
                <w:lang w:val="en-US" w:eastAsia="zh-CN" w:bidi="ar-SA"/>
              </w:rPr>
              <w:t>5</w:t>
            </w:r>
            <w:r>
              <w:rPr>
                <w:rFonts w:hint="default" w:ascii="Times New Roman" w:hAnsi="Times New Roman" w:eastAsia="宋体" w:cs="Times New Roman"/>
                <w:color w:val="auto"/>
                <w:szCs w:val="21"/>
                <w:lang w:eastAsia="zh-CN"/>
              </w:rPr>
              <w:t>响应供应商</w:t>
            </w:r>
            <w:r>
              <w:rPr>
                <w:rFonts w:hint="default" w:ascii="Times New Roman" w:hAnsi="Times New Roman" w:eastAsia="宋体" w:cs="Times New Roman"/>
                <w:color w:val="auto"/>
                <w:szCs w:val="21"/>
              </w:rPr>
              <w:t>认为对本项目有利于商务评分的文字和文件</w:t>
            </w:r>
          </w:p>
        </w:tc>
        <w:tc>
          <w:tcPr>
            <w:tcW w:w="609"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center"/>
              <w:rPr>
                <w:rFonts w:hint="default" w:ascii="Times New Roman" w:hAnsi="Times New Roman" w:eastAsia="宋体" w:cs="Times New Roman"/>
                <w:color w:val="auto"/>
                <w:kern w:val="2"/>
                <w:sz w:val="21"/>
                <w:szCs w:val="21"/>
                <w:lang w:val="en-US" w:eastAsia="zh-CN" w:bidi="ar-SA"/>
              </w:rPr>
            </w:pPr>
          </w:p>
        </w:tc>
        <w:tc>
          <w:tcPr>
            <w:tcW w:w="609"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center"/>
              <w:rPr>
                <w:rFonts w:hint="default" w:ascii="Times New Roman" w:hAnsi="Times New Roman" w:eastAsia="宋体" w:cs="Times New Roman"/>
                <w:color w:val="auto"/>
                <w:kern w:val="2"/>
                <w:sz w:val="21"/>
                <w:szCs w:val="21"/>
                <w:lang w:val="en-US" w:eastAsia="zh-CN" w:bidi="ar-SA"/>
              </w:rPr>
            </w:pPr>
          </w:p>
        </w:tc>
        <w:tc>
          <w:tcPr>
            <w:tcW w:w="1535"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见第（  ）页</w:t>
            </w:r>
          </w:p>
        </w:tc>
        <w:tc>
          <w:tcPr>
            <w:tcW w:w="624"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center"/>
              <w:rPr>
                <w:rFonts w:hint="default" w:ascii="Times New Roman" w:hAnsi="Times New Roman" w:eastAsia="宋体" w:cs="Times New Roman"/>
                <w:color w:val="auto"/>
                <w:kern w:val="2"/>
                <w:sz w:val="21"/>
                <w:szCs w:val="21"/>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4" w:hRule="atLeast"/>
          <w:jc w:val="center"/>
        </w:trPr>
        <w:tc>
          <w:tcPr>
            <w:tcW w:w="1136" w:type="dxa"/>
            <w:vMerge w:val="restart"/>
            <w:tcBorders>
              <w:tl2br w:val="nil"/>
              <w:tr2bl w:val="nil"/>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b/>
                <w:bCs w:val="0"/>
                <w:color w:val="auto"/>
                <w:szCs w:val="21"/>
              </w:rPr>
            </w:pPr>
            <w:r>
              <w:rPr>
                <w:rFonts w:hint="default" w:ascii="Times New Roman" w:hAnsi="Times New Roman" w:eastAsia="宋体" w:cs="Times New Roman"/>
                <w:b/>
                <w:bCs w:val="0"/>
                <w:color w:val="auto"/>
                <w:szCs w:val="21"/>
                <w:lang w:val="en-US" w:eastAsia="zh-CN"/>
              </w:rPr>
              <w:t>5</w:t>
            </w:r>
            <w:r>
              <w:rPr>
                <w:rFonts w:hint="default" w:ascii="Times New Roman" w:hAnsi="Times New Roman" w:eastAsia="宋体" w:cs="Times New Roman"/>
                <w:b/>
                <w:bCs w:val="0"/>
                <w:color w:val="auto"/>
                <w:szCs w:val="21"/>
              </w:rPr>
              <w:t>、技术部分</w:t>
            </w:r>
          </w:p>
        </w:tc>
        <w:tc>
          <w:tcPr>
            <w:tcW w:w="5724"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both"/>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5.1货物说明一览表</w:t>
            </w:r>
          </w:p>
        </w:tc>
        <w:tc>
          <w:tcPr>
            <w:tcW w:w="609"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center"/>
              <w:rPr>
                <w:rFonts w:hint="default" w:ascii="Times New Roman" w:hAnsi="Times New Roman" w:eastAsia="宋体" w:cs="Times New Roman"/>
                <w:color w:val="auto"/>
                <w:kern w:val="2"/>
                <w:sz w:val="21"/>
                <w:szCs w:val="21"/>
                <w:lang w:val="en-US" w:eastAsia="zh-CN" w:bidi="ar-SA"/>
              </w:rPr>
            </w:pPr>
          </w:p>
        </w:tc>
        <w:tc>
          <w:tcPr>
            <w:tcW w:w="609"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center"/>
              <w:rPr>
                <w:rFonts w:hint="default" w:ascii="Times New Roman" w:hAnsi="Times New Roman" w:eastAsia="宋体" w:cs="Times New Roman"/>
                <w:color w:val="auto"/>
                <w:kern w:val="2"/>
                <w:sz w:val="21"/>
                <w:szCs w:val="21"/>
                <w:lang w:val="en-US" w:eastAsia="zh-CN" w:bidi="ar-SA"/>
              </w:rPr>
            </w:pPr>
          </w:p>
        </w:tc>
        <w:tc>
          <w:tcPr>
            <w:tcW w:w="1535"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见第（  ）页</w:t>
            </w:r>
          </w:p>
        </w:tc>
        <w:tc>
          <w:tcPr>
            <w:tcW w:w="624"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center"/>
              <w:rPr>
                <w:rFonts w:hint="default" w:ascii="Times New Roman" w:hAnsi="Times New Roman" w:eastAsia="宋体" w:cs="Times New Roman"/>
                <w:color w:val="auto"/>
                <w:kern w:val="2"/>
                <w:sz w:val="21"/>
                <w:szCs w:val="21"/>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79" w:hRule="atLeast"/>
          <w:jc w:val="center"/>
        </w:trPr>
        <w:tc>
          <w:tcPr>
            <w:tcW w:w="1136" w:type="dxa"/>
            <w:vMerge w:val="continue"/>
            <w:tcBorders>
              <w:tl2br w:val="nil"/>
              <w:tr2bl w:val="nil"/>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b/>
                <w:bCs w:val="0"/>
                <w:color w:val="auto"/>
                <w:szCs w:val="21"/>
              </w:rPr>
            </w:pPr>
          </w:p>
        </w:tc>
        <w:tc>
          <w:tcPr>
            <w:tcW w:w="5724"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both"/>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5.2技术条款响应表</w:t>
            </w:r>
          </w:p>
        </w:tc>
        <w:tc>
          <w:tcPr>
            <w:tcW w:w="609"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center"/>
              <w:rPr>
                <w:rFonts w:hint="default" w:ascii="Times New Roman" w:hAnsi="Times New Roman" w:eastAsia="宋体" w:cs="Times New Roman"/>
                <w:color w:val="auto"/>
                <w:kern w:val="2"/>
                <w:sz w:val="21"/>
                <w:szCs w:val="21"/>
                <w:lang w:val="en-US" w:eastAsia="zh-CN" w:bidi="ar-SA"/>
              </w:rPr>
            </w:pPr>
          </w:p>
        </w:tc>
        <w:tc>
          <w:tcPr>
            <w:tcW w:w="609"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center"/>
              <w:rPr>
                <w:rFonts w:hint="default" w:ascii="Times New Roman" w:hAnsi="Times New Roman" w:eastAsia="宋体" w:cs="Times New Roman"/>
                <w:color w:val="auto"/>
                <w:kern w:val="2"/>
                <w:sz w:val="21"/>
                <w:szCs w:val="21"/>
                <w:lang w:val="en-US" w:eastAsia="zh-CN" w:bidi="ar-SA"/>
              </w:rPr>
            </w:pPr>
          </w:p>
        </w:tc>
        <w:tc>
          <w:tcPr>
            <w:tcW w:w="1535"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见第（  ）页</w:t>
            </w:r>
          </w:p>
        </w:tc>
        <w:tc>
          <w:tcPr>
            <w:tcW w:w="624"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center"/>
              <w:rPr>
                <w:rFonts w:hint="default" w:ascii="Times New Roman" w:hAnsi="Times New Roman" w:eastAsia="宋体" w:cs="Times New Roman"/>
                <w:color w:val="auto"/>
                <w:kern w:val="2"/>
                <w:sz w:val="21"/>
                <w:szCs w:val="21"/>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21" w:hRule="atLeast"/>
          <w:jc w:val="center"/>
        </w:trPr>
        <w:tc>
          <w:tcPr>
            <w:tcW w:w="1136" w:type="dxa"/>
            <w:vMerge w:val="continue"/>
            <w:tcBorders>
              <w:tl2br w:val="nil"/>
              <w:tr2bl w:val="nil"/>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b/>
                <w:bCs w:val="0"/>
                <w:color w:val="auto"/>
                <w:szCs w:val="21"/>
              </w:rPr>
            </w:pPr>
          </w:p>
        </w:tc>
        <w:tc>
          <w:tcPr>
            <w:tcW w:w="5724" w:type="dxa"/>
            <w:tcBorders>
              <w:tl2br w:val="nil"/>
              <w:tr2bl w:val="nil"/>
            </w:tcBorders>
            <w:noWrap w:val="0"/>
            <w:vAlign w:val="center"/>
          </w:tcPr>
          <w:p>
            <w:pPr>
              <w:keepNext w:val="0"/>
              <w:keepLines w:val="0"/>
              <w:widowControl/>
              <w:suppressLineNumbers w:val="0"/>
              <w:spacing w:before="0" w:beforeAutospacing="0" w:after="0" w:afterAutospacing="0"/>
              <w:ind w:left="0" w:right="0"/>
              <w:rPr>
                <w:rFonts w:hint="eastAsia" w:ascii="Times New Roman" w:hAnsi="Times New Roman" w:eastAsia="宋体" w:cs="Times New Roman"/>
                <w:color w:val="auto"/>
                <w:szCs w:val="21"/>
                <w:lang w:val="en-US" w:eastAsia="zh-CN"/>
              </w:rPr>
            </w:pPr>
            <w:r>
              <w:rPr>
                <w:rFonts w:hint="default" w:ascii="Times New Roman" w:hAnsi="Times New Roman" w:eastAsia="宋体" w:cs="Times New Roman"/>
                <w:color w:val="auto"/>
                <w:szCs w:val="21"/>
                <w:lang w:val="en-US" w:eastAsia="zh-CN"/>
              </w:rPr>
              <w:t>5.3</w:t>
            </w:r>
            <w:r>
              <w:rPr>
                <w:rFonts w:hint="eastAsia" w:ascii="Times New Roman" w:hAnsi="Times New Roman" w:cs="Times New Roman"/>
                <w:color w:val="auto"/>
                <w:szCs w:val="21"/>
                <w:lang w:val="en-US" w:eastAsia="zh-CN"/>
              </w:rPr>
              <w:t>产品</w:t>
            </w:r>
            <w:r>
              <w:rPr>
                <w:rFonts w:hint="default" w:ascii="Times New Roman" w:hAnsi="Times New Roman" w:eastAsia="宋体" w:cs="Times New Roman"/>
                <w:color w:val="auto"/>
                <w:szCs w:val="21"/>
              </w:rPr>
              <w:t>技术</w:t>
            </w:r>
            <w:r>
              <w:rPr>
                <w:rFonts w:hint="eastAsia" w:ascii="Times New Roman" w:hAnsi="Times New Roman" w:cs="Times New Roman"/>
                <w:color w:val="auto"/>
                <w:szCs w:val="21"/>
                <w:lang w:val="en-US" w:eastAsia="zh-CN"/>
              </w:rPr>
              <w:t>性能水平</w:t>
            </w:r>
          </w:p>
        </w:tc>
        <w:tc>
          <w:tcPr>
            <w:tcW w:w="609"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center"/>
              <w:rPr>
                <w:rFonts w:hint="default" w:ascii="Times New Roman" w:hAnsi="Times New Roman" w:eastAsia="宋体" w:cs="Times New Roman"/>
                <w:color w:val="auto"/>
                <w:kern w:val="2"/>
                <w:sz w:val="21"/>
                <w:szCs w:val="21"/>
                <w:lang w:val="en-US" w:eastAsia="zh-CN" w:bidi="ar-SA"/>
              </w:rPr>
            </w:pPr>
          </w:p>
        </w:tc>
        <w:tc>
          <w:tcPr>
            <w:tcW w:w="609"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center"/>
              <w:rPr>
                <w:rFonts w:hint="default" w:ascii="Times New Roman" w:hAnsi="Times New Roman" w:eastAsia="宋体" w:cs="Times New Roman"/>
                <w:color w:val="auto"/>
                <w:kern w:val="2"/>
                <w:sz w:val="21"/>
                <w:szCs w:val="21"/>
                <w:lang w:val="en-US" w:eastAsia="zh-CN" w:bidi="ar-SA"/>
              </w:rPr>
            </w:pPr>
          </w:p>
        </w:tc>
        <w:tc>
          <w:tcPr>
            <w:tcW w:w="1535"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见第（  ）页</w:t>
            </w:r>
          </w:p>
        </w:tc>
        <w:tc>
          <w:tcPr>
            <w:tcW w:w="624"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center"/>
              <w:rPr>
                <w:rFonts w:hint="default" w:ascii="Times New Roman" w:hAnsi="Times New Roman" w:eastAsia="宋体" w:cs="Times New Roman"/>
                <w:color w:val="auto"/>
                <w:kern w:val="2"/>
                <w:sz w:val="21"/>
                <w:szCs w:val="21"/>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1136" w:type="dxa"/>
            <w:vMerge w:val="continue"/>
            <w:tcBorders>
              <w:tl2br w:val="nil"/>
              <w:tr2bl w:val="nil"/>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b/>
                <w:bCs w:val="0"/>
                <w:color w:val="auto"/>
                <w:szCs w:val="21"/>
              </w:rPr>
            </w:pPr>
          </w:p>
        </w:tc>
        <w:tc>
          <w:tcPr>
            <w:tcW w:w="5724" w:type="dxa"/>
            <w:tcBorders>
              <w:tl2br w:val="nil"/>
              <w:tr2bl w:val="nil"/>
            </w:tcBorders>
            <w:noWrap w:val="0"/>
            <w:vAlign w:val="center"/>
          </w:tcPr>
          <w:p>
            <w:pPr>
              <w:keepNext w:val="0"/>
              <w:keepLines w:val="0"/>
              <w:widowControl/>
              <w:suppressLineNumbers w:val="0"/>
              <w:spacing w:before="0" w:beforeAutospacing="0" w:after="0" w:afterAutospacing="0"/>
              <w:ind w:left="0" w:right="0"/>
              <w:rPr>
                <w:rFonts w:hint="default" w:ascii="Times New Roman" w:hAnsi="Times New Roman" w:eastAsia="宋体" w:cs="Times New Roman"/>
                <w:color w:val="auto"/>
                <w:szCs w:val="21"/>
                <w:lang w:val="en-US" w:eastAsia="zh-CN"/>
              </w:rPr>
            </w:pPr>
            <w:r>
              <w:rPr>
                <w:rFonts w:hint="eastAsia" w:ascii="Times New Roman" w:hAnsi="Times New Roman" w:cs="Times New Roman"/>
                <w:color w:val="auto"/>
                <w:szCs w:val="21"/>
                <w:lang w:val="en-US" w:eastAsia="zh-CN"/>
              </w:rPr>
              <w:t>5.4</w:t>
            </w:r>
            <w:r>
              <w:rPr>
                <w:rFonts w:hint="default" w:ascii="Times New Roman" w:hAnsi="Times New Roman" w:eastAsia="宋体" w:cs="Times New Roman"/>
                <w:color w:val="auto"/>
                <w:szCs w:val="21"/>
                <w:lang w:val="en-US" w:eastAsia="zh-Hans"/>
              </w:rPr>
              <w:t>供货（配送）服务方案</w:t>
            </w:r>
          </w:p>
        </w:tc>
        <w:tc>
          <w:tcPr>
            <w:tcW w:w="609"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center"/>
              <w:rPr>
                <w:rFonts w:hint="default" w:ascii="Times New Roman" w:hAnsi="Times New Roman" w:eastAsia="宋体" w:cs="Times New Roman"/>
                <w:color w:val="auto"/>
                <w:kern w:val="2"/>
                <w:sz w:val="21"/>
                <w:szCs w:val="21"/>
                <w:lang w:val="en-US" w:eastAsia="zh-CN" w:bidi="ar-SA"/>
              </w:rPr>
            </w:pPr>
          </w:p>
        </w:tc>
        <w:tc>
          <w:tcPr>
            <w:tcW w:w="609"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center"/>
              <w:rPr>
                <w:rFonts w:hint="default" w:ascii="Times New Roman" w:hAnsi="Times New Roman" w:eastAsia="宋体" w:cs="Times New Roman"/>
                <w:color w:val="auto"/>
                <w:kern w:val="2"/>
                <w:sz w:val="21"/>
                <w:szCs w:val="21"/>
                <w:lang w:val="en-US" w:eastAsia="zh-CN" w:bidi="ar-SA"/>
              </w:rPr>
            </w:pPr>
          </w:p>
        </w:tc>
        <w:tc>
          <w:tcPr>
            <w:tcW w:w="1535"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见第（  ）页</w:t>
            </w:r>
          </w:p>
        </w:tc>
        <w:tc>
          <w:tcPr>
            <w:tcW w:w="624"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center"/>
              <w:rPr>
                <w:rFonts w:hint="default" w:ascii="Times New Roman" w:hAnsi="Times New Roman" w:eastAsia="宋体" w:cs="Times New Roman"/>
                <w:color w:val="auto"/>
                <w:kern w:val="2"/>
                <w:sz w:val="21"/>
                <w:szCs w:val="21"/>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1136" w:type="dxa"/>
            <w:vMerge w:val="continue"/>
            <w:tcBorders>
              <w:tl2br w:val="nil"/>
              <w:tr2bl w:val="nil"/>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b/>
                <w:bCs w:val="0"/>
                <w:color w:val="auto"/>
                <w:szCs w:val="21"/>
              </w:rPr>
            </w:pPr>
          </w:p>
        </w:tc>
        <w:tc>
          <w:tcPr>
            <w:tcW w:w="5724" w:type="dxa"/>
            <w:tcBorders>
              <w:tl2br w:val="nil"/>
              <w:tr2bl w:val="nil"/>
            </w:tcBorders>
            <w:noWrap w:val="0"/>
            <w:vAlign w:val="center"/>
          </w:tcPr>
          <w:p>
            <w:pPr>
              <w:keepNext w:val="0"/>
              <w:keepLines w:val="0"/>
              <w:widowControl/>
              <w:suppressLineNumbers w:val="0"/>
              <w:spacing w:before="0" w:beforeAutospacing="0" w:after="0" w:afterAutospacing="0"/>
              <w:ind w:left="0" w:right="0"/>
              <w:rPr>
                <w:rFonts w:hint="default" w:ascii="Times New Roman" w:hAnsi="Times New Roman" w:eastAsia="宋体" w:cs="Times New Roman"/>
                <w:color w:val="auto"/>
                <w:szCs w:val="21"/>
                <w:lang w:val="en-US" w:eastAsia="zh-CN"/>
              </w:rPr>
            </w:pPr>
            <w:r>
              <w:rPr>
                <w:rFonts w:hint="default" w:ascii="Times New Roman" w:hAnsi="Times New Roman" w:eastAsia="宋体" w:cs="Times New Roman"/>
                <w:color w:val="auto"/>
                <w:szCs w:val="21"/>
                <w:lang w:val="en-US" w:eastAsia="zh-CN"/>
              </w:rPr>
              <w:t>5.</w:t>
            </w:r>
            <w:r>
              <w:rPr>
                <w:rFonts w:hint="eastAsia" w:ascii="Times New Roman" w:hAnsi="Times New Roman" w:cs="Times New Roman"/>
                <w:color w:val="auto"/>
                <w:szCs w:val="21"/>
                <w:lang w:val="en-US" w:eastAsia="zh-CN"/>
              </w:rPr>
              <w:t>5</w:t>
            </w:r>
            <w:r>
              <w:rPr>
                <w:rFonts w:hint="default" w:ascii="Times New Roman" w:hAnsi="Times New Roman" w:eastAsia="宋体" w:cs="Times New Roman"/>
                <w:color w:val="auto"/>
                <w:szCs w:val="21"/>
                <w:lang w:val="en-US" w:eastAsia="zh-CN"/>
              </w:rPr>
              <w:t>产品质量保证措施</w:t>
            </w:r>
          </w:p>
        </w:tc>
        <w:tc>
          <w:tcPr>
            <w:tcW w:w="609"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center"/>
              <w:rPr>
                <w:rFonts w:hint="default" w:ascii="Times New Roman" w:hAnsi="Times New Roman" w:eastAsia="宋体" w:cs="Times New Roman"/>
                <w:color w:val="auto"/>
                <w:kern w:val="2"/>
                <w:sz w:val="21"/>
                <w:szCs w:val="21"/>
                <w:lang w:val="en-US" w:eastAsia="zh-CN" w:bidi="ar-SA"/>
              </w:rPr>
            </w:pPr>
          </w:p>
        </w:tc>
        <w:tc>
          <w:tcPr>
            <w:tcW w:w="609"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center"/>
              <w:rPr>
                <w:rFonts w:hint="default" w:ascii="Times New Roman" w:hAnsi="Times New Roman" w:eastAsia="宋体" w:cs="Times New Roman"/>
                <w:color w:val="auto"/>
                <w:kern w:val="2"/>
                <w:sz w:val="21"/>
                <w:szCs w:val="21"/>
                <w:lang w:val="en-US" w:eastAsia="zh-CN" w:bidi="ar-SA"/>
              </w:rPr>
            </w:pPr>
          </w:p>
        </w:tc>
        <w:tc>
          <w:tcPr>
            <w:tcW w:w="1535"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见第（  ）页</w:t>
            </w:r>
          </w:p>
        </w:tc>
        <w:tc>
          <w:tcPr>
            <w:tcW w:w="624"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center"/>
              <w:rPr>
                <w:rFonts w:hint="default" w:ascii="Times New Roman" w:hAnsi="Times New Roman" w:eastAsia="宋体" w:cs="Times New Roman"/>
                <w:color w:val="auto"/>
                <w:kern w:val="2"/>
                <w:sz w:val="21"/>
                <w:szCs w:val="21"/>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01" w:hRule="atLeast"/>
          <w:jc w:val="center"/>
        </w:trPr>
        <w:tc>
          <w:tcPr>
            <w:tcW w:w="1136" w:type="dxa"/>
            <w:vMerge w:val="continue"/>
            <w:tcBorders>
              <w:tl2br w:val="nil"/>
              <w:tr2bl w:val="nil"/>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b/>
                <w:bCs w:val="0"/>
                <w:color w:val="auto"/>
                <w:szCs w:val="21"/>
              </w:rPr>
            </w:pPr>
          </w:p>
        </w:tc>
        <w:tc>
          <w:tcPr>
            <w:tcW w:w="5724" w:type="dxa"/>
            <w:tcBorders>
              <w:tl2br w:val="nil"/>
              <w:tr2bl w:val="nil"/>
            </w:tcBorders>
            <w:noWrap w:val="0"/>
            <w:vAlign w:val="center"/>
          </w:tcPr>
          <w:p>
            <w:pPr>
              <w:keepNext w:val="0"/>
              <w:keepLines w:val="0"/>
              <w:widowControl/>
              <w:suppressLineNumbers w:val="0"/>
              <w:tabs>
                <w:tab w:val="left" w:pos="905"/>
              </w:tabs>
              <w:spacing w:before="0" w:beforeAutospacing="0" w:after="0" w:afterAutospacing="0"/>
              <w:ind w:left="0" w:right="0"/>
              <w:rPr>
                <w:rFonts w:hint="default" w:ascii="Times New Roman" w:hAnsi="Times New Roman" w:eastAsia="宋体" w:cs="Times New Roman"/>
                <w:color w:val="auto"/>
                <w:szCs w:val="21"/>
                <w:lang w:val="en-US" w:eastAsia="zh-CN"/>
              </w:rPr>
            </w:pPr>
            <w:r>
              <w:rPr>
                <w:rFonts w:hint="default" w:ascii="Times New Roman" w:hAnsi="Times New Roman" w:eastAsia="宋体" w:cs="Times New Roman"/>
                <w:color w:val="auto"/>
                <w:szCs w:val="21"/>
                <w:lang w:val="en-US" w:eastAsia="zh-CN"/>
              </w:rPr>
              <w:t>5</w:t>
            </w:r>
            <w:r>
              <w:rPr>
                <w:rFonts w:hint="eastAsia" w:ascii="Times New Roman" w:hAnsi="Times New Roman" w:cs="Times New Roman"/>
                <w:color w:val="auto"/>
                <w:szCs w:val="21"/>
                <w:lang w:val="en-US" w:eastAsia="zh-CN"/>
              </w:rPr>
              <w:t>.6</w:t>
            </w:r>
            <w:r>
              <w:rPr>
                <w:rFonts w:hint="default" w:ascii="Times New Roman" w:hAnsi="Times New Roman" w:eastAsia="宋体" w:cs="Times New Roman"/>
                <w:bCs/>
                <w:color w:val="auto"/>
                <w:szCs w:val="21"/>
              </w:rPr>
              <w:t>售后服务方案</w:t>
            </w:r>
          </w:p>
        </w:tc>
        <w:tc>
          <w:tcPr>
            <w:tcW w:w="609"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center"/>
              <w:rPr>
                <w:rFonts w:hint="default" w:ascii="Times New Roman" w:hAnsi="Times New Roman" w:eastAsia="宋体" w:cs="Times New Roman"/>
                <w:color w:val="auto"/>
                <w:kern w:val="2"/>
                <w:sz w:val="21"/>
                <w:szCs w:val="21"/>
                <w:lang w:val="en-US" w:eastAsia="zh-CN" w:bidi="ar-SA"/>
              </w:rPr>
            </w:pPr>
          </w:p>
        </w:tc>
        <w:tc>
          <w:tcPr>
            <w:tcW w:w="609"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center"/>
              <w:rPr>
                <w:rFonts w:hint="default" w:ascii="Times New Roman" w:hAnsi="Times New Roman" w:eastAsia="宋体" w:cs="Times New Roman"/>
                <w:color w:val="auto"/>
                <w:kern w:val="2"/>
                <w:sz w:val="21"/>
                <w:szCs w:val="21"/>
                <w:lang w:val="en-US" w:eastAsia="zh-CN" w:bidi="ar-SA"/>
              </w:rPr>
            </w:pPr>
          </w:p>
        </w:tc>
        <w:tc>
          <w:tcPr>
            <w:tcW w:w="1535"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见第（  ）页</w:t>
            </w:r>
          </w:p>
        </w:tc>
        <w:tc>
          <w:tcPr>
            <w:tcW w:w="624"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center"/>
              <w:rPr>
                <w:rFonts w:hint="default" w:ascii="Times New Roman" w:hAnsi="Times New Roman" w:eastAsia="宋体" w:cs="Times New Roman"/>
                <w:color w:val="auto"/>
                <w:kern w:val="2"/>
                <w:sz w:val="21"/>
                <w:szCs w:val="21"/>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84" w:hRule="atLeast"/>
          <w:jc w:val="center"/>
        </w:trPr>
        <w:tc>
          <w:tcPr>
            <w:tcW w:w="1136" w:type="dxa"/>
            <w:vMerge w:val="continue"/>
            <w:tcBorders>
              <w:tl2br w:val="nil"/>
              <w:tr2bl w:val="nil"/>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b/>
                <w:bCs w:val="0"/>
                <w:color w:val="auto"/>
                <w:szCs w:val="21"/>
              </w:rPr>
            </w:pPr>
          </w:p>
        </w:tc>
        <w:tc>
          <w:tcPr>
            <w:tcW w:w="5724" w:type="dxa"/>
            <w:tcBorders>
              <w:tl2br w:val="nil"/>
              <w:tr2bl w:val="nil"/>
            </w:tcBorders>
            <w:noWrap w:val="0"/>
            <w:vAlign w:val="center"/>
          </w:tcPr>
          <w:p>
            <w:pPr>
              <w:keepNext w:val="0"/>
              <w:keepLines w:val="0"/>
              <w:widowControl/>
              <w:suppressLineNumbers w:val="0"/>
              <w:spacing w:before="0" w:beforeAutospacing="0" w:after="0" w:afterAutospacing="0"/>
              <w:ind w:left="0" w:right="0"/>
              <w:rPr>
                <w:rFonts w:hint="default" w:ascii="Times New Roman" w:hAnsi="Times New Roman" w:eastAsia="宋体" w:cs="Times New Roman"/>
                <w:color w:val="auto"/>
                <w:szCs w:val="21"/>
                <w:lang w:val="en-US" w:eastAsia="zh-CN"/>
              </w:rPr>
            </w:pPr>
            <w:r>
              <w:rPr>
                <w:rFonts w:hint="eastAsia" w:ascii="Times New Roman" w:hAnsi="Times New Roman" w:cs="Times New Roman"/>
                <w:color w:val="auto"/>
                <w:szCs w:val="21"/>
                <w:lang w:val="en-US" w:eastAsia="zh-CN"/>
              </w:rPr>
              <w:t>5.7</w:t>
            </w:r>
            <w:r>
              <w:rPr>
                <w:rFonts w:hint="default" w:ascii="Times New Roman" w:hAnsi="Times New Roman" w:eastAsia="宋体" w:cs="Times New Roman"/>
                <w:color w:val="auto"/>
                <w:szCs w:val="21"/>
                <w:lang w:eastAsia="zh-CN"/>
              </w:rPr>
              <w:t>响应供应商</w:t>
            </w:r>
            <w:r>
              <w:rPr>
                <w:rFonts w:hint="default" w:ascii="Times New Roman" w:hAnsi="Times New Roman" w:eastAsia="宋体" w:cs="Times New Roman"/>
                <w:color w:val="auto"/>
                <w:szCs w:val="21"/>
              </w:rPr>
              <w:t>认为对本项目有利于技术评分的文字和文件</w:t>
            </w:r>
          </w:p>
        </w:tc>
        <w:tc>
          <w:tcPr>
            <w:tcW w:w="609" w:type="dxa"/>
            <w:tcBorders>
              <w:tl2br w:val="nil"/>
              <w:tr2bl w:val="nil"/>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color w:val="auto"/>
                <w:sz w:val="21"/>
                <w:szCs w:val="21"/>
                <w:lang w:val="en-US" w:eastAsia="zh-CN" w:bidi="ar-SA"/>
              </w:rPr>
            </w:pPr>
          </w:p>
        </w:tc>
        <w:tc>
          <w:tcPr>
            <w:tcW w:w="609" w:type="dxa"/>
            <w:tcBorders>
              <w:tl2br w:val="nil"/>
              <w:tr2bl w:val="nil"/>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color w:val="auto"/>
                <w:sz w:val="21"/>
                <w:szCs w:val="21"/>
                <w:lang w:val="en-US" w:eastAsia="zh-CN" w:bidi="ar-SA"/>
              </w:rPr>
            </w:pPr>
          </w:p>
        </w:tc>
        <w:tc>
          <w:tcPr>
            <w:tcW w:w="1535" w:type="dxa"/>
            <w:tcBorders>
              <w:tl2br w:val="nil"/>
              <w:tr2bl w:val="nil"/>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见第（  ）页</w:t>
            </w:r>
          </w:p>
        </w:tc>
        <w:tc>
          <w:tcPr>
            <w:tcW w:w="624" w:type="dxa"/>
            <w:tcBorders>
              <w:tl2br w:val="nil"/>
              <w:tr2bl w:val="nil"/>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1136" w:type="dxa"/>
            <w:vMerge w:val="restart"/>
            <w:tcBorders>
              <w:tl2br w:val="nil"/>
              <w:tr2bl w:val="nil"/>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b/>
                <w:bCs w:val="0"/>
                <w:color w:val="auto"/>
                <w:szCs w:val="21"/>
              </w:rPr>
            </w:pPr>
            <w:r>
              <w:rPr>
                <w:rFonts w:hint="default" w:ascii="Times New Roman" w:hAnsi="Times New Roman" w:eastAsia="宋体" w:cs="Times New Roman"/>
                <w:b/>
                <w:bCs w:val="0"/>
                <w:color w:val="auto"/>
                <w:szCs w:val="21"/>
                <w:lang w:val="en-US" w:eastAsia="zh-CN"/>
              </w:rPr>
              <w:t>6</w:t>
            </w:r>
            <w:r>
              <w:rPr>
                <w:rFonts w:hint="default" w:ascii="Times New Roman" w:hAnsi="Times New Roman" w:eastAsia="宋体" w:cs="Times New Roman"/>
                <w:b/>
                <w:bCs w:val="0"/>
                <w:color w:val="auto"/>
                <w:szCs w:val="21"/>
              </w:rPr>
              <w:t>、价格部分</w:t>
            </w:r>
          </w:p>
        </w:tc>
        <w:tc>
          <w:tcPr>
            <w:tcW w:w="5724" w:type="dxa"/>
            <w:tcBorders>
              <w:tl2br w:val="nil"/>
              <w:tr2bl w:val="nil"/>
            </w:tcBorders>
            <w:noWrap w:val="0"/>
            <w:vAlign w:val="center"/>
          </w:tcPr>
          <w:p>
            <w:pPr>
              <w:keepNext w:val="0"/>
              <w:keepLines w:val="0"/>
              <w:widowControl/>
              <w:suppressLineNumbers w:val="0"/>
              <w:spacing w:before="0" w:beforeAutospacing="0" w:after="0" w:afterAutospacing="0"/>
              <w:ind w:left="0" w:right="0"/>
              <w:rPr>
                <w:rFonts w:hint="default" w:ascii="Times New Roman" w:hAnsi="Times New Roman" w:eastAsia="宋体" w:cs="Times New Roman"/>
                <w:color w:val="auto"/>
                <w:szCs w:val="21"/>
                <w:lang w:eastAsia="zh-CN"/>
              </w:rPr>
            </w:pPr>
            <w:r>
              <w:rPr>
                <w:rFonts w:hint="default" w:ascii="Times New Roman" w:hAnsi="Times New Roman" w:eastAsia="宋体" w:cs="Times New Roman"/>
                <w:color w:val="auto"/>
                <w:szCs w:val="21"/>
                <w:lang w:val="en-US" w:eastAsia="zh-CN"/>
              </w:rPr>
              <w:t>6</w:t>
            </w:r>
            <w:r>
              <w:rPr>
                <w:rFonts w:hint="default" w:ascii="Times New Roman" w:hAnsi="Times New Roman" w:eastAsia="宋体" w:cs="Times New Roman"/>
                <w:color w:val="auto"/>
                <w:szCs w:val="21"/>
              </w:rPr>
              <w:t>.1</w:t>
            </w:r>
            <w:r>
              <w:rPr>
                <w:rFonts w:hint="default" w:ascii="Times New Roman" w:hAnsi="Times New Roman" w:eastAsia="宋体" w:cs="Times New Roman"/>
                <w:color w:val="auto"/>
                <w:szCs w:val="21"/>
                <w:lang w:eastAsia="zh-CN"/>
              </w:rPr>
              <w:t>报价一览表</w:t>
            </w:r>
          </w:p>
        </w:tc>
        <w:tc>
          <w:tcPr>
            <w:tcW w:w="609"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center"/>
              <w:rPr>
                <w:rFonts w:hint="default" w:ascii="Times New Roman" w:hAnsi="Times New Roman" w:eastAsia="宋体" w:cs="Times New Roman"/>
                <w:color w:val="auto"/>
                <w:kern w:val="2"/>
                <w:sz w:val="21"/>
                <w:szCs w:val="21"/>
                <w:lang w:val="en-US" w:eastAsia="zh-CN" w:bidi="ar-SA"/>
              </w:rPr>
            </w:pPr>
          </w:p>
        </w:tc>
        <w:tc>
          <w:tcPr>
            <w:tcW w:w="609"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center"/>
              <w:rPr>
                <w:rFonts w:hint="default" w:ascii="Times New Roman" w:hAnsi="Times New Roman" w:eastAsia="宋体" w:cs="Times New Roman"/>
                <w:color w:val="auto"/>
                <w:kern w:val="2"/>
                <w:sz w:val="21"/>
                <w:szCs w:val="21"/>
                <w:lang w:val="en-US" w:eastAsia="zh-CN" w:bidi="ar-SA"/>
              </w:rPr>
            </w:pPr>
          </w:p>
        </w:tc>
        <w:tc>
          <w:tcPr>
            <w:tcW w:w="1535"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见第（  ）页</w:t>
            </w:r>
          </w:p>
        </w:tc>
        <w:tc>
          <w:tcPr>
            <w:tcW w:w="624"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center"/>
              <w:rPr>
                <w:rFonts w:hint="default" w:ascii="Times New Roman" w:hAnsi="Times New Roman" w:eastAsia="宋体" w:cs="Times New Roman"/>
                <w:color w:val="auto"/>
                <w:kern w:val="2"/>
                <w:sz w:val="21"/>
                <w:szCs w:val="21"/>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1136" w:type="dxa"/>
            <w:vMerge w:val="continue"/>
            <w:tcBorders>
              <w:tl2br w:val="nil"/>
              <w:tr2bl w:val="nil"/>
            </w:tcBorders>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b/>
                <w:bCs w:val="0"/>
                <w:color w:val="auto"/>
                <w:szCs w:val="21"/>
                <w:lang w:val="en-US" w:eastAsia="zh-CN"/>
              </w:rPr>
            </w:pPr>
          </w:p>
        </w:tc>
        <w:tc>
          <w:tcPr>
            <w:tcW w:w="5724" w:type="dxa"/>
            <w:tcBorders>
              <w:tl2br w:val="nil"/>
              <w:tr2bl w:val="nil"/>
            </w:tcBorders>
            <w:noWrap w:val="0"/>
            <w:vAlign w:val="center"/>
          </w:tcPr>
          <w:p>
            <w:pPr>
              <w:keepNext w:val="0"/>
              <w:keepLines w:val="0"/>
              <w:widowControl/>
              <w:suppressLineNumbers w:val="0"/>
              <w:spacing w:before="0" w:beforeAutospacing="0" w:after="0" w:afterAutospacing="0"/>
              <w:ind w:left="0" w:right="0"/>
              <w:rPr>
                <w:rFonts w:hint="default" w:ascii="Times New Roman" w:hAnsi="Times New Roman" w:eastAsia="宋体" w:cs="Times New Roman"/>
                <w:color w:val="auto"/>
                <w:szCs w:val="21"/>
                <w:lang w:val="en-US" w:eastAsia="zh-CN"/>
              </w:rPr>
            </w:pPr>
            <w:r>
              <w:rPr>
                <w:rFonts w:hint="default" w:ascii="Times New Roman" w:hAnsi="Times New Roman" w:eastAsia="宋体" w:cs="Times New Roman"/>
                <w:color w:val="auto"/>
                <w:szCs w:val="21"/>
                <w:lang w:val="en-US" w:eastAsia="zh-CN"/>
              </w:rPr>
              <w:t>6.2</w:t>
            </w:r>
            <w:r>
              <w:rPr>
                <w:rFonts w:hint="default" w:ascii="Times New Roman" w:hAnsi="Times New Roman" w:eastAsia="宋体" w:cs="Times New Roman"/>
                <w:color w:val="auto"/>
                <w:szCs w:val="21"/>
              </w:rPr>
              <w:t>报价明细表</w:t>
            </w:r>
          </w:p>
        </w:tc>
        <w:tc>
          <w:tcPr>
            <w:tcW w:w="609"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center"/>
              <w:rPr>
                <w:rFonts w:hint="default" w:ascii="Times New Roman" w:hAnsi="Times New Roman" w:eastAsia="宋体" w:cs="Times New Roman"/>
                <w:color w:val="auto"/>
                <w:kern w:val="2"/>
                <w:sz w:val="21"/>
                <w:szCs w:val="21"/>
                <w:lang w:val="en-US" w:eastAsia="zh-CN" w:bidi="ar-SA"/>
              </w:rPr>
            </w:pPr>
          </w:p>
        </w:tc>
        <w:tc>
          <w:tcPr>
            <w:tcW w:w="609"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center"/>
              <w:rPr>
                <w:rFonts w:hint="default" w:ascii="Times New Roman" w:hAnsi="Times New Roman" w:eastAsia="宋体" w:cs="Times New Roman"/>
                <w:color w:val="auto"/>
                <w:kern w:val="2"/>
                <w:sz w:val="21"/>
                <w:szCs w:val="21"/>
                <w:lang w:val="en-US" w:eastAsia="zh-CN" w:bidi="ar-SA"/>
              </w:rPr>
            </w:pPr>
          </w:p>
        </w:tc>
        <w:tc>
          <w:tcPr>
            <w:tcW w:w="1535"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center"/>
              <w:rPr>
                <w:rFonts w:hint="default" w:ascii="Times New Roman" w:hAnsi="Times New Roman" w:eastAsia="宋体" w:cs="Times New Roman"/>
                <w:b/>
                <w:bCs/>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见第（  ）页</w:t>
            </w:r>
          </w:p>
        </w:tc>
        <w:tc>
          <w:tcPr>
            <w:tcW w:w="624" w:type="dxa"/>
            <w:tcBorders>
              <w:tl2br w:val="nil"/>
              <w:tr2bl w:val="nil"/>
            </w:tcBorders>
            <w:noWrap w:val="0"/>
            <w:vAlign w:val="center"/>
          </w:tcPr>
          <w:p>
            <w:pPr>
              <w:keepNext w:val="0"/>
              <w:keepLines w:val="0"/>
              <w:widowControl w:val="0"/>
              <w:suppressLineNumbers w:val="0"/>
              <w:spacing w:before="0" w:beforeAutospacing="0" w:after="0" w:afterAutospacing="0"/>
              <w:ind w:left="0" w:right="0"/>
              <w:jc w:val="center"/>
              <w:rPr>
                <w:rFonts w:hint="default" w:ascii="Times New Roman" w:hAnsi="Times New Roman" w:eastAsia="宋体" w:cs="Times New Roman"/>
                <w:color w:val="auto"/>
                <w:kern w:val="2"/>
                <w:sz w:val="21"/>
                <w:szCs w:val="21"/>
                <w:lang w:val="en-US" w:eastAsia="zh-CN" w:bidi="ar-SA"/>
              </w:rPr>
            </w:pPr>
          </w:p>
        </w:tc>
      </w:tr>
    </w:tbl>
    <w:p>
      <w:pPr>
        <w:adjustRightInd w:val="0"/>
        <w:snapToGrid w:val="0"/>
        <w:spacing w:line="300" w:lineRule="auto"/>
        <w:rPr>
          <w:rFonts w:hint="default" w:ascii="Times New Roman" w:hAnsi="Times New Roman" w:cs="Times New Roman"/>
          <w:sz w:val="24"/>
        </w:rPr>
      </w:pPr>
    </w:p>
    <w:p>
      <w:pPr>
        <w:adjustRightInd w:val="0"/>
        <w:snapToGrid w:val="0"/>
        <w:spacing w:line="300" w:lineRule="auto"/>
        <w:rPr>
          <w:rFonts w:hint="default" w:ascii="Times New Roman" w:hAnsi="Times New Roman" w:cs="Times New Roman"/>
          <w:sz w:val="24"/>
          <w:u w:val="single"/>
        </w:rPr>
      </w:pPr>
      <w:r>
        <w:rPr>
          <w:rFonts w:hint="default" w:ascii="Times New Roman" w:hAnsi="Times New Roman" w:cs="Times New Roman"/>
          <w:sz w:val="24"/>
        </w:rPr>
        <w:t>响应供应商法定代表人（或法定代表人授权代表）签字或盖本人姓名章：</w:t>
      </w:r>
      <w:r>
        <w:rPr>
          <w:rFonts w:hint="default" w:ascii="Times New Roman" w:hAnsi="Times New Roman" w:cs="Times New Roman"/>
          <w:sz w:val="24"/>
          <w:u w:val="single"/>
        </w:rPr>
        <w:t xml:space="preserve">                   </w:t>
      </w:r>
    </w:p>
    <w:p>
      <w:pPr>
        <w:adjustRightInd w:val="0"/>
        <w:snapToGrid w:val="0"/>
        <w:spacing w:line="300" w:lineRule="auto"/>
        <w:rPr>
          <w:rFonts w:hint="default" w:ascii="Times New Roman" w:hAnsi="Times New Roman" w:cs="Times New Roman"/>
          <w:sz w:val="24"/>
          <w:u w:val="single"/>
        </w:rPr>
      </w:pPr>
      <w:r>
        <w:rPr>
          <w:rFonts w:hint="default" w:ascii="Times New Roman" w:hAnsi="Times New Roman" w:cs="Times New Roman"/>
          <w:sz w:val="24"/>
        </w:rPr>
        <w:t>响应供应商名称（签章）：</w:t>
      </w:r>
      <w:r>
        <w:rPr>
          <w:rFonts w:hint="default" w:ascii="Times New Roman" w:hAnsi="Times New Roman" w:cs="Times New Roman"/>
          <w:sz w:val="24"/>
          <w:u w:val="single"/>
        </w:rPr>
        <w:t xml:space="preserve">                        </w:t>
      </w:r>
    </w:p>
    <w:p>
      <w:pPr>
        <w:rPr>
          <w:rFonts w:hint="default" w:ascii="Times New Roman" w:hAnsi="Times New Roman" w:cs="Times New Roman"/>
          <w:sz w:val="24"/>
        </w:rPr>
      </w:pPr>
      <w:r>
        <w:rPr>
          <w:rFonts w:hint="default" w:ascii="Times New Roman" w:hAnsi="Times New Roman" w:cs="Times New Roman"/>
          <w:sz w:val="24"/>
        </w:rPr>
        <w:t>日期：   年   月   日</w:t>
      </w:r>
    </w:p>
    <w:p>
      <w:pPr>
        <w:widowControl w:val="0"/>
        <w:spacing w:line="360" w:lineRule="auto"/>
        <w:ind w:firstLine="661" w:firstLineChars="235"/>
        <w:jc w:val="center"/>
        <w:outlineLvl w:val="2"/>
        <w:rPr>
          <w:rFonts w:hint="default" w:ascii="Times New Roman" w:hAnsi="Times New Roman" w:eastAsia="黑体" w:cs="Times New Roman"/>
          <w:b/>
          <w:bCs/>
          <w:sz w:val="28"/>
          <w:szCs w:val="28"/>
        </w:rPr>
      </w:pPr>
      <w:bookmarkStart w:id="252" w:name="_Toc184350416"/>
      <w:bookmarkStart w:id="253" w:name="_Toc288816845"/>
      <w:bookmarkStart w:id="254" w:name="_Toc222999731"/>
      <w:bookmarkStart w:id="255" w:name="_Toc170638932"/>
      <w:r>
        <w:rPr>
          <w:rFonts w:hint="default" w:ascii="Times New Roman" w:hAnsi="Times New Roman" w:eastAsia="黑体" w:cs="Times New Roman"/>
          <w:b/>
          <w:bCs/>
          <w:sz w:val="28"/>
          <w:szCs w:val="28"/>
        </w:rPr>
        <w:br w:type="page"/>
      </w:r>
      <w:r>
        <w:rPr>
          <w:rFonts w:hint="default" w:ascii="Times New Roman" w:hAnsi="Times New Roman" w:eastAsia="黑体" w:cs="Times New Roman"/>
          <w:b/>
          <w:bCs/>
          <w:sz w:val="28"/>
          <w:szCs w:val="28"/>
        </w:rPr>
        <w:t>1.2 《资格性审查表》自查表</w:t>
      </w:r>
    </w:p>
    <w:tbl>
      <w:tblPr>
        <w:tblStyle w:val="45"/>
        <w:tblW w:w="9615" w:type="dxa"/>
        <w:tblInd w:w="125"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808"/>
        <w:gridCol w:w="6431"/>
        <w:gridCol w:w="1203"/>
        <w:gridCol w:w="1173"/>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70" w:hRule="atLeast"/>
          <w:tblHeader/>
        </w:trPr>
        <w:tc>
          <w:tcPr>
            <w:tcW w:w="808" w:type="dxa"/>
            <w:shd w:val="clear" w:color="auto" w:fill="E6E6E6"/>
            <w:noWrap w:val="0"/>
            <w:vAlign w:val="center"/>
          </w:tcPr>
          <w:p>
            <w:pPr>
              <w:keepNext w:val="0"/>
              <w:keepLines w:val="0"/>
              <w:widowControl/>
              <w:suppressLineNumbers w:val="0"/>
              <w:spacing w:before="0" w:beforeAutospacing="0" w:after="0" w:afterAutospacing="0" w:line="400" w:lineRule="atLeast"/>
              <w:ind w:left="0" w:right="0"/>
              <w:jc w:val="center"/>
              <w:rPr>
                <w:rFonts w:hint="default" w:ascii="Times New Roman" w:hAnsi="Times New Roman" w:eastAsia="宋体" w:cs="Times New Roman"/>
                <w:b/>
                <w:color w:val="auto"/>
                <w:szCs w:val="21"/>
                <w:lang w:eastAsia="zh-CN"/>
              </w:rPr>
            </w:pPr>
            <w:r>
              <w:rPr>
                <w:rFonts w:hint="default" w:ascii="Times New Roman" w:hAnsi="Times New Roman" w:eastAsia="宋体" w:cs="Times New Roman"/>
                <w:b/>
                <w:color w:val="auto"/>
                <w:szCs w:val="21"/>
                <w:lang w:eastAsia="zh-CN"/>
              </w:rPr>
              <w:t>序号</w:t>
            </w:r>
          </w:p>
        </w:tc>
        <w:tc>
          <w:tcPr>
            <w:tcW w:w="6431" w:type="dxa"/>
            <w:shd w:val="clear" w:color="auto" w:fill="E6E6E6"/>
            <w:noWrap w:val="0"/>
            <w:vAlign w:val="center"/>
          </w:tcPr>
          <w:p>
            <w:pPr>
              <w:keepNext w:val="0"/>
              <w:keepLines w:val="0"/>
              <w:widowControl/>
              <w:suppressLineNumbers w:val="0"/>
              <w:spacing w:before="0" w:beforeAutospacing="0" w:after="0" w:afterAutospacing="0" w:line="400" w:lineRule="atLeast"/>
              <w:ind w:left="0" w:right="0"/>
              <w:jc w:val="center"/>
              <w:rPr>
                <w:rFonts w:hint="default" w:ascii="Times New Roman" w:hAnsi="Times New Roman" w:eastAsia="宋体" w:cs="Times New Roman"/>
                <w:b/>
                <w:color w:val="auto"/>
                <w:szCs w:val="21"/>
              </w:rPr>
            </w:pPr>
            <w:r>
              <w:rPr>
                <w:rFonts w:hint="default" w:ascii="Times New Roman" w:hAnsi="Times New Roman" w:eastAsia="宋体" w:cs="Times New Roman"/>
                <w:b/>
                <w:color w:val="auto"/>
                <w:szCs w:val="21"/>
              </w:rPr>
              <w:t>供应商资格要求</w:t>
            </w:r>
          </w:p>
        </w:tc>
        <w:tc>
          <w:tcPr>
            <w:tcW w:w="1203" w:type="dxa"/>
            <w:shd w:val="clear" w:color="auto" w:fill="E6E6E6"/>
            <w:noWrap w:val="0"/>
            <w:vAlign w:val="center"/>
          </w:tcPr>
          <w:p>
            <w:pPr>
              <w:keepNext w:val="0"/>
              <w:keepLines w:val="0"/>
              <w:widowControl/>
              <w:suppressLineNumbers w:val="0"/>
              <w:spacing w:before="0" w:beforeAutospacing="0" w:after="0" w:afterAutospacing="0" w:line="400" w:lineRule="atLeast"/>
              <w:ind w:left="0" w:right="0"/>
              <w:jc w:val="center"/>
              <w:rPr>
                <w:rFonts w:hint="default" w:ascii="Times New Roman" w:hAnsi="Times New Roman" w:eastAsia="宋体" w:cs="Times New Roman"/>
                <w:b/>
                <w:color w:val="auto"/>
                <w:szCs w:val="21"/>
                <w:lang w:eastAsia="zh-CN"/>
              </w:rPr>
            </w:pPr>
            <w:r>
              <w:rPr>
                <w:rFonts w:hint="default" w:ascii="Times New Roman" w:hAnsi="Times New Roman" w:eastAsia="宋体" w:cs="Times New Roman"/>
                <w:b/>
                <w:color w:val="auto"/>
                <w:szCs w:val="21"/>
                <w:lang w:eastAsia="zh-CN"/>
              </w:rPr>
              <w:t>自查结论</w:t>
            </w:r>
          </w:p>
        </w:tc>
        <w:tc>
          <w:tcPr>
            <w:tcW w:w="1173" w:type="dxa"/>
            <w:shd w:val="clear" w:color="auto" w:fill="E6E6E6"/>
            <w:noWrap w:val="0"/>
            <w:vAlign w:val="center"/>
          </w:tcPr>
          <w:p>
            <w:pPr>
              <w:keepNext w:val="0"/>
              <w:keepLines w:val="0"/>
              <w:widowControl/>
              <w:suppressLineNumbers w:val="0"/>
              <w:spacing w:before="0" w:beforeAutospacing="0" w:after="0" w:afterAutospacing="0" w:line="400" w:lineRule="atLeast"/>
              <w:ind w:left="0" w:right="0"/>
              <w:jc w:val="center"/>
              <w:rPr>
                <w:rFonts w:hint="default" w:ascii="Times New Roman" w:hAnsi="Times New Roman" w:eastAsia="宋体" w:cs="Times New Roman"/>
                <w:b/>
                <w:color w:val="auto"/>
                <w:szCs w:val="21"/>
                <w:lang w:eastAsia="zh-CN"/>
              </w:rPr>
            </w:pPr>
            <w:r>
              <w:rPr>
                <w:rFonts w:hint="default" w:ascii="Times New Roman" w:hAnsi="Times New Roman" w:eastAsia="宋体" w:cs="Times New Roman"/>
                <w:b/>
                <w:color w:val="auto"/>
                <w:szCs w:val="21"/>
                <w:lang w:eastAsia="zh-CN"/>
              </w:rPr>
              <w:t>证明文件</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14" w:hRule="exact"/>
        </w:trPr>
        <w:tc>
          <w:tcPr>
            <w:tcW w:w="808" w:type="dxa"/>
            <w:noWrap w:val="0"/>
            <w:vAlign w:val="center"/>
          </w:tcPr>
          <w:p>
            <w:pPr>
              <w:keepNext w:val="0"/>
              <w:keepLines w:val="0"/>
              <w:widowControl w:val="0"/>
              <w:numPr>
                <w:ilvl w:val="0"/>
                <w:numId w:val="0"/>
              </w:numPr>
              <w:suppressLineNumbers w:val="0"/>
              <w:spacing w:before="0" w:beforeAutospacing="0" w:after="0" w:afterAutospacing="0"/>
              <w:ind w:left="0" w:leftChars="0" w:right="0" w:firstLine="0" w:firstLineChars="0"/>
              <w:jc w:val="center"/>
              <w:rPr>
                <w:rFonts w:hint="default" w:ascii="Times New Roman" w:hAnsi="Times New Roman" w:eastAsia="宋体" w:cs="Times New Roman"/>
                <w:color w:val="auto"/>
                <w:szCs w:val="21"/>
                <w:lang w:eastAsia="zh-CN"/>
              </w:rPr>
            </w:pPr>
            <w:r>
              <w:rPr>
                <w:rFonts w:hint="default" w:ascii="Times New Roman" w:hAnsi="Times New Roman" w:eastAsia="宋体" w:cs="Times New Roman"/>
                <w:color w:val="auto"/>
                <w:szCs w:val="21"/>
                <w:lang w:eastAsia="zh-CN"/>
              </w:rPr>
              <w:t>（一）</w:t>
            </w:r>
          </w:p>
        </w:tc>
        <w:tc>
          <w:tcPr>
            <w:tcW w:w="6431" w:type="dxa"/>
            <w:noWrap w:val="0"/>
            <w:vAlign w:val="center"/>
          </w:tcPr>
          <w:p>
            <w:pPr>
              <w:keepNext w:val="0"/>
              <w:keepLines w:val="0"/>
              <w:widowControl w:val="0"/>
              <w:numPr>
                <w:ilvl w:val="0"/>
                <w:numId w:val="0"/>
              </w:numPr>
              <w:suppressLineNumbers w:val="0"/>
              <w:spacing w:before="0" w:beforeAutospacing="0" w:after="0" w:afterAutospacing="0"/>
              <w:ind w:left="0" w:leftChars="0" w:right="0" w:firstLine="0" w:firstLineChars="0"/>
              <w:jc w:val="both"/>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满足政府采购法第二十二条的规定</w:t>
            </w:r>
          </w:p>
        </w:tc>
        <w:tc>
          <w:tcPr>
            <w:tcW w:w="1203" w:type="dxa"/>
            <w:noWrap w:val="0"/>
            <w:vAlign w:val="center"/>
          </w:tcPr>
          <w:p>
            <w:pPr>
              <w:keepNext w:val="0"/>
              <w:keepLines w:val="0"/>
              <w:widowControl w:val="0"/>
              <w:numPr>
                <w:ilvl w:val="0"/>
                <w:numId w:val="0"/>
              </w:numPr>
              <w:suppressLineNumbers w:val="0"/>
              <w:spacing w:before="0" w:beforeAutospacing="0" w:after="0" w:afterAutospacing="0"/>
              <w:ind w:left="0" w:leftChars="0" w:right="0"/>
              <w:jc w:val="both"/>
              <w:rPr>
                <w:rFonts w:hint="default" w:ascii="Times New Roman" w:hAnsi="Times New Roman" w:eastAsia="宋体" w:cs="Times New Roman"/>
                <w:color w:val="auto"/>
                <w:szCs w:val="21"/>
              </w:rPr>
            </w:pPr>
          </w:p>
        </w:tc>
        <w:tc>
          <w:tcPr>
            <w:tcW w:w="1173" w:type="dxa"/>
            <w:noWrap w:val="0"/>
            <w:vAlign w:val="center"/>
          </w:tcPr>
          <w:p>
            <w:pPr>
              <w:keepNext w:val="0"/>
              <w:keepLines w:val="0"/>
              <w:widowControl w:val="0"/>
              <w:numPr>
                <w:ilvl w:val="0"/>
                <w:numId w:val="0"/>
              </w:numPr>
              <w:suppressLineNumbers w:val="0"/>
              <w:spacing w:before="0" w:beforeAutospacing="0" w:after="0" w:afterAutospacing="0"/>
              <w:ind w:left="0" w:leftChars="0" w:right="0"/>
              <w:jc w:val="both"/>
              <w:rPr>
                <w:rFonts w:hint="default" w:ascii="Times New Roman" w:hAnsi="Times New Roman" w:eastAsia="宋体" w:cs="Times New Roman"/>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79" w:hRule="exact"/>
        </w:trPr>
        <w:tc>
          <w:tcPr>
            <w:tcW w:w="808" w:type="dxa"/>
            <w:noWrap w:val="0"/>
            <w:vAlign w:val="center"/>
          </w:tcPr>
          <w:p>
            <w:pPr>
              <w:keepNext w:val="0"/>
              <w:keepLines w:val="0"/>
              <w:widowControl w:val="0"/>
              <w:numPr>
                <w:ilvl w:val="0"/>
                <w:numId w:val="0"/>
              </w:numPr>
              <w:suppressLineNumbers w:val="0"/>
              <w:spacing w:before="0" w:beforeAutospacing="0" w:after="0" w:afterAutospacing="0"/>
              <w:ind w:left="0" w:leftChars="0" w:right="0" w:firstLine="0" w:firstLineChars="0"/>
              <w:jc w:val="center"/>
              <w:rPr>
                <w:rFonts w:hint="default" w:ascii="Times New Roman" w:hAnsi="Times New Roman" w:eastAsia="宋体" w:cs="Times New Roman"/>
                <w:color w:val="auto"/>
                <w:szCs w:val="21"/>
                <w:lang w:val="en-US" w:eastAsia="zh-CN"/>
              </w:rPr>
            </w:pPr>
            <w:r>
              <w:rPr>
                <w:rFonts w:hint="default" w:ascii="Times New Roman" w:hAnsi="Times New Roman" w:eastAsia="宋体" w:cs="Times New Roman"/>
                <w:color w:val="auto"/>
                <w:szCs w:val="21"/>
                <w:lang w:val="en-US" w:eastAsia="zh-CN"/>
              </w:rPr>
              <w:t>1</w:t>
            </w:r>
          </w:p>
        </w:tc>
        <w:tc>
          <w:tcPr>
            <w:tcW w:w="6431" w:type="dxa"/>
            <w:noWrap w:val="0"/>
            <w:vAlign w:val="center"/>
          </w:tcPr>
          <w:p>
            <w:pPr>
              <w:keepNext w:val="0"/>
              <w:keepLines w:val="0"/>
              <w:widowControl w:val="0"/>
              <w:numPr>
                <w:ilvl w:val="0"/>
                <w:numId w:val="0"/>
              </w:numPr>
              <w:suppressLineNumbers w:val="0"/>
              <w:spacing w:before="0" w:beforeAutospacing="0" w:after="0" w:afterAutospacing="0"/>
              <w:ind w:left="0" w:leftChars="0" w:right="0" w:firstLine="0" w:firstLineChars="0"/>
              <w:jc w:val="both"/>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具有独立承担民事责任的能力；；</w:t>
            </w:r>
          </w:p>
        </w:tc>
        <w:tc>
          <w:tcPr>
            <w:tcW w:w="1203" w:type="dxa"/>
            <w:noWrap w:val="0"/>
            <w:vAlign w:val="center"/>
          </w:tcPr>
          <w:p>
            <w:pPr>
              <w:keepNext w:val="0"/>
              <w:keepLines w:val="0"/>
              <w:widowControl w:val="0"/>
              <w:numPr>
                <w:ilvl w:val="0"/>
                <w:numId w:val="0"/>
              </w:numPr>
              <w:suppressLineNumbers w:val="0"/>
              <w:spacing w:before="0" w:beforeAutospacing="0" w:after="0" w:afterAutospacing="0"/>
              <w:ind w:left="0" w:leftChars="0" w:right="0"/>
              <w:jc w:val="both"/>
              <w:rPr>
                <w:rFonts w:hint="default" w:ascii="Times New Roman" w:hAnsi="Times New Roman" w:eastAsia="宋体" w:cs="Times New Roman"/>
                <w:color w:val="auto"/>
                <w:szCs w:val="21"/>
                <w:lang w:eastAsia="zh-CN"/>
              </w:rPr>
            </w:pPr>
            <w:r>
              <w:rPr>
                <w:rFonts w:hint="default" w:ascii="Times New Roman" w:hAnsi="Times New Roman" w:eastAsia="宋体" w:cs="Times New Roman"/>
                <w:color w:val="auto"/>
                <w:szCs w:val="21"/>
                <w:lang w:eastAsia="zh-CN"/>
              </w:rPr>
              <w:t>□通过</w:t>
            </w:r>
          </w:p>
          <w:p>
            <w:pPr>
              <w:keepNext w:val="0"/>
              <w:keepLines w:val="0"/>
              <w:widowControl w:val="0"/>
              <w:numPr>
                <w:ilvl w:val="0"/>
                <w:numId w:val="0"/>
              </w:numPr>
              <w:suppressLineNumbers w:val="0"/>
              <w:spacing w:before="0" w:beforeAutospacing="0" w:after="0" w:afterAutospacing="0"/>
              <w:ind w:left="0" w:leftChars="0" w:right="0"/>
              <w:jc w:val="both"/>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lang w:eastAsia="zh-CN"/>
              </w:rPr>
              <w:t>□不通过</w:t>
            </w:r>
          </w:p>
        </w:tc>
        <w:tc>
          <w:tcPr>
            <w:tcW w:w="1173" w:type="dxa"/>
            <w:noWrap w:val="0"/>
            <w:vAlign w:val="center"/>
          </w:tcPr>
          <w:p>
            <w:pPr>
              <w:keepNext w:val="0"/>
              <w:keepLines w:val="0"/>
              <w:widowControl w:val="0"/>
              <w:numPr>
                <w:ilvl w:val="0"/>
                <w:numId w:val="0"/>
              </w:numPr>
              <w:suppressLineNumbers w:val="0"/>
              <w:spacing w:before="0" w:beforeAutospacing="0" w:after="0" w:afterAutospacing="0"/>
              <w:ind w:left="0" w:leftChars="0" w:right="0"/>
              <w:jc w:val="both"/>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第（  ）页</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PrEx>
        <w:trPr>
          <w:trHeight w:val="976" w:hRule="exact"/>
        </w:trPr>
        <w:tc>
          <w:tcPr>
            <w:tcW w:w="808" w:type="dxa"/>
            <w:noWrap w:val="0"/>
            <w:vAlign w:val="center"/>
          </w:tcPr>
          <w:p>
            <w:pPr>
              <w:keepNext w:val="0"/>
              <w:keepLines w:val="0"/>
              <w:widowControl w:val="0"/>
              <w:numPr>
                <w:ilvl w:val="0"/>
                <w:numId w:val="0"/>
              </w:numPr>
              <w:suppressLineNumbers w:val="0"/>
              <w:spacing w:before="0" w:beforeAutospacing="0" w:after="0" w:afterAutospacing="0"/>
              <w:ind w:left="0" w:leftChars="0" w:right="0" w:firstLine="0" w:firstLineChars="0"/>
              <w:jc w:val="center"/>
              <w:rPr>
                <w:rFonts w:hint="default" w:ascii="Times New Roman" w:hAnsi="Times New Roman" w:eastAsia="宋体" w:cs="Times New Roman"/>
                <w:color w:val="auto"/>
                <w:szCs w:val="21"/>
                <w:lang w:val="en-US" w:eastAsia="zh-CN"/>
              </w:rPr>
            </w:pPr>
            <w:r>
              <w:rPr>
                <w:rFonts w:hint="default" w:ascii="Times New Roman" w:hAnsi="Times New Roman" w:eastAsia="宋体" w:cs="Times New Roman"/>
                <w:color w:val="auto"/>
                <w:szCs w:val="21"/>
                <w:lang w:val="en-US" w:eastAsia="zh-CN"/>
              </w:rPr>
              <w:t>2</w:t>
            </w:r>
          </w:p>
        </w:tc>
        <w:tc>
          <w:tcPr>
            <w:tcW w:w="6431" w:type="dxa"/>
            <w:noWrap w:val="0"/>
            <w:vAlign w:val="center"/>
          </w:tcPr>
          <w:p>
            <w:pPr>
              <w:keepNext w:val="0"/>
              <w:keepLines w:val="0"/>
              <w:widowControl w:val="0"/>
              <w:numPr>
                <w:ilvl w:val="0"/>
                <w:numId w:val="0"/>
              </w:numPr>
              <w:suppressLineNumbers w:val="0"/>
              <w:spacing w:before="0" w:beforeAutospacing="0" w:after="0" w:afterAutospacing="0"/>
              <w:ind w:left="0" w:leftChars="0" w:right="0" w:firstLine="0" w:firstLineChars="0"/>
              <w:jc w:val="both"/>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有依法缴纳税收和社会保障资金的良好记录；（提供</w:t>
            </w:r>
            <w:r>
              <w:rPr>
                <w:rFonts w:hint="default" w:ascii="Times New Roman" w:hAnsi="Times New Roman" w:eastAsia="宋体" w:cs="Times New Roman"/>
                <w:color w:val="auto"/>
                <w:szCs w:val="21"/>
                <w:lang w:val="en-US" w:eastAsia="zh-CN"/>
              </w:rPr>
              <w:t>202</w:t>
            </w:r>
            <w:r>
              <w:rPr>
                <w:rFonts w:hint="eastAsia" w:ascii="Times New Roman" w:hAnsi="Times New Roman" w:cs="Times New Roman"/>
                <w:color w:val="auto"/>
                <w:szCs w:val="21"/>
                <w:lang w:val="en-US" w:eastAsia="zh-CN"/>
              </w:rPr>
              <w:t>3</w:t>
            </w:r>
            <w:r>
              <w:rPr>
                <w:rFonts w:hint="default" w:ascii="Times New Roman" w:hAnsi="Times New Roman" w:eastAsia="宋体" w:cs="Times New Roman"/>
                <w:color w:val="auto"/>
                <w:szCs w:val="21"/>
                <w:lang w:val="en-US" w:eastAsia="zh-CN"/>
              </w:rPr>
              <w:t>年度或近半年来</w:t>
            </w:r>
            <w:r>
              <w:rPr>
                <w:rFonts w:hint="default" w:ascii="Times New Roman" w:hAnsi="Times New Roman" w:eastAsia="宋体" w:cs="Times New Roman"/>
                <w:color w:val="auto"/>
                <w:szCs w:val="21"/>
              </w:rPr>
              <w:t>任意一个月的缴纳税收凭证和缴纳社保凭证，如依法免税或依法免缴社保的，应提供相应文件证明其依法免税或免缴社保）</w:t>
            </w:r>
            <w:r>
              <w:rPr>
                <w:rFonts w:hint="default" w:ascii="Times New Roman" w:hAnsi="Times New Roman" w:eastAsia="宋体" w:cs="Times New Roman"/>
                <w:color w:val="auto"/>
                <w:szCs w:val="21"/>
                <w:highlight w:val="none"/>
              </w:rPr>
              <w:t>；</w:t>
            </w:r>
          </w:p>
        </w:tc>
        <w:tc>
          <w:tcPr>
            <w:tcW w:w="1203" w:type="dxa"/>
            <w:noWrap w:val="0"/>
            <w:vAlign w:val="center"/>
          </w:tcPr>
          <w:p>
            <w:pPr>
              <w:keepNext w:val="0"/>
              <w:keepLines w:val="0"/>
              <w:widowControl w:val="0"/>
              <w:numPr>
                <w:ilvl w:val="0"/>
                <w:numId w:val="0"/>
              </w:numPr>
              <w:suppressLineNumbers w:val="0"/>
              <w:spacing w:before="0" w:beforeAutospacing="0" w:after="0" w:afterAutospacing="0"/>
              <w:ind w:left="0" w:leftChars="0" w:right="0"/>
              <w:jc w:val="both"/>
              <w:rPr>
                <w:rFonts w:hint="default" w:ascii="Times New Roman" w:hAnsi="Times New Roman" w:eastAsia="宋体" w:cs="Times New Roman"/>
                <w:color w:val="auto"/>
                <w:szCs w:val="21"/>
                <w:lang w:eastAsia="zh-CN"/>
              </w:rPr>
            </w:pPr>
            <w:r>
              <w:rPr>
                <w:rFonts w:hint="default" w:ascii="Times New Roman" w:hAnsi="Times New Roman" w:eastAsia="宋体" w:cs="Times New Roman"/>
                <w:color w:val="auto"/>
                <w:szCs w:val="21"/>
                <w:lang w:eastAsia="zh-CN"/>
              </w:rPr>
              <w:t>□通过</w:t>
            </w:r>
          </w:p>
          <w:p>
            <w:pPr>
              <w:keepNext w:val="0"/>
              <w:keepLines w:val="0"/>
              <w:widowControl w:val="0"/>
              <w:numPr>
                <w:ilvl w:val="0"/>
                <w:numId w:val="0"/>
              </w:numPr>
              <w:suppressLineNumbers w:val="0"/>
              <w:spacing w:before="0" w:beforeAutospacing="0" w:after="0" w:afterAutospacing="0"/>
              <w:ind w:left="0" w:leftChars="0" w:right="0"/>
              <w:jc w:val="both"/>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lang w:eastAsia="zh-CN"/>
              </w:rPr>
              <w:t>□不通过</w:t>
            </w:r>
          </w:p>
        </w:tc>
        <w:tc>
          <w:tcPr>
            <w:tcW w:w="1173" w:type="dxa"/>
            <w:noWrap w:val="0"/>
            <w:vAlign w:val="center"/>
          </w:tcPr>
          <w:p>
            <w:pPr>
              <w:keepNext w:val="0"/>
              <w:keepLines w:val="0"/>
              <w:widowControl w:val="0"/>
              <w:numPr>
                <w:ilvl w:val="0"/>
                <w:numId w:val="0"/>
              </w:numPr>
              <w:suppressLineNumbers w:val="0"/>
              <w:spacing w:before="0" w:beforeAutospacing="0" w:after="0" w:afterAutospacing="0"/>
              <w:ind w:left="0" w:leftChars="0" w:right="0"/>
              <w:jc w:val="both"/>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第（  ）页</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51" w:hRule="exact"/>
        </w:trPr>
        <w:tc>
          <w:tcPr>
            <w:tcW w:w="808" w:type="dxa"/>
            <w:noWrap w:val="0"/>
            <w:vAlign w:val="center"/>
          </w:tcPr>
          <w:p>
            <w:pPr>
              <w:keepNext w:val="0"/>
              <w:keepLines w:val="0"/>
              <w:widowControl w:val="0"/>
              <w:numPr>
                <w:ilvl w:val="0"/>
                <w:numId w:val="0"/>
              </w:numPr>
              <w:suppressLineNumbers w:val="0"/>
              <w:spacing w:before="0" w:beforeAutospacing="0" w:after="0" w:afterAutospacing="0"/>
              <w:ind w:left="0" w:leftChars="0" w:right="0" w:firstLine="0" w:firstLineChars="0"/>
              <w:jc w:val="center"/>
              <w:rPr>
                <w:rFonts w:hint="default" w:ascii="Times New Roman" w:hAnsi="Times New Roman" w:eastAsia="宋体" w:cs="Times New Roman"/>
                <w:color w:val="auto"/>
                <w:szCs w:val="21"/>
                <w:lang w:val="en-US" w:eastAsia="zh-CN"/>
              </w:rPr>
            </w:pPr>
            <w:r>
              <w:rPr>
                <w:rFonts w:hint="default" w:ascii="Times New Roman" w:hAnsi="Times New Roman" w:eastAsia="宋体" w:cs="Times New Roman"/>
                <w:color w:val="auto"/>
                <w:szCs w:val="21"/>
                <w:lang w:val="en-US" w:eastAsia="zh-CN"/>
              </w:rPr>
              <w:t>3</w:t>
            </w:r>
          </w:p>
        </w:tc>
        <w:tc>
          <w:tcPr>
            <w:tcW w:w="6431" w:type="dxa"/>
            <w:noWrap w:val="0"/>
            <w:vAlign w:val="center"/>
          </w:tcPr>
          <w:p>
            <w:pPr>
              <w:keepNext w:val="0"/>
              <w:keepLines w:val="0"/>
              <w:widowControl w:val="0"/>
              <w:numPr>
                <w:ilvl w:val="0"/>
                <w:numId w:val="0"/>
              </w:numPr>
              <w:suppressLineNumbers w:val="0"/>
              <w:spacing w:before="0" w:beforeAutospacing="0" w:after="0" w:afterAutospacing="0"/>
              <w:ind w:left="0" w:leftChars="0" w:right="0" w:firstLine="0" w:firstLineChars="0"/>
              <w:jc w:val="both"/>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具有良好的商业信誉和健全的财务会计制度；（提供202</w:t>
            </w:r>
            <w:r>
              <w:rPr>
                <w:rFonts w:hint="eastAsia" w:ascii="Times New Roman" w:hAnsi="Times New Roman" w:cs="Times New Roman"/>
                <w:color w:val="auto"/>
                <w:szCs w:val="21"/>
                <w:lang w:val="en-US" w:eastAsia="zh-CN"/>
              </w:rPr>
              <w:t>3</w:t>
            </w:r>
            <w:r>
              <w:rPr>
                <w:rFonts w:hint="default" w:ascii="Times New Roman" w:hAnsi="Times New Roman" w:eastAsia="宋体" w:cs="Times New Roman"/>
                <w:color w:val="auto"/>
                <w:szCs w:val="21"/>
              </w:rPr>
              <w:t>年度或近半年来任意</w:t>
            </w:r>
            <w:r>
              <w:rPr>
                <w:rFonts w:hint="default" w:ascii="Times New Roman" w:hAnsi="Times New Roman" w:eastAsia="宋体" w:cs="Times New Roman"/>
                <w:color w:val="auto"/>
                <w:szCs w:val="21"/>
                <w:lang w:val="en-US" w:eastAsia="zh-CN"/>
              </w:rPr>
              <w:t>一</w:t>
            </w:r>
            <w:r>
              <w:rPr>
                <w:rFonts w:hint="default" w:ascii="Times New Roman" w:hAnsi="Times New Roman" w:eastAsia="宋体" w:cs="Times New Roman"/>
                <w:color w:val="auto"/>
                <w:szCs w:val="21"/>
              </w:rPr>
              <w:t>个月的财务状况报表复印件或银行出具的资信证明材料复印件）；</w:t>
            </w:r>
          </w:p>
        </w:tc>
        <w:tc>
          <w:tcPr>
            <w:tcW w:w="1203" w:type="dxa"/>
            <w:noWrap w:val="0"/>
            <w:vAlign w:val="center"/>
          </w:tcPr>
          <w:p>
            <w:pPr>
              <w:keepNext w:val="0"/>
              <w:keepLines w:val="0"/>
              <w:widowControl w:val="0"/>
              <w:numPr>
                <w:ilvl w:val="0"/>
                <w:numId w:val="0"/>
              </w:numPr>
              <w:suppressLineNumbers w:val="0"/>
              <w:spacing w:before="0" w:beforeAutospacing="0" w:after="0" w:afterAutospacing="0"/>
              <w:ind w:left="0" w:leftChars="0" w:right="0"/>
              <w:jc w:val="both"/>
              <w:rPr>
                <w:rFonts w:hint="default" w:ascii="Times New Roman" w:hAnsi="Times New Roman" w:eastAsia="宋体" w:cs="Times New Roman"/>
                <w:color w:val="auto"/>
                <w:szCs w:val="21"/>
                <w:lang w:eastAsia="zh-CN"/>
              </w:rPr>
            </w:pPr>
            <w:r>
              <w:rPr>
                <w:rFonts w:hint="default" w:ascii="Times New Roman" w:hAnsi="Times New Roman" w:eastAsia="宋体" w:cs="Times New Roman"/>
                <w:color w:val="auto"/>
                <w:szCs w:val="21"/>
                <w:lang w:eastAsia="zh-CN"/>
              </w:rPr>
              <w:t>□通过</w:t>
            </w:r>
          </w:p>
          <w:p>
            <w:pPr>
              <w:keepNext w:val="0"/>
              <w:keepLines w:val="0"/>
              <w:widowControl w:val="0"/>
              <w:numPr>
                <w:ilvl w:val="0"/>
                <w:numId w:val="0"/>
              </w:numPr>
              <w:suppressLineNumbers w:val="0"/>
              <w:spacing w:before="0" w:beforeAutospacing="0" w:after="0" w:afterAutospacing="0"/>
              <w:ind w:left="0" w:leftChars="0" w:right="0"/>
              <w:jc w:val="both"/>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lang w:eastAsia="zh-CN"/>
              </w:rPr>
              <w:t>□不通过</w:t>
            </w:r>
          </w:p>
        </w:tc>
        <w:tc>
          <w:tcPr>
            <w:tcW w:w="1173" w:type="dxa"/>
            <w:noWrap w:val="0"/>
            <w:vAlign w:val="center"/>
          </w:tcPr>
          <w:p>
            <w:pPr>
              <w:keepNext w:val="0"/>
              <w:keepLines w:val="0"/>
              <w:widowControl w:val="0"/>
              <w:numPr>
                <w:ilvl w:val="0"/>
                <w:numId w:val="0"/>
              </w:numPr>
              <w:suppressLineNumbers w:val="0"/>
              <w:spacing w:before="0" w:beforeAutospacing="0" w:after="0" w:afterAutospacing="0"/>
              <w:ind w:left="0" w:leftChars="0" w:right="0"/>
              <w:jc w:val="both"/>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第（  ）页</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19" w:hRule="exact"/>
        </w:trPr>
        <w:tc>
          <w:tcPr>
            <w:tcW w:w="808" w:type="dxa"/>
            <w:noWrap w:val="0"/>
            <w:vAlign w:val="center"/>
          </w:tcPr>
          <w:p>
            <w:pPr>
              <w:keepNext w:val="0"/>
              <w:keepLines w:val="0"/>
              <w:widowControl w:val="0"/>
              <w:numPr>
                <w:ilvl w:val="0"/>
                <w:numId w:val="0"/>
              </w:numPr>
              <w:suppressLineNumbers w:val="0"/>
              <w:spacing w:before="0" w:beforeAutospacing="0" w:after="0" w:afterAutospacing="0"/>
              <w:ind w:left="0" w:leftChars="0" w:right="0" w:firstLine="0" w:firstLineChars="0"/>
              <w:jc w:val="center"/>
              <w:rPr>
                <w:rFonts w:hint="default" w:ascii="Times New Roman" w:hAnsi="Times New Roman" w:eastAsia="宋体" w:cs="Times New Roman"/>
                <w:color w:val="auto"/>
                <w:szCs w:val="21"/>
                <w:lang w:val="en-US" w:eastAsia="zh-CN"/>
              </w:rPr>
            </w:pPr>
            <w:r>
              <w:rPr>
                <w:rFonts w:hint="default" w:ascii="Times New Roman" w:hAnsi="Times New Roman" w:eastAsia="宋体" w:cs="Times New Roman"/>
                <w:color w:val="auto"/>
                <w:szCs w:val="21"/>
                <w:lang w:val="en-US" w:eastAsia="zh-CN"/>
              </w:rPr>
              <w:t>4</w:t>
            </w:r>
          </w:p>
        </w:tc>
        <w:tc>
          <w:tcPr>
            <w:tcW w:w="6431" w:type="dxa"/>
            <w:noWrap w:val="0"/>
            <w:vAlign w:val="center"/>
          </w:tcPr>
          <w:p>
            <w:pPr>
              <w:keepNext w:val="0"/>
              <w:keepLines w:val="0"/>
              <w:widowControl w:val="0"/>
              <w:numPr>
                <w:ilvl w:val="0"/>
                <w:numId w:val="0"/>
              </w:numPr>
              <w:suppressLineNumbers w:val="0"/>
              <w:spacing w:before="0" w:beforeAutospacing="0" w:after="0" w:afterAutospacing="0"/>
              <w:ind w:left="0" w:leftChars="0" w:right="0" w:firstLine="0" w:firstLineChars="0"/>
              <w:jc w:val="both"/>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具有履行合同所必需的设备和专业技术能力；（提供《资格文件声明函》或填报设备及专业技术能力情况）；</w:t>
            </w:r>
          </w:p>
        </w:tc>
        <w:tc>
          <w:tcPr>
            <w:tcW w:w="1203" w:type="dxa"/>
            <w:noWrap w:val="0"/>
            <w:vAlign w:val="center"/>
          </w:tcPr>
          <w:p>
            <w:pPr>
              <w:keepNext w:val="0"/>
              <w:keepLines w:val="0"/>
              <w:widowControl w:val="0"/>
              <w:numPr>
                <w:ilvl w:val="0"/>
                <w:numId w:val="0"/>
              </w:numPr>
              <w:suppressLineNumbers w:val="0"/>
              <w:spacing w:before="0" w:beforeAutospacing="0" w:after="0" w:afterAutospacing="0"/>
              <w:ind w:left="0" w:leftChars="0" w:right="0"/>
              <w:jc w:val="both"/>
              <w:rPr>
                <w:rFonts w:hint="default" w:ascii="Times New Roman" w:hAnsi="Times New Roman" w:eastAsia="宋体" w:cs="Times New Roman"/>
                <w:color w:val="auto"/>
                <w:szCs w:val="21"/>
                <w:lang w:eastAsia="zh-CN"/>
              </w:rPr>
            </w:pPr>
            <w:r>
              <w:rPr>
                <w:rFonts w:hint="default" w:ascii="Times New Roman" w:hAnsi="Times New Roman" w:eastAsia="宋体" w:cs="Times New Roman"/>
                <w:color w:val="auto"/>
                <w:szCs w:val="21"/>
                <w:lang w:eastAsia="zh-CN"/>
              </w:rPr>
              <w:t>□通过</w:t>
            </w:r>
          </w:p>
          <w:p>
            <w:pPr>
              <w:keepNext w:val="0"/>
              <w:keepLines w:val="0"/>
              <w:widowControl w:val="0"/>
              <w:numPr>
                <w:ilvl w:val="0"/>
                <w:numId w:val="0"/>
              </w:numPr>
              <w:suppressLineNumbers w:val="0"/>
              <w:spacing w:before="0" w:beforeAutospacing="0" w:after="0" w:afterAutospacing="0"/>
              <w:ind w:left="0" w:leftChars="0" w:right="0"/>
              <w:jc w:val="both"/>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lang w:eastAsia="zh-CN"/>
              </w:rPr>
              <w:t>□不通过</w:t>
            </w:r>
          </w:p>
        </w:tc>
        <w:tc>
          <w:tcPr>
            <w:tcW w:w="1173" w:type="dxa"/>
            <w:noWrap w:val="0"/>
            <w:vAlign w:val="center"/>
          </w:tcPr>
          <w:p>
            <w:pPr>
              <w:keepNext w:val="0"/>
              <w:keepLines w:val="0"/>
              <w:widowControl w:val="0"/>
              <w:numPr>
                <w:ilvl w:val="0"/>
                <w:numId w:val="0"/>
              </w:numPr>
              <w:suppressLineNumbers w:val="0"/>
              <w:spacing w:before="0" w:beforeAutospacing="0" w:after="0" w:afterAutospacing="0"/>
              <w:ind w:left="0" w:leftChars="0" w:right="0"/>
              <w:jc w:val="both"/>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第（  ）页</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5" w:hRule="exact"/>
        </w:trPr>
        <w:tc>
          <w:tcPr>
            <w:tcW w:w="808" w:type="dxa"/>
            <w:noWrap w:val="0"/>
            <w:vAlign w:val="center"/>
          </w:tcPr>
          <w:p>
            <w:pPr>
              <w:keepNext w:val="0"/>
              <w:keepLines w:val="0"/>
              <w:widowControl w:val="0"/>
              <w:numPr>
                <w:ilvl w:val="0"/>
                <w:numId w:val="0"/>
              </w:numPr>
              <w:suppressLineNumbers w:val="0"/>
              <w:spacing w:before="0" w:beforeAutospacing="0" w:after="0" w:afterAutospacing="0"/>
              <w:ind w:left="0" w:leftChars="0" w:right="0" w:firstLine="0" w:firstLineChars="0"/>
              <w:jc w:val="center"/>
              <w:rPr>
                <w:rFonts w:hint="default" w:ascii="Times New Roman" w:hAnsi="Times New Roman" w:eastAsia="宋体" w:cs="Times New Roman"/>
                <w:color w:val="auto"/>
                <w:szCs w:val="21"/>
                <w:lang w:val="en-US" w:eastAsia="zh-CN"/>
              </w:rPr>
            </w:pPr>
            <w:r>
              <w:rPr>
                <w:rFonts w:hint="default" w:ascii="Times New Roman" w:hAnsi="Times New Roman" w:eastAsia="宋体" w:cs="Times New Roman"/>
                <w:color w:val="auto"/>
                <w:szCs w:val="21"/>
                <w:lang w:val="en-US" w:eastAsia="zh-CN"/>
              </w:rPr>
              <w:t>5</w:t>
            </w:r>
          </w:p>
        </w:tc>
        <w:tc>
          <w:tcPr>
            <w:tcW w:w="6431" w:type="dxa"/>
            <w:noWrap w:val="0"/>
            <w:vAlign w:val="center"/>
          </w:tcPr>
          <w:p>
            <w:pPr>
              <w:keepNext w:val="0"/>
              <w:keepLines w:val="0"/>
              <w:widowControl w:val="0"/>
              <w:numPr>
                <w:ilvl w:val="0"/>
                <w:numId w:val="0"/>
              </w:numPr>
              <w:suppressLineNumbers w:val="0"/>
              <w:spacing w:before="0" w:beforeAutospacing="0" w:after="0" w:afterAutospacing="0"/>
              <w:ind w:left="0" w:leftChars="0" w:right="0" w:firstLine="0" w:firstLineChars="0"/>
              <w:jc w:val="both"/>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参加政府采购活动前三年内，在经营活动中没有重大违法记录；（提供《资格文件声明函》）；</w:t>
            </w:r>
          </w:p>
        </w:tc>
        <w:tc>
          <w:tcPr>
            <w:tcW w:w="1203" w:type="dxa"/>
            <w:noWrap w:val="0"/>
            <w:vAlign w:val="center"/>
          </w:tcPr>
          <w:p>
            <w:pPr>
              <w:keepNext w:val="0"/>
              <w:keepLines w:val="0"/>
              <w:widowControl w:val="0"/>
              <w:numPr>
                <w:ilvl w:val="0"/>
                <w:numId w:val="0"/>
              </w:numPr>
              <w:suppressLineNumbers w:val="0"/>
              <w:spacing w:before="0" w:beforeAutospacing="0" w:after="0" w:afterAutospacing="0"/>
              <w:ind w:left="0" w:leftChars="0" w:right="0"/>
              <w:jc w:val="both"/>
              <w:rPr>
                <w:rFonts w:hint="default" w:ascii="Times New Roman" w:hAnsi="Times New Roman" w:eastAsia="宋体" w:cs="Times New Roman"/>
                <w:color w:val="auto"/>
                <w:szCs w:val="21"/>
                <w:lang w:eastAsia="zh-CN"/>
              </w:rPr>
            </w:pPr>
            <w:r>
              <w:rPr>
                <w:rFonts w:hint="default" w:ascii="Times New Roman" w:hAnsi="Times New Roman" w:eastAsia="宋体" w:cs="Times New Roman"/>
                <w:color w:val="auto"/>
                <w:szCs w:val="21"/>
                <w:lang w:eastAsia="zh-CN"/>
              </w:rPr>
              <w:t>□通过</w:t>
            </w:r>
          </w:p>
          <w:p>
            <w:pPr>
              <w:keepNext w:val="0"/>
              <w:keepLines w:val="0"/>
              <w:widowControl w:val="0"/>
              <w:numPr>
                <w:ilvl w:val="0"/>
                <w:numId w:val="0"/>
              </w:numPr>
              <w:suppressLineNumbers w:val="0"/>
              <w:spacing w:before="0" w:beforeAutospacing="0" w:after="0" w:afterAutospacing="0"/>
              <w:ind w:left="0" w:leftChars="0" w:right="0"/>
              <w:jc w:val="both"/>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lang w:eastAsia="zh-CN"/>
              </w:rPr>
              <w:t>□不通过</w:t>
            </w:r>
          </w:p>
        </w:tc>
        <w:tc>
          <w:tcPr>
            <w:tcW w:w="1173" w:type="dxa"/>
            <w:noWrap w:val="0"/>
            <w:vAlign w:val="center"/>
          </w:tcPr>
          <w:p>
            <w:pPr>
              <w:keepNext w:val="0"/>
              <w:keepLines w:val="0"/>
              <w:widowControl w:val="0"/>
              <w:numPr>
                <w:ilvl w:val="0"/>
                <w:numId w:val="0"/>
              </w:numPr>
              <w:suppressLineNumbers w:val="0"/>
              <w:spacing w:before="0" w:beforeAutospacing="0" w:after="0" w:afterAutospacing="0"/>
              <w:ind w:left="0" w:leftChars="0" w:right="0"/>
              <w:jc w:val="both"/>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第（  ）页</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5" w:hRule="exact"/>
        </w:trPr>
        <w:tc>
          <w:tcPr>
            <w:tcW w:w="808" w:type="dxa"/>
            <w:noWrap w:val="0"/>
            <w:vAlign w:val="center"/>
          </w:tcPr>
          <w:p>
            <w:pPr>
              <w:keepNext w:val="0"/>
              <w:keepLines w:val="0"/>
              <w:widowControl w:val="0"/>
              <w:numPr>
                <w:ilvl w:val="0"/>
                <w:numId w:val="0"/>
              </w:numPr>
              <w:suppressLineNumbers w:val="0"/>
              <w:spacing w:before="0" w:beforeAutospacing="0" w:after="0" w:afterAutospacing="0"/>
              <w:ind w:left="0" w:leftChars="0" w:right="0" w:firstLine="0" w:firstLineChars="0"/>
              <w:jc w:val="center"/>
              <w:rPr>
                <w:rFonts w:hint="default" w:ascii="Times New Roman" w:hAnsi="Times New Roman" w:eastAsia="宋体" w:cs="Times New Roman"/>
                <w:color w:val="auto"/>
                <w:szCs w:val="21"/>
                <w:lang w:val="en-US" w:eastAsia="zh-CN"/>
              </w:rPr>
            </w:pPr>
            <w:r>
              <w:rPr>
                <w:rFonts w:hint="default" w:ascii="Times New Roman" w:hAnsi="Times New Roman" w:eastAsia="宋体" w:cs="Times New Roman"/>
                <w:color w:val="auto"/>
                <w:szCs w:val="21"/>
                <w:lang w:val="en-US" w:eastAsia="zh-CN"/>
              </w:rPr>
              <w:t>（二）</w:t>
            </w:r>
          </w:p>
        </w:tc>
        <w:tc>
          <w:tcPr>
            <w:tcW w:w="6431" w:type="dxa"/>
            <w:noWrap w:val="0"/>
            <w:vAlign w:val="center"/>
          </w:tcPr>
          <w:p>
            <w:pPr>
              <w:keepNext w:val="0"/>
              <w:keepLines w:val="0"/>
              <w:widowControl w:val="0"/>
              <w:numPr>
                <w:ilvl w:val="0"/>
                <w:numId w:val="0"/>
              </w:numPr>
              <w:suppressLineNumbers w:val="0"/>
              <w:spacing w:before="0" w:beforeAutospacing="0" w:after="0" w:afterAutospacing="0"/>
              <w:ind w:left="0" w:leftChars="0" w:right="0" w:firstLine="0" w:firstLineChars="0"/>
              <w:jc w:val="both"/>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本项目的特定资格要求</w:t>
            </w:r>
          </w:p>
        </w:tc>
        <w:tc>
          <w:tcPr>
            <w:tcW w:w="1203" w:type="dxa"/>
            <w:noWrap w:val="0"/>
            <w:vAlign w:val="center"/>
          </w:tcPr>
          <w:p>
            <w:pPr>
              <w:keepNext w:val="0"/>
              <w:keepLines w:val="0"/>
              <w:widowControl w:val="0"/>
              <w:numPr>
                <w:ilvl w:val="0"/>
                <w:numId w:val="0"/>
              </w:numPr>
              <w:suppressLineNumbers w:val="0"/>
              <w:spacing w:before="0" w:beforeAutospacing="0" w:after="0" w:afterAutospacing="0"/>
              <w:ind w:left="0" w:leftChars="0" w:right="0"/>
              <w:jc w:val="both"/>
              <w:rPr>
                <w:rFonts w:hint="default" w:ascii="Times New Roman" w:hAnsi="Times New Roman" w:eastAsia="宋体" w:cs="Times New Roman"/>
                <w:color w:val="auto"/>
                <w:szCs w:val="21"/>
              </w:rPr>
            </w:pPr>
          </w:p>
        </w:tc>
        <w:tc>
          <w:tcPr>
            <w:tcW w:w="1173" w:type="dxa"/>
            <w:noWrap w:val="0"/>
            <w:vAlign w:val="center"/>
          </w:tcPr>
          <w:p>
            <w:pPr>
              <w:keepNext w:val="0"/>
              <w:keepLines w:val="0"/>
              <w:widowControl w:val="0"/>
              <w:numPr>
                <w:ilvl w:val="0"/>
                <w:numId w:val="0"/>
              </w:numPr>
              <w:suppressLineNumbers w:val="0"/>
              <w:spacing w:before="0" w:beforeAutospacing="0" w:after="0" w:afterAutospacing="0"/>
              <w:ind w:left="0" w:leftChars="0" w:right="0"/>
              <w:jc w:val="both"/>
              <w:rPr>
                <w:rFonts w:hint="default" w:ascii="Times New Roman" w:hAnsi="Times New Roman" w:eastAsia="宋体" w:cs="Times New Roman"/>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PrEx>
        <w:trPr>
          <w:trHeight w:val="1277" w:hRule="exact"/>
        </w:trPr>
        <w:tc>
          <w:tcPr>
            <w:tcW w:w="808" w:type="dxa"/>
            <w:noWrap w:val="0"/>
            <w:vAlign w:val="center"/>
          </w:tcPr>
          <w:p>
            <w:pPr>
              <w:keepNext w:val="0"/>
              <w:keepLines w:val="0"/>
              <w:widowControl w:val="0"/>
              <w:numPr>
                <w:ilvl w:val="0"/>
                <w:numId w:val="0"/>
              </w:numPr>
              <w:suppressLineNumbers w:val="0"/>
              <w:spacing w:before="0" w:beforeAutospacing="0" w:after="0" w:afterAutospacing="0"/>
              <w:ind w:left="0" w:leftChars="0" w:right="0" w:firstLine="0" w:firstLineChars="0"/>
              <w:jc w:val="center"/>
              <w:rPr>
                <w:rFonts w:hint="default" w:ascii="Times New Roman" w:hAnsi="Times New Roman" w:eastAsia="宋体" w:cs="Times New Roman"/>
                <w:color w:val="auto"/>
                <w:szCs w:val="21"/>
                <w:lang w:val="en-US" w:eastAsia="zh-CN"/>
              </w:rPr>
            </w:pPr>
            <w:r>
              <w:rPr>
                <w:rFonts w:hint="default" w:ascii="Times New Roman" w:hAnsi="Times New Roman" w:eastAsia="宋体" w:cs="Times New Roman"/>
                <w:color w:val="auto"/>
                <w:szCs w:val="21"/>
                <w:lang w:val="en-US" w:eastAsia="zh-CN"/>
              </w:rPr>
              <w:t>1</w:t>
            </w:r>
          </w:p>
        </w:tc>
        <w:tc>
          <w:tcPr>
            <w:tcW w:w="6431" w:type="dxa"/>
            <w:noWrap w:val="0"/>
            <w:vAlign w:val="center"/>
          </w:tcPr>
          <w:p>
            <w:pPr>
              <w:keepNext w:val="0"/>
              <w:keepLines w:val="0"/>
              <w:widowControl w:val="0"/>
              <w:numPr>
                <w:ilvl w:val="0"/>
                <w:numId w:val="0"/>
              </w:numPr>
              <w:suppressLineNumbers w:val="0"/>
              <w:spacing w:before="0" w:beforeAutospacing="0" w:after="0" w:afterAutospacing="0"/>
              <w:ind w:left="0" w:leftChars="0" w:right="0" w:firstLine="0" w:firstLineChars="0"/>
              <w:jc w:val="both"/>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供应商未被列入“信用中国”网站(www.creditchina.gov.cn)“记录失信被执行人或重大税收违法案件当事人名单”记录名单；不处于中国政府采购网(www.ccgp.gov.cn)“政府采购严重违法失信行为信息记录”中的禁止参加政府采购活动期间。</w:t>
            </w:r>
          </w:p>
        </w:tc>
        <w:tc>
          <w:tcPr>
            <w:tcW w:w="1203" w:type="dxa"/>
            <w:noWrap w:val="0"/>
            <w:vAlign w:val="center"/>
          </w:tcPr>
          <w:p>
            <w:pPr>
              <w:keepNext w:val="0"/>
              <w:keepLines w:val="0"/>
              <w:widowControl w:val="0"/>
              <w:numPr>
                <w:ilvl w:val="0"/>
                <w:numId w:val="0"/>
              </w:numPr>
              <w:suppressLineNumbers w:val="0"/>
              <w:spacing w:before="0" w:beforeAutospacing="0" w:after="0" w:afterAutospacing="0"/>
              <w:ind w:left="0" w:leftChars="0" w:right="0"/>
              <w:jc w:val="both"/>
              <w:rPr>
                <w:rFonts w:hint="default" w:ascii="Times New Roman" w:hAnsi="Times New Roman" w:eastAsia="宋体" w:cs="Times New Roman"/>
                <w:color w:val="auto"/>
                <w:szCs w:val="21"/>
                <w:lang w:eastAsia="zh-CN"/>
              </w:rPr>
            </w:pPr>
            <w:r>
              <w:rPr>
                <w:rFonts w:hint="default" w:ascii="Times New Roman" w:hAnsi="Times New Roman" w:eastAsia="宋体" w:cs="Times New Roman"/>
                <w:color w:val="auto"/>
                <w:szCs w:val="21"/>
                <w:lang w:eastAsia="zh-CN"/>
              </w:rPr>
              <w:t>□通过</w:t>
            </w:r>
          </w:p>
          <w:p>
            <w:pPr>
              <w:keepNext w:val="0"/>
              <w:keepLines w:val="0"/>
              <w:widowControl w:val="0"/>
              <w:numPr>
                <w:ilvl w:val="0"/>
                <w:numId w:val="0"/>
              </w:numPr>
              <w:suppressLineNumbers w:val="0"/>
              <w:spacing w:before="0" w:beforeAutospacing="0" w:after="0" w:afterAutospacing="0"/>
              <w:ind w:left="0" w:leftChars="0" w:right="0"/>
              <w:jc w:val="both"/>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lang w:eastAsia="zh-CN"/>
              </w:rPr>
              <w:t>□不通过</w:t>
            </w:r>
          </w:p>
        </w:tc>
        <w:tc>
          <w:tcPr>
            <w:tcW w:w="1173" w:type="dxa"/>
            <w:noWrap w:val="0"/>
            <w:vAlign w:val="center"/>
          </w:tcPr>
          <w:p>
            <w:pPr>
              <w:keepNext w:val="0"/>
              <w:keepLines w:val="0"/>
              <w:widowControl w:val="0"/>
              <w:numPr>
                <w:ilvl w:val="0"/>
                <w:numId w:val="0"/>
              </w:numPr>
              <w:suppressLineNumbers w:val="0"/>
              <w:spacing w:before="0" w:beforeAutospacing="0" w:after="0" w:afterAutospacing="0"/>
              <w:ind w:left="0" w:leftChars="0" w:right="0"/>
              <w:jc w:val="both"/>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第（  ）页</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235" w:hRule="exact"/>
        </w:trPr>
        <w:tc>
          <w:tcPr>
            <w:tcW w:w="808" w:type="dxa"/>
            <w:noWrap w:val="0"/>
            <w:vAlign w:val="center"/>
          </w:tcPr>
          <w:p>
            <w:pPr>
              <w:keepNext w:val="0"/>
              <w:keepLines w:val="0"/>
              <w:widowControl w:val="0"/>
              <w:numPr>
                <w:ilvl w:val="0"/>
                <w:numId w:val="0"/>
              </w:numPr>
              <w:suppressLineNumbers w:val="0"/>
              <w:spacing w:before="0" w:beforeAutospacing="0" w:after="0" w:afterAutospacing="0"/>
              <w:ind w:left="0" w:leftChars="0" w:right="0" w:firstLine="0" w:firstLineChars="0"/>
              <w:jc w:val="center"/>
              <w:rPr>
                <w:rFonts w:hint="default" w:ascii="Times New Roman" w:hAnsi="Times New Roman" w:eastAsia="宋体" w:cs="Times New Roman"/>
                <w:color w:val="auto"/>
                <w:szCs w:val="21"/>
                <w:lang w:val="en-US" w:eastAsia="zh-CN"/>
              </w:rPr>
            </w:pPr>
            <w:r>
              <w:rPr>
                <w:rFonts w:hint="default" w:ascii="Times New Roman" w:hAnsi="Times New Roman" w:eastAsia="宋体" w:cs="Times New Roman"/>
                <w:color w:val="auto"/>
                <w:szCs w:val="21"/>
                <w:lang w:val="en-US" w:eastAsia="zh-CN"/>
              </w:rPr>
              <w:t>2</w:t>
            </w:r>
          </w:p>
        </w:tc>
        <w:tc>
          <w:tcPr>
            <w:tcW w:w="6431" w:type="dxa"/>
            <w:noWrap w:val="0"/>
            <w:vAlign w:val="center"/>
          </w:tcPr>
          <w:p>
            <w:pPr>
              <w:keepNext w:val="0"/>
              <w:keepLines w:val="0"/>
              <w:widowControl w:val="0"/>
              <w:numPr>
                <w:ilvl w:val="0"/>
                <w:numId w:val="0"/>
              </w:numPr>
              <w:suppressLineNumbers w:val="0"/>
              <w:spacing w:before="0" w:beforeAutospacing="0" w:after="0" w:afterAutospacing="0"/>
              <w:ind w:left="0" w:leftChars="0" w:right="0" w:firstLine="0" w:firstLineChars="0"/>
              <w:jc w:val="both"/>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单位负责人为同一人或者存在直接控股、管理关系的不同供应商，不得参加同一合同包的投标；为采购项目提供整体设计、规范编制或者项目管理、监理、检测等服务的供应商，不得再参加该采购项目的其他采购活动。（提供《资格文件声明函》）</w:t>
            </w:r>
          </w:p>
        </w:tc>
        <w:tc>
          <w:tcPr>
            <w:tcW w:w="1203" w:type="dxa"/>
            <w:noWrap w:val="0"/>
            <w:vAlign w:val="center"/>
          </w:tcPr>
          <w:p>
            <w:pPr>
              <w:keepNext w:val="0"/>
              <w:keepLines w:val="0"/>
              <w:widowControl w:val="0"/>
              <w:numPr>
                <w:ilvl w:val="0"/>
                <w:numId w:val="0"/>
              </w:numPr>
              <w:suppressLineNumbers w:val="0"/>
              <w:spacing w:before="0" w:beforeAutospacing="0" w:after="0" w:afterAutospacing="0"/>
              <w:ind w:left="0" w:leftChars="0" w:right="0"/>
              <w:jc w:val="both"/>
              <w:rPr>
                <w:rFonts w:hint="default" w:ascii="Times New Roman" w:hAnsi="Times New Roman" w:eastAsia="宋体" w:cs="Times New Roman"/>
                <w:color w:val="auto"/>
                <w:szCs w:val="21"/>
                <w:lang w:eastAsia="zh-CN"/>
              </w:rPr>
            </w:pPr>
            <w:r>
              <w:rPr>
                <w:rFonts w:hint="default" w:ascii="Times New Roman" w:hAnsi="Times New Roman" w:eastAsia="宋体" w:cs="Times New Roman"/>
                <w:color w:val="auto"/>
                <w:szCs w:val="21"/>
                <w:lang w:eastAsia="zh-CN"/>
              </w:rPr>
              <w:t>□通过</w:t>
            </w:r>
          </w:p>
          <w:p>
            <w:pPr>
              <w:keepNext w:val="0"/>
              <w:keepLines w:val="0"/>
              <w:widowControl w:val="0"/>
              <w:numPr>
                <w:ilvl w:val="0"/>
                <w:numId w:val="0"/>
              </w:numPr>
              <w:suppressLineNumbers w:val="0"/>
              <w:spacing w:before="0" w:beforeAutospacing="0" w:after="0" w:afterAutospacing="0"/>
              <w:ind w:left="0" w:leftChars="0" w:right="0"/>
              <w:jc w:val="both"/>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lang w:eastAsia="zh-CN"/>
              </w:rPr>
              <w:t>□不通过</w:t>
            </w:r>
          </w:p>
        </w:tc>
        <w:tc>
          <w:tcPr>
            <w:tcW w:w="1173" w:type="dxa"/>
            <w:noWrap w:val="0"/>
            <w:vAlign w:val="center"/>
          </w:tcPr>
          <w:p>
            <w:pPr>
              <w:keepNext w:val="0"/>
              <w:keepLines w:val="0"/>
              <w:widowControl w:val="0"/>
              <w:numPr>
                <w:ilvl w:val="0"/>
                <w:numId w:val="0"/>
              </w:numPr>
              <w:suppressLineNumbers w:val="0"/>
              <w:spacing w:before="0" w:beforeAutospacing="0" w:after="0" w:afterAutospacing="0"/>
              <w:ind w:left="0" w:leftChars="0" w:right="0"/>
              <w:jc w:val="both"/>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第（  ）页</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151" w:hRule="exact"/>
        </w:trPr>
        <w:tc>
          <w:tcPr>
            <w:tcW w:w="808" w:type="dxa"/>
            <w:noWrap w:val="0"/>
            <w:vAlign w:val="center"/>
          </w:tcPr>
          <w:p>
            <w:pPr>
              <w:keepNext w:val="0"/>
              <w:keepLines w:val="0"/>
              <w:widowControl w:val="0"/>
              <w:numPr>
                <w:ilvl w:val="0"/>
                <w:numId w:val="0"/>
              </w:numPr>
              <w:suppressLineNumbers w:val="0"/>
              <w:spacing w:before="0" w:beforeAutospacing="0" w:after="0" w:afterAutospacing="0"/>
              <w:ind w:left="0" w:leftChars="0" w:right="0" w:firstLine="0" w:firstLineChars="0"/>
              <w:jc w:val="center"/>
              <w:rPr>
                <w:rFonts w:hint="default" w:ascii="Times New Roman" w:hAnsi="Times New Roman" w:eastAsia="宋体" w:cs="Times New Roman"/>
                <w:color w:val="auto"/>
                <w:sz w:val="21"/>
                <w:szCs w:val="21"/>
                <w:lang w:val="en-US" w:eastAsia="zh-CN" w:bidi="ar-SA"/>
              </w:rPr>
            </w:pPr>
            <w:r>
              <w:rPr>
                <w:rFonts w:hint="default" w:ascii="Times New Roman" w:hAnsi="Times New Roman" w:eastAsia="宋体" w:cs="Times New Roman"/>
                <w:color w:val="auto"/>
                <w:szCs w:val="21"/>
                <w:lang w:val="en-US" w:eastAsia="zh-CN"/>
              </w:rPr>
              <w:t>3</w:t>
            </w:r>
          </w:p>
        </w:tc>
        <w:tc>
          <w:tcPr>
            <w:tcW w:w="6431" w:type="dxa"/>
            <w:noWrap w:val="0"/>
            <w:vAlign w:val="center"/>
          </w:tcPr>
          <w:p>
            <w:pPr>
              <w:keepNext w:val="0"/>
              <w:keepLines w:val="0"/>
              <w:widowControl w:val="0"/>
              <w:numPr>
                <w:ilvl w:val="0"/>
                <w:numId w:val="0"/>
              </w:numPr>
              <w:suppressLineNumbers w:val="0"/>
              <w:spacing w:before="0" w:beforeAutospacing="0" w:after="0" w:afterAutospacing="0"/>
              <w:ind w:left="0" w:leftChars="0" w:right="0" w:firstLine="0" w:firstLineChars="0"/>
              <w:jc w:val="both"/>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如响应供应商为产品的生产厂商，应提供《医疗器械生产许可证》或《消毒产品生产企业卫生许可证》</w:t>
            </w:r>
            <w:r>
              <w:rPr>
                <w:rFonts w:hint="default" w:ascii="Times New Roman" w:hAnsi="Times New Roman" w:eastAsia="宋体" w:cs="Times New Roman"/>
                <w:color w:val="auto"/>
                <w:szCs w:val="21"/>
                <w:lang w:eastAsia="zh-CN"/>
              </w:rPr>
              <w:t>，</w:t>
            </w:r>
            <w:r>
              <w:rPr>
                <w:rFonts w:hint="default" w:ascii="Times New Roman" w:hAnsi="Times New Roman" w:eastAsia="宋体" w:cs="Times New Roman"/>
                <w:color w:val="auto"/>
                <w:szCs w:val="21"/>
                <w:lang w:val="en-US" w:eastAsia="zh-CN"/>
              </w:rPr>
              <w:t>以及《医疗器械经营许可证》或《第二类医疗器械经营备案凭证》(经营范围包含所投产品)</w:t>
            </w:r>
            <w:r>
              <w:rPr>
                <w:rFonts w:hint="default" w:ascii="Times New Roman" w:hAnsi="Times New Roman" w:eastAsia="宋体" w:cs="Times New Roman"/>
                <w:color w:val="auto"/>
                <w:szCs w:val="21"/>
              </w:rPr>
              <w:t>；如响应供应商为产品的经销商，应提供《医疗器械经营许可证》或《第二类医疗器械经营备案凭证》(经营范围包含所投产品)，以及产品生产厂商的营业执照以及《医疗器械生产许可证》或《消毒产品生产企业卫生许可证》</w:t>
            </w:r>
          </w:p>
        </w:tc>
        <w:tc>
          <w:tcPr>
            <w:tcW w:w="1203" w:type="dxa"/>
            <w:noWrap w:val="0"/>
            <w:vAlign w:val="center"/>
          </w:tcPr>
          <w:p>
            <w:pPr>
              <w:keepNext w:val="0"/>
              <w:keepLines w:val="0"/>
              <w:widowControl w:val="0"/>
              <w:numPr>
                <w:ilvl w:val="0"/>
                <w:numId w:val="0"/>
              </w:numPr>
              <w:suppressLineNumbers w:val="0"/>
              <w:spacing w:before="0" w:beforeAutospacing="0" w:after="0" w:afterAutospacing="0"/>
              <w:ind w:left="0" w:leftChars="0" w:right="0"/>
              <w:jc w:val="both"/>
              <w:rPr>
                <w:rFonts w:hint="default" w:ascii="Times New Roman" w:hAnsi="Times New Roman" w:eastAsia="宋体" w:cs="Times New Roman"/>
                <w:color w:val="auto"/>
                <w:szCs w:val="21"/>
                <w:lang w:eastAsia="zh-CN"/>
              </w:rPr>
            </w:pPr>
            <w:r>
              <w:rPr>
                <w:rFonts w:hint="default" w:ascii="Times New Roman" w:hAnsi="Times New Roman" w:eastAsia="宋体" w:cs="Times New Roman"/>
                <w:color w:val="auto"/>
                <w:szCs w:val="21"/>
                <w:lang w:eastAsia="zh-CN"/>
              </w:rPr>
              <w:t>□通过</w:t>
            </w:r>
          </w:p>
          <w:p>
            <w:pPr>
              <w:keepNext w:val="0"/>
              <w:keepLines w:val="0"/>
              <w:widowControl w:val="0"/>
              <w:numPr>
                <w:ilvl w:val="0"/>
                <w:numId w:val="0"/>
              </w:numPr>
              <w:suppressLineNumbers w:val="0"/>
              <w:spacing w:before="0" w:beforeAutospacing="0" w:after="0" w:afterAutospacing="0"/>
              <w:ind w:left="0" w:leftChars="0" w:right="0" w:firstLine="0" w:firstLineChars="0"/>
              <w:jc w:val="both"/>
              <w:rPr>
                <w:rFonts w:hint="default" w:ascii="Times New Roman" w:hAnsi="Times New Roman" w:eastAsia="宋体" w:cs="Times New Roman"/>
                <w:color w:val="auto"/>
                <w:sz w:val="21"/>
                <w:szCs w:val="21"/>
                <w:lang w:val="en-US" w:eastAsia="zh-CN" w:bidi="ar-SA"/>
              </w:rPr>
            </w:pPr>
            <w:r>
              <w:rPr>
                <w:rFonts w:hint="default" w:ascii="Times New Roman" w:hAnsi="Times New Roman" w:eastAsia="宋体" w:cs="Times New Roman"/>
                <w:color w:val="auto"/>
                <w:szCs w:val="21"/>
                <w:lang w:eastAsia="zh-CN"/>
              </w:rPr>
              <w:t>□不通过</w:t>
            </w:r>
          </w:p>
        </w:tc>
        <w:tc>
          <w:tcPr>
            <w:tcW w:w="1173" w:type="dxa"/>
            <w:noWrap w:val="0"/>
            <w:vAlign w:val="center"/>
          </w:tcPr>
          <w:p>
            <w:pPr>
              <w:keepNext w:val="0"/>
              <w:keepLines w:val="0"/>
              <w:widowControl w:val="0"/>
              <w:numPr>
                <w:ilvl w:val="0"/>
                <w:numId w:val="0"/>
              </w:numPr>
              <w:suppressLineNumbers w:val="0"/>
              <w:spacing w:before="0" w:beforeAutospacing="0" w:after="0" w:afterAutospacing="0"/>
              <w:ind w:left="0" w:leftChars="0" w:right="0" w:firstLine="0" w:firstLineChars="0"/>
              <w:jc w:val="both"/>
              <w:rPr>
                <w:rFonts w:hint="default" w:ascii="Times New Roman" w:hAnsi="Times New Roman" w:eastAsia="宋体" w:cs="Times New Roman"/>
                <w:color w:val="auto"/>
                <w:sz w:val="21"/>
                <w:szCs w:val="21"/>
                <w:lang w:val="en-US" w:eastAsia="zh-CN" w:bidi="ar-SA"/>
              </w:rPr>
            </w:pPr>
            <w:r>
              <w:rPr>
                <w:rFonts w:hint="default" w:ascii="Times New Roman" w:hAnsi="Times New Roman" w:eastAsia="宋体" w:cs="Times New Roman"/>
                <w:color w:val="auto"/>
                <w:szCs w:val="21"/>
              </w:rPr>
              <w:t>第（  ）页</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9" w:hRule="exact"/>
        </w:trPr>
        <w:tc>
          <w:tcPr>
            <w:tcW w:w="808" w:type="dxa"/>
            <w:noWrap w:val="0"/>
            <w:vAlign w:val="center"/>
          </w:tcPr>
          <w:p>
            <w:pPr>
              <w:keepNext w:val="0"/>
              <w:keepLines w:val="0"/>
              <w:widowControl w:val="0"/>
              <w:numPr>
                <w:ilvl w:val="0"/>
                <w:numId w:val="0"/>
              </w:numPr>
              <w:suppressLineNumbers w:val="0"/>
              <w:spacing w:before="0" w:beforeAutospacing="0" w:after="0" w:afterAutospacing="0"/>
              <w:ind w:left="0" w:leftChars="0" w:right="0" w:firstLine="0" w:firstLineChars="0"/>
              <w:jc w:val="center"/>
              <w:rPr>
                <w:rFonts w:hint="default" w:ascii="Times New Roman" w:hAnsi="Times New Roman" w:eastAsia="宋体" w:cs="Times New Roman"/>
                <w:color w:val="auto"/>
                <w:sz w:val="21"/>
                <w:szCs w:val="21"/>
                <w:lang w:val="en-US" w:eastAsia="zh-CN" w:bidi="ar-SA"/>
              </w:rPr>
            </w:pPr>
            <w:r>
              <w:rPr>
                <w:rFonts w:hint="default" w:ascii="Times New Roman" w:hAnsi="Times New Roman" w:eastAsia="宋体" w:cs="Times New Roman"/>
                <w:color w:val="auto"/>
                <w:szCs w:val="21"/>
                <w:lang w:val="en-US" w:eastAsia="zh-CN"/>
              </w:rPr>
              <w:t>4</w:t>
            </w:r>
          </w:p>
        </w:tc>
        <w:tc>
          <w:tcPr>
            <w:tcW w:w="6431" w:type="dxa"/>
            <w:noWrap w:val="0"/>
            <w:vAlign w:val="center"/>
          </w:tcPr>
          <w:p>
            <w:pPr>
              <w:keepNext w:val="0"/>
              <w:keepLines w:val="0"/>
              <w:widowControl w:val="0"/>
              <w:numPr>
                <w:ilvl w:val="0"/>
                <w:numId w:val="0"/>
              </w:numPr>
              <w:suppressLineNumbers w:val="0"/>
              <w:spacing w:before="0" w:beforeAutospacing="0" w:after="0" w:afterAutospacing="0"/>
              <w:ind w:left="0" w:leftChars="0" w:right="0" w:firstLine="0" w:firstLineChars="0"/>
              <w:jc w:val="both"/>
              <w:rPr>
                <w:rFonts w:hint="default" w:ascii="Times New Roman" w:hAnsi="Times New Roman" w:eastAsia="宋体" w:cs="Times New Roman"/>
                <w:color w:val="auto"/>
                <w:sz w:val="21"/>
                <w:szCs w:val="21"/>
                <w:lang w:val="en-US" w:eastAsia="zh-CN" w:bidi="ar-SA"/>
              </w:rPr>
            </w:pPr>
            <w:r>
              <w:rPr>
                <w:rFonts w:hint="default" w:ascii="Times New Roman" w:hAnsi="Times New Roman" w:eastAsia="宋体" w:cs="Times New Roman"/>
                <w:color w:val="auto"/>
                <w:szCs w:val="21"/>
                <w:highlight w:val="none"/>
              </w:rPr>
              <w:t>非联合体</w:t>
            </w:r>
            <w:r>
              <w:rPr>
                <w:rFonts w:hint="default" w:ascii="Times New Roman" w:hAnsi="Times New Roman" w:eastAsia="宋体" w:cs="Times New Roman"/>
                <w:color w:val="auto"/>
                <w:szCs w:val="21"/>
                <w:highlight w:val="none"/>
                <w:lang w:eastAsia="zh-CN"/>
              </w:rPr>
              <w:t>响应</w:t>
            </w:r>
            <w:r>
              <w:rPr>
                <w:rFonts w:hint="default" w:ascii="Times New Roman" w:hAnsi="Times New Roman" w:eastAsia="宋体" w:cs="Times New Roman"/>
                <w:color w:val="auto"/>
                <w:szCs w:val="21"/>
                <w:highlight w:val="none"/>
                <w:lang w:val="en-US" w:eastAsia="zh-CN"/>
              </w:rPr>
              <w:t>声明</w:t>
            </w:r>
            <w:r>
              <w:rPr>
                <w:rFonts w:hint="default" w:ascii="Times New Roman" w:hAnsi="Times New Roman" w:eastAsia="宋体" w:cs="Times New Roman"/>
                <w:color w:val="auto"/>
                <w:szCs w:val="21"/>
                <w:highlight w:val="none"/>
              </w:rPr>
              <w:t>；</w:t>
            </w:r>
          </w:p>
        </w:tc>
        <w:tc>
          <w:tcPr>
            <w:tcW w:w="1203" w:type="dxa"/>
            <w:noWrap w:val="0"/>
            <w:vAlign w:val="center"/>
          </w:tcPr>
          <w:p>
            <w:pPr>
              <w:keepNext w:val="0"/>
              <w:keepLines w:val="0"/>
              <w:widowControl w:val="0"/>
              <w:numPr>
                <w:ilvl w:val="0"/>
                <w:numId w:val="0"/>
              </w:numPr>
              <w:suppressLineNumbers w:val="0"/>
              <w:spacing w:before="0" w:beforeAutospacing="0" w:after="0" w:afterAutospacing="0"/>
              <w:ind w:left="0" w:leftChars="0" w:right="0"/>
              <w:jc w:val="both"/>
              <w:rPr>
                <w:rFonts w:hint="default" w:ascii="Times New Roman" w:hAnsi="Times New Roman" w:eastAsia="宋体" w:cs="Times New Roman"/>
                <w:color w:val="auto"/>
                <w:szCs w:val="21"/>
                <w:lang w:eastAsia="zh-CN"/>
              </w:rPr>
            </w:pPr>
            <w:r>
              <w:rPr>
                <w:rFonts w:hint="default" w:ascii="Times New Roman" w:hAnsi="Times New Roman" w:eastAsia="宋体" w:cs="Times New Roman"/>
                <w:color w:val="auto"/>
                <w:szCs w:val="21"/>
                <w:lang w:eastAsia="zh-CN"/>
              </w:rPr>
              <w:t>□通过</w:t>
            </w:r>
          </w:p>
          <w:p>
            <w:pPr>
              <w:keepNext w:val="0"/>
              <w:keepLines w:val="0"/>
              <w:widowControl w:val="0"/>
              <w:numPr>
                <w:ilvl w:val="0"/>
                <w:numId w:val="0"/>
              </w:numPr>
              <w:suppressLineNumbers w:val="0"/>
              <w:spacing w:before="0" w:beforeAutospacing="0" w:after="0" w:afterAutospacing="0"/>
              <w:ind w:left="0" w:leftChars="0" w:right="0" w:firstLine="0" w:firstLineChars="0"/>
              <w:jc w:val="both"/>
              <w:rPr>
                <w:rFonts w:hint="default" w:ascii="Times New Roman" w:hAnsi="Times New Roman" w:eastAsia="宋体" w:cs="Times New Roman"/>
                <w:color w:val="auto"/>
                <w:sz w:val="21"/>
                <w:szCs w:val="21"/>
                <w:lang w:val="en-US" w:eastAsia="zh-CN" w:bidi="ar-SA"/>
              </w:rPr>
            </w:pPr>
            <w:r>
              <w:rPr>
                <w:rFonts w:hint="default" w:ascii="Times New Roman" w:hAnsi="Times New Roman" w:eastAsia="宋体" w:cs="Times New Roman"/>
                <w:color w:val="auto"/>
                <w:szCs w:val="21"/>
                <w:lang w:eastAsia="zh-CN"/>
              </w:rPr>
              <w:t>□不通过</w:t>
            </w:r>
          </w:p>
        </w:tc>
        <w:tc>
          <w:tcPr>
            <w:tcW w:w="1173" w:type="dxa"/>
            <w:noWrap w:val="0"/>
            <w:vAlign w:val="center"/>
          </w:tcPr>
          <w:p>
            <w:pPr>
              <w:keepNext w:val="0"/>
              <w:keepLines w:val="0"/>
              <w:widowControl w:val="0"/>
              <w:numPr>
                <w:ilvl w:val="0"/>
                <w:numId w:val="0"/>
              </w:numPr>
              <w:suppressLineNumbers w:val="0"/>
              <w:spacing w:before="0" w:beforeAutospacing="0" w:after="0" w:afterAutospacing="0"/>
              <w:ind w:left="0" w:leftChars="0" w:right="0" w:firstLine="0" w:firstLineChars="0"/>
              <w:jc w:val="both"/>
              <w:rPr>
                <w:rFonts w:hint="default" w:ascii="Times New Roman" w:hAnsi="Times New Roman" w:eastAsia="宋体" w:cs="Times New Roman"/>
                <w:color w:val="auto"/>
                <w:sz w:val="21"/>
                <w:szCs w:val="21"/>
                <w:lang w:val="en-US" w:eastAsia="zh-CN" w:bidi="ar-SA"/>
              </w:rPr>
            </w:pPr>
            <w:r>
              <w:rPr>
                <w:rFonts w:hint="default" w:ascii="Times New Roman" w:hAnsi="Times New Roman" w:eastAsia="宋体" w:cs="Times New Roman"/>
                <w:color w:val="auto"/>
                <w:szCs w:val="21"/>
              </w:rPr>
              <w:t>第（  ）页</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PrEx>
        <w:trPr>
          <w:trHeight w:val="686" w:hRule="exact"/>
        </w:trPr>
        <w:tc>
          <w:tcPr>
            <w:tcW w:w="808" w:type="dxa"/>
            <w:noWrap w:val="0"/>
            <w:vAlign w:val="center"/>
          </w:tcPr>
          <w:p>
            <w:pPr>
              <w:keepNext w:val="0"/>
              <w:keepLines w:val="0"/>
              <w:widowControl w:val="0"/>
              <w:numPr>
                <w:ilvl w:val="0"/>
                <w:numId w:val="0"/>
              </w:numPr>
              <w:suppressLineNumbers w:val="0"/>
              <w:spacing w:before="0" w:beforeAutospacing="0" w:after="0" w:afterAutospacing="0"/>
              <w:ind w:left="0" w:leftChars="0" w:right="0" w:firstLine="0" w:firstLineChars="0"/>
              <w:jc w:val="center"/>
              <w:rPr>
                <w:rFonts w:hint="default" w:ascii="Times New Roman" w:hAnsi="Times New Roman" w:eastAsia="宋体" w:cs="Times New Roman"/>
                <w:color w:val="auto"/>
                <w:szCs w:val="21"/>
                <w:lang w:val="en-US" w:eastAsia="zh-CN"/>
              </w:rPr>
            </w:pPr>
            <w:r>
              <w:rPr>
                <w:rFonts w:hint="eastAsia" w:ascii="Times New Roman" w:hAnsi="Times New Roman" w:cs="Times New Roman"/>
                <w:color w:val="auto"/>
                <w:szCs w:val="21"/>
                <w:lang w:val="en-US" w:eastAsia="zh-CN"/>
              </w:rPr>
              <w:t>5</w:t>
            </w:r>
          </w:p>
        </w:tc>
        <w:tc>
          <w:tcPr>
            <w:tcW w:w="6431" w:type="dxa"/>
            <w:noWrap w:val="0"/>
            <w:vAlign w:val="center"/>
          </w:tcPr>
          <w:p>
            <w:pPr>
              <w:keepNext w:val="0"/>
              <w:keepLines w:val="0"/>
              <w:widowControl w:val="0"/>
              <w:numPr>
                <w:ilvl w:val="0"/>
                <w:numId w:val="0"/>
              </w:numPr>
              <w:suppressLineNumbers w:val="0"/>
              <w:spacing w:before="0" w:beforeAutospacing="0" w:after="0" w:afterAutospacing="0"/>
              <w:ind w:left="0" w:leftChars="0" w:right="0" w:firstLine="0" w:firstLineChars="0"/>
              <w:jc w:val="both"/>
              <w:rPr>
                <w:rFonts w:hint="default" w:ascii="Times New Roman" w:hAnsi="Times New Roman" w:eastAsia="宋体" w:cs="Times New Roman"/>
                <w:color w:val="auto"/>
                <w:sz w:val="21"/>
                <w:szCs w:val="21"/>
                <w:lang w:val="en-US" w:eastAsia="zh-CN" w:bidi="ar-SA"/>
              </w:rPr>
            </w:pPr>
            <w:r>
              <w:rPr>
                <w:rFonts w:hint="default" w:ascii="Times New Roman" w:hAnsi="Times New Roman" w:eastAsia="宋体" w:cs="Times New Roman"/>
                <w:color w:val="auto"/>
                <w:szCs w:val="21"/>
              </w:rPr>
              <w:t>已办理报名登记并成功购买了</w:t>
            </w:r>
            <w:r>
              <w:rPr>
                <w:rFonts w:hint="default" w:ascii="Times New Roman" w:hAnsi="Times New Roman" w:eastAsia="宋体" w:cs="Times New Roman"/>
                <w:color w:val="auto"/>
                <w:szCs w:val="21"/>
                <w:lang w:eastAsia="zh-CN"/>
              </w:rPr>
              <w:t>磋商</w:t>
            </w:r>
            <w:r>
              <w:rPr>
                <w:rFonts w:hint="default" w:ascii="Times New Roman" w:hAnsi="Times New Roman" w:eastAsia="宋体" w:cs="Times New Roman"/>
                <w:color w:val="auto"/>
                <w:szCs w:val="21"/>
              </w:rPr>
              <w:t>文件的供应商。</w:t>
            </w:r>
          </w:p>
        </w:tc>
        <w:tc>
          <w:tcPr>
            <w:tcW w:w="1203" w:type="dxa"/>
            <w:noWrap w:val="0"/>
            <w:vAlign w:val="center"/>
          </w:tcPr>
          <w:p>
            <w:pPr>
              <w:keepNext w:val="0"/>
              <w:keepLines w:val="0"/>
              <w:widowControl w:val="0"/>
              <w:numPr>
                <w:ilvl w:val="0"/>
                <w:numId w:val="0"/>
              </w:numPr>
              <w:suppressLineNumbers w:val="0"/>
              <w:spacing w:before="0" w:beforeAutospacing="0" w:after="0" w:afterAutospacing="0"/>
              <w:ind w:left="0" w:leftChars="0" w:right="0"/>
              <w:jc w:val="both"/>
              <w:rPr>
                <w:rFonts w:hint="default" w:ascii="Times New Roman" w:hAnsi="Times New Roman" w:eastAsia="宋体" w:cs="Times New Roman"/>
                <w:color w:val="auto"/>
                <w:szCs w:val="21"/>
                <w:lang w:eastAsia="zh-CN"/>
              </w:rPr>
            </w:pPr>
            <w:r>
              <w:rPr>
                <w:rFonts w:hint="default" w:ascii="Times New Roman" w:hAnsi="Times New Roman" w:eastAsia="宋体" w:cs="Times New Roman"/>
                <w:color w:val="auto"/>
                <w:szCs w:val="21"/>
                <w:lang w:eastAsia="zh-CN"/>
              </w:rPr>
              <w:t>□通过</w:t>
            </w:r>
          </w:p>
          <w:p>
            <w:pPr>
              <w:keepNext w:val="0"/>
              <w:keepLines w:val="0"/>
              <w:widowControl w:val="0"/>
              <w:numPr>
                <w:ilvl w:val="0"/>
                <w:numId w:val="0"/>
              </w:numPr>
              <w:suppressLineNumbers w:val="0"/>
              <w:spacing w:before="0" w:beforeAutospacing="0" w:after="0" w:afterAutospacing="0"/>
              <w:ind w:left="0" w:leftChars="0" w:right="0"/>
              <w:jc w:val="both"/>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lang w:eastAsia="zh-CN"/>
              </w:rPr>
              <w:t>□不通过</w:t>
            </w:r>
          </w:p>
        </w:tc>
        <w:tc>
          <w:tcPr>
            <w:tcW w:w="1173" w:type="dxa"/>
            <w:noWrap w:val="0"/>
            <w:vAlign w:val="center"/>
          </w:tcPr>
          <w:p>
            <w:pPr>
              <w:keepNext w:val="0"/>
              <w:keepLines w:val="0"/>
              <w:widowControl w:val="0"/>
              <w:numPr>
                <w:ilvl w:val="0"/>
                <w:numId w:val="0"/>
              </w:numPr>
              <w:suppressLineNumbers w:val="0"/>
              <w:spacing w:before="0" w:beforeAutospacing="0" w:after="0" w:afterAutospacing="0"/>
              <w:ind w:left="0" w:leftChars="0" w:right="0"/>
              <w:jc w:val="both"/>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第（  ）页</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00" w:hRule="exact"/>
        </w:trPr>
        <w:tc>
          <w:tcPr>
            <w:tcW w:w="7239" w:type="dxa"/>
            <w:gridSpan w:val="2"/>
            <w:noWrap w:val="0"/>
            <w:vAlign w:val="center"/>
          </w:tcPr>
          <w:p>
            <w:pPr>
              <w:keepNext w:val="0"/>
              <w:keepLines w:val="0"/>
              <w:widowControl w:val="0"/>
              <w:numPr>
                <w:ilvl w:val="0"/>
                <w:numId w:val="0"/>
              </w:numPr>
              <w:suppressLineNumbers w:val="0"/>
              <w:spacing w:before="0" w:beforeAutospacing="0" w:after="0" w:afterAutospacing="0"/>
              <w:ind w:left="0" w:leftChars="0" w:right="0"/>
              <w:jc w:val="both"/>
              <w:rPr>
                <w:rFonts w:hint="default" w:ascii="Times New Roman" w:hAnsi="Times New Roman" w:eastAsia="宋体" w:cs="Times New Roman"/>
                <w:color w:val="auto"/>
                <w:szCs w:val="21"/>
                <w:lang w:eastAsia="zh-CN"/>
              </w:rPr>
            </w:pPr>
            <w:r>
              <w:rPr>
                <w:rFonts w:hint="default" w:ascii="Times New Roman" w:hAnsi="Times New Roman" w:eastAsia="宋体" w:cs="Times New Roman"/>
                <w:color w:val="auto"/>
                <w:szCs w:val="21"/>
                <w:lang w:eastAsia="zh-CN"/>
              </w:rPr>
              <w:t>备注：如以上要求与磋商邀请函中的申请人资格要求不一致的，以磋商邀请函中的申请人资格要求为准。</w:t>
            </w:r>
          </w:p>
        </w:tc>
        <w:tc>
          <w:tcPr>
            <w:tcW w:w="1203" w:type="dxa"/>
            <w:noWrap w:val="0"/>
            <w:vAlign w:val="center"/>
          </w:tcPr>
          <w:p>
            <w:pPr>
              <w:keepNext w:val="0"/>
              <w:keepLines w:val="0"/>
              <w:widowControl w:val="0"/>
              <w:numPr>
                <w:ilvl w:val="0"/>
                <w:numId w:val="0"/>
              </w:numPr>
              <w:suppressLineNumbers w:val="0"/>
              <w:spacing w:before="0" w:beforeAutospacing="0" w:after="0" w:afterAutospacing="0"/>
              <w:ind w:left="0" w:leftChars="0" w:right="0"/>
              <w:jc w:val="both"/>
              <w:rPr>
                <w:rFonts w:hint="default" w:ascii="Times New Roman" w:hAnsi="Times New Roman" w:eastAsia="宋体" w:cs="Times New Roman"/>
                <w:color w:val="auto"/>
                <w:szCs w:val="21"/>
                <w:lang w:eastAsia="zh-CN"/>
              </w:rPr>
            </w:pPr>
          </w:p>
        </w:tc>
        <w:tc>
          <w:tcPr>
            <w:tcW w:w="1173" w:type="dxa"/>
            <w:noWrap w:val="0"/>
            <w:vAlign w:val="center"/>
          </w:tcPr>
          <w:p>
            <w:pPr>
              <w:keepNext w:val="0"/>
              <w:keepLines w:val="0"/>
              <w:widowControl w:val="0"/>
              <w:numPr>
                <w:ilvl w:val="0"/>
                <w:numId w:val="0"/>
              </w:numPr>
              <w:suppressLineNumbers w:val="0"/>
              <w:spacing w:before="0" w:beforeAutospacing="0" w:after="0" w:afterAutospacing="0"/>
              <w:ind w:left="0" w:leftChars="0" w:right="0"/>
              <w:jc w:val="both"/>
              <w:rPr>
                <w:rFonts w:hint="default" w:ascii="Times New Roman" w:hAnsi="Times New Roman" w:eastAsia="宋体" w:cs="Times New Roman"/>
                <w:color w:val="auto"/>
                <w:szCs w:val="21"/>
                <w:lang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96" w:hRule="exact"/>
        </w:trPr>
        <w:tc>
          <w:tcPr>
            <w:tcW w:w="808" w:type="dxa"/>
            <w:noWrap w:val="0"/>
            <w:vAlign w:val="top"/>
          </w:tcPr>
          <w:p>
            <w:pPr>
              <w:keepNext w:val="0"/>
              <w:keepLines w:val="0"/>
              <w:widowControl/>
              <w:suppressLineNumbers w:val="0"/>
              <w:spacing w:before="0" w:beforeAutospacing="0" w:after="0" w:afterAutospacing="0" w:line="400" w:lineRule="atLeast"/>
              <w:ind w:left="0" w:right="0"/>
              <w:jc w:val="center"/>
              <w:rPr>
                <w:rFonts w:hint="default" w:ascii="Times New Roman" w:hAnsi="Times New Roman" w:eastAsia="宋体" w:cs="Times New Roman"/>
                <w:b/>
                <w:color w:val="auto"/>
                <w:szCs w:val="21"/>
              </w:rPr>
            </w:pPr>
          </w:p>
        </w:tc>
        <w:tc>
          <w:tcPr>
            <w:tcW w:w="6431" w:type="dxa"/>
            <w:noWrap w:val="0"/>
            <w:vAlign w:val="top"/>
          </w:tcPr>
          <w:p>
            <w:pPr>
              <w:keepNext w:val="0"/>
              <w:keepLines w:val="0"/>
              <w:widowControl/>
              <w:suppressLineNumbers w:val="0"/>
              <w:spacing w:before="0" w:beforeAutospacing="0" w:after="0" w:afterAutospacing="0" w:line="400" w:lineRule="atLeast"/>
              <w:ind w:left="0" w:right="0"/>
              <w:jc w:val="center"/>
              <w:rPr>
                <w:rFonts w:hint="default" w:ascii="Times New Roman" w:hAnsi="Times New Roman" w:eastAsia="宋体" w:cs="Times New Roman"/>
                <w:color w:val="auto"/>
                <w:szCs w:val="21"/>
                <w:lang w:eastAsia="zh-CN"/>
              </w:rPr>
            </w:pPr>
            <w:r>
              <w:rPr>
                <w:rFonts w:hint="default" w:ascii="Times New Roman" w:hAnsi="Times New Roman" w:eastAsia="宋体" w:cs="Times New Roman"/>
                <w:b/>
                <w:color w:val="auto"/>
                <w:szCs w:val="21"/>
              </w:rPr>
              <w:t>结论</w:t>
            </w:r>
            <w:r>
              <w:rPr>
                <w:rFonts w:hint="default" w:ascii="Times New Roman" w:hAnsi="Times New Roman" w:eastAsia="宋体" w:cs="Times New Roman"/>
                <w:b/>
                <w:color w:val="auto"/>
                <w:szCs w:val="21"/>
                <w:lang w:eastAsia="zh-CN"/>
              </w:rPr>
              <w:t>：是否通过资格性审查</w:t>
            </w:r>
          </w:p>
        </w:tc>
        <w:tc>
          <w:tcPr>
            <w:tcW w:w="2376" w:type="dxa"/>
            <w:gridSpan w:val="2"/>
            <w:noWrap w:val="0"/>
            <w:vAlign w:val="center"/>
          </w:tcPr>
          <w:p>
            <w:pPr>
              <w:keepNext w:val="0"/>
              <w:keepLines w:val="0"/>
              <w:widowControl w:val="0"/>
              <w:numPr>
                <w:ilvl w:val="0"/>
                <w:numId w:val="0"/>
              </w:numPr>
              <w:suppressLineNumbers w:val="0"/>
              <w:spacing w:before="0" w:beforeAutospacing="0" w:after="0" w:afterAutospacing="0"/>
              <w:ind w:left="0" w:leftChars="0" w:right="0"/>
              <w:jc w:val="center"/>
              <w:rPr>
                <w:rFonts w:hint="default" w:ascii="Times New Roman" w:hAnsi="Times New Roman" w:eastAsia="宋体" w:cs="Times New Roman"/>
                <w:b/>
                <w:color w:val="auto"/>
                <w:szCs w:val="21"/>
              </w:rPr>
            </w:pPr>
            <w:r>
              <w:rPr>
                <w:rFonts w:hint="default" w:ascii="Times New Roman" w:hAnsi="Times New Roman" w:eastAsia="宋体" w:cs="Times New Roman"/>
                <w:color w:val="auto"/>
                <w:szCs w:val="21"/>
                <w:lang w:eastAsia="zh-CN"/>
              </w:rPr>
              <w:t>□通过</w:t>
            </w:r>
            <w:r>
              <w:rPr>
                <w:rFonts w:hint="default" w:ascii="Times New Roman" w:hAnsi="Times New Roman" w:eastAsia="宋体" w:cs="Times New Roman"/>
                <w:color w:val="auto"/>
                <w:szCs w:val="21"/>
                <w:lang w:val="en-US" w:eastAsia="zh-CN"/>
              </w:rPr>
              <w:t xml:space="preserve">   </w:t>
            </w:r>
            <w:r>
              <w:rPr>
                <w:rFonts w:hint="default" w:ascii="Times New Roman" w:hAnsi="Times New Roman" w:eastAsia="宋体" w:cs="Times New Roman"/>
                <w:color w:val="auto"/>
                <w:szCs w:val="21"/>
                <w:lang w:eastAsia="zh-CN"/>
              </w:rPr>
              <w:t>□不通过</w:t>
            </w:r>
          </w:p>
        </w:tc>
      </w:tr>
    </w:tbl>
    <w:p>
      <w:pPr>
        <w:tabs>
          <w:tab w:val="left" w:pos="0"/>
          <w:tab w:val="left" w:pos="720"/>
          <w:tab w:val="left" w:pos="1080"/>
        </w:tabs>
        <w:spacing w:line="360" w:lineRule="auto"/>
        <w:jc w:val="center"/>
        <w:outlineLvl w:val="2"/>
        <w:rPr>
          <w:rFonts w:hint="default" w:ascii="Times New Roman" w:hAnsi="Times New Roman" w:eastAsia="黑体" w:cs="Times New Roman"/>
          <w:b/>
          <w:bCs/>
          <w:sz w:val="28"/>
          <w:szCs w:val="28"/>
        </w:rPr>
      </w:pPr>
    </w:p>
    <w:p>
      <w:pPr>
        <w:tabs>
          <w:tab w:val="left" w:pos="0"/>
          <w:tab w:val="left" w:pos="720"/>
          <w:tab w:val="left" w:pos="1080"/>
        </w:tabs>
        <w:spacing w:line="360" w:lineRule="auto"/>
        <w:jc w:val="center"/>
        <w:outlineLvl w:val="2"/>
        <w:rPr>
          <w:rFonts w:hint="default" w:ascii="Times New Roman" w:hAnsi="Times New Roman" w:eastAsia="黑体" w:cs="Times New Roman"/>
          <w:b/>
          <w:sz w:val="24"/>
        </w:rPr>
      </w:pPr>
      <w:r>
        <w:rPr>
          <w:rFonts w:hint="default" w:ascii="Times New Roman" w:hAnsi="Times New Roman" w:eastAsia="黑体" w:cs="Times New Roman"/>
          <w:b/>
          <w:bCs/>
          <w:sz w:val="28"/>
          <w:szCs w:val="28"/>
        </w:rPr>
        <w:t xml:space="preserve">1.3 </w:t>
      </w:r>
      <w:r>
        <w:rPr>
          <w:rFonts w:hint="default" w:ascii="Times New Roman" w:hAnsi="Times New Roman" w:eastAsia="黑体" w:cs="Times New Roman"/>
          <w:b/>
          <w:sz w:val="28"/>
          <w:szCs w:val="28"/>
        </w:rPr>
        <w:t>《符合性审查表》自查表</w:t>
      </w:r>
    </w:p>
    <w:tbl>
      <w:tblPr>
        <w:tblStyle w:val="45"/>
        <w:tblW w:w="9584" w:type="dxa"/>
        <w:tblInd w:w="117"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839"/>
        <w:gridCol w:w="6310"/>
        <w:gridCol w:w="1218"/>
        <w:gridCol w:w="1217"/>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27" w:hRule="atLeast"/>
          <w:tblHeader/>
        </w:trPr>
        <w:tc>
          <w:tcPr>
            <w:tcW w:w="839" w:type="dxa"/>
            <w:shd w:val="clear" w:color="auto" w:fill="E6E6E6"/>
            <w:vAlign w:val="center"/>
          </w:tcPr>
          <w:p>
            <w:pPr>
              <w:keepNext w:val="0"/>
              <w:keepLines w:val="0"/>
              <w:widowControl w:val="0"/>
              <w:suppressLineNumbers w:val="0"/>
              <w:spacing w:before="0" w:beforeAutospacing="0" w:after="0" w:afterAutospacing="0" w:line="288" w:lineRule="auto"/>
              <w:ind w:left="0" w:right="0"/>
              <w:jc w:val="center"/>
              <w:rPr>
                <w:rFonts w:hint="default" w:ascii="Times New Roman" w:hAnsi="Times New Roman" w:cs="Times New Roman"/>
                <w:b/>
                <w:bCs/>
                <w:szCs w:val="21"/>
              </w:rPr>
            </w:pPr>
            <w:r>
              <w:rPr>
                <w:rFonts w:hint="default" w:ascii="Times New Roman" w:hAnsi="Times New Roman" w:cs="Times New Roman"/>
                <w:b/>
                <w:bCs/>
                <w:szCs w:val="21"/>
              </w:rPr>
              <w:t>序号</w:t>
            </w:r>
          </w:p>
        </w:tc>
        <w:tc>
          <w:tcPr>
            <w:tcW w:w="6310" w:type="dxa"/>
            <w:shd w:val="clear" w:color="auto" w:fill="E6E6E6"/>
            <w:vAlign w:val="center"/>
          </w:tcPr>
          <w:p>
            <w:pPr>
              <w:keepNext w:val="0"/>
              <w:keepLines w:val="0"/>
              <w:widowControl w:val="0"/>
              <w:suppressLineNumbers w:val="0"/>
              <w:spacing w:before="0" w:beforeAutospacing="0" w:after="0" w:afterAutospacing="0" w:line="288" w:lineRule="auto"/>
              <w:ind w:left="0" w:right="0"/>
              <w:jc w:val="center"/>
              <w:rPr>
                <w:rFonts w:hint="default" w:ascii="Times New Roman" w:hAnsi="Times New Roman" w:cs="Times New Roman"/>
                <w:b/>
                <w:bCs/>
                <w:szCs w:val="21"/>
              </w:rPr>
            </w:pPr>
            <w:r>
              <w:rPr>
                <w:rFonts w:hint="default" w:ascii="Times New Roman" w:hAnsi="Times New Roman" w:cs="Times New Roman"/>
                <w:b/>
                <w:bCs/>
                <w:szCs w:val="21"/>
              </w:rPr>
              <w:t>符合性审查内容</w:t>
            </w:r>
          </w:p>
        </w:tc>
        <w:tc>
          <w:tcPr>
            <w:tcW w:w="1218" w:type="dxa"/>
            <w:shd w:val="clear" w:color="auto" w:fill="E6E6E6"/>
            <w:vAlign w:val="center"/>
          </w:tcPr>
          <w:p>
            <w:pPr>
              <w:keepNext w:val="0"/>
              <w:keepLines w:val="0"/>
              <w:widowControl/>
              <w:suppressLineNumbers w:val="0"/>
              <w:spacing w:before="0" w:beforeAutospacing="0" w:after="0" w:afterAutospacing="0" w:line="400" w:lineRule="atLeast"/>
              <w:ind w:left="0" w:right="0"/>
              <w:jc w:val="center"/>
              <w:rPr>
                <w:rFonts w:hint="default" w:ascii="Times New Roman" w:hAnsi="Times New Roman" w:cs="Times New Roman"/>
                <w:b/>
                <w:bCs/>
                <w:szCs w:val="21"/>
              </w:rPr>
            </w:pPr>
            <w:r>
              <w:rPr>
                <w:rFonts w:hint="default" w:ascii="Times New Roman" w:hAnsi="Times New Roman" w:cs="Times New Roman"/>
                <w:b/>
                <w:szCs w:val="21"/>
              </w:rPr>
              <w:t>自查结论</w:t>
            </w:r>
          </w:p>
        </w:tc>
        <w:tc>
          <w:tcPr>
            <w:tcW w:w="1217" w:type="dxa"/>
            <w:shd w:val="clear" w:color="auto" w:fill="E6E6E6"/>
            <w:vAlign w:val="center"/>
          </w:tcPr>
          <w:p>
            <w:pPr>
              <w:keepNext w:val="0"/>
              <w:keepLines w:val="0"/>
              <w:widowControl/>
              <w:suppressLineNumbers w:val="0"/>
              <w:spacing w:before="0" w:beforeAutospacing="0" w:after="0" w:afterAutospacing="0" w:line="400" w:lineRule="atLeast"/>
              <w:ind w:left="0" w:right="0"/>
              <w:jc w:val="center"/>
              <w:rPr>
                <w:rFonts w:hint="default" w:ascii="Times New Roman" w:hAnsi="Times New Roman" w:cs="Times New Roman"/>
                <w:b/>
                <w:bCs/>
                <w:szCs w:val="21"/>
              </w:rPr>
            </w:pPr>
            <w:r>
              <w:rPr>
                <w:rFonts w:hint="default" w:ascii="Times New Roman" w:hAnsi="Times New Roman" w:cs="Times New Roman"/>
                <w:b/>
                <w:szCs w:val="21"/>
              </w:rPr>
              <w:t>证明文件</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192" w:hRule="atLeast"/>
        </w:trPr>
        <w:tc>
          <w:tcPr>
            <w:tcW w:w="839" w:type="dxa"/>
            <w:vAlign w:val="center"/>
          </w:tcPr>
          <w:p>
            <w:pPr>
              <w:keepNext w:val="0"/>
              <w:keepLines w:val="0"/>
              <w:widowControl w:val="0"/>
              <w:suppressLineNumbers w:val="0"/>
              <w:spacing w:before="0" w:beforeAutospacing="0" w:after="0" w:afterAutospacing="0" w:line="288" w:lineRule="auto"/>
              <w:ind w:left="0" w:right="0"/>
              <w:jc w:val="center"/>
              <w:rPr>
                <w:rFonts w:hint="default" w:ascii="Times New Roman" w:hAnsi="Times New Roman" w:cs="Times New Roman"/>
                <w:szCs w:val="21"/>
              </w:rPr>
            </w:pPr>
            <w:r>
              <w:rPr>
                <w:rFonts w:hint="default" w:ascii="Times New Roman" w:hAnsi="Times New Roman" w:cs="Times New Roman"/>
                <w:szCs w:val="21"/>
              </w:rPr>
              <w:t>1</w:t>
            </w:r>
          </w:p>
        </w:tc>
        <w:tc>
          <w:tcPr>
            <w:tcW w:w="6310" w:type="dxa"/>
            <w:vAlign w:val="center"/>
          </w:tcPr>
          <w:p>
            <w:pPr>
              <w:keepNext w:val="0"/>
              <w:keepLines w:val="0"/>
              <w:widowControl w:val="0"/>
              <w:suppressLineNumbers w:val="0"/>
              <w:spacing w:before="0" w:beforeAutospacing="0" w:after="0" w:afterAutospacing="0" w:line="288" w:lineRule="auto"/>
              <w:ind w:left="0" w:right="0"/>
              <w:jc w:val="both"/>
              <w:rPr>
                <w:rFonts w:hint="default" w:ascii="Times New Roman" w:hAnsi="Times New Roman" w:cs="Times New Roman"/>
                <w:szCs w:val="21"/>
              </w:rPr>
            </w:pPr>
            <w:r>
              <w:rPr>
                <w:rFonts w:hint="default" w:ascii="Times New Roman" w:hAnsi="Times New Roman" w:cs="Times New Roman"/>
                <w:szCs w:val="21"/>
              </w:rPr>
              <w:t xml:space="preserve">报价是固定价且是唯一的；报价未超过采购预算（最高限价）；若磋商小组认为供应商的报价明显低于其他通过符合性审查的供应商的报价，有可能影响项目质量或不能诚信履约的，供应商应能作出合理说明。 </w:t>
            </w:r>
          </w:p>
        </w:tc>
        <w:tc>
          <w:tcPr>
            <w:tcW w:w="1218" w:type="dxa"/>
            <w:vAlign w:val="center"/>
          </w:tcPr>
          <w:p>
            <w:pPr>
              <w:keepNext w:val="0"/>
              <w:keepLines w:val="0"/>
              <w:widowControl w:val="0"/>
              <w:suppressLineNumbers w:val="0"/>
              <w:spacing w:before="0" w:beforeAutospacing="0" w:after="0" w:afterAutospacing="0"/>
              <w:ind w:left="0" w:right="0"/>
              <w:jc w:val="both"/>
              <w:rPr>
                <w:rFonts w:hint="default" w:ascii="Times New Roman" w:hAnsi="Times New Roman" w:cs="Times New Roman"/>
                <w:szCs w:val="21"/>
              </w:rPr>
            </w:pPr>
            <w:r>
              <w:rPr>
                <w:rFonts w:hint="default" w:ascii="Times New Roman" w:hAnsi="Times New Roman" w:cs="Times New Roman"/>
                <w:szCs w:val="21"/>
              </w:rPr>
              <w:t>□通过</w:t>
            </w:r>
          </w:p>
          <w:p>
            <w:pPr>
              <w:keepNext w:val="0"/>
              <w:keepLines w:val="0"/>
              <w:widowControl w:val="0"/>
              <w:suppressLineNumbers w:val="0"/>
              <w:spacing w:before="0" w:beforeAutospacing="0" w:after="0" w:afterAutospacing="0"/>
              <w:ind w:left="0" w:right="0"/>
              <w:jc w:val="both"/>
              <w:rPr>
                <w:rFonts w:hint="default" w:ascii="Times New Roman" w:hAnsi="Times New Roman" w:cs="Times New Roman"/>
                <w:szCs w:val="21"/>
              </w:rPr>
            </w:pPr>
            <w:r>
              <w:rPr>
                <w:rFonts w:hint="default" w:ascii="Times New Roman" w:hAnsi="Times New Roman" w:cs="Times New Roman"/>
                <w:szCs w:val="21"/>
              </w:rPr>
              <w:t>□不通过</w:t>
            </w:r>
          </w:p>
        </w:tc>
        <w:tc>
          <w:tcPr>
            <w:tcW w:w="1217" w:type="dxa"/>
            <w:vAlign w:val="center"/>
          </w:tcPr>
          <w:p>
            <w:pPr>
              <w:keepNext w:val="0"/>
              <w:keepLines w:val="0"/>
              <w:widowControl w:val="0"/>
              <w:suppressLineNumbers w:val="0"/>
              <w:spacing w:before="0" w:beforeAutospacing="0" w:after="0" w:afterAutospacing="0"/>
              <w:ind w:left="0" w:right="0"/>
              <w:jc w:val="both"/>
              <w:rPr>
                <w:rFonts w:hint="default" w:ascii="Times New Roman" w:hAnsi="Times New Roman" w:cs="Times New Roman"/>
                <w:szCs w:val="21"/>
              </w:rPr>
            </w:pPr>
            <w:r>
              <w:rPr>
                <w:rFonts w:hint="default" w:ascii="Times New Roman" w:hAnsi="Times New Roman" w:cs="Times New Roman"/>
                <w:szCs w:val="21"/>
              </w:rPr>
              <w:t>第（  ）页</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862" w:hRule="atLeast"/>
        </w:trPr>
        <w:tc>
          <w:tcPr>
            <w:tcW w:w="839" w:type="dxa"/>
            <w:vAlign w:val="center"/>
          </w:tcPr>
          <w:p>
            <w:pPr>
              <w:keepNext w:val="0"/>
              <w:keepLines w:val="0"/>
              <w:widowControl w:val="0"/>
              <w:suppressLineNumbers w:val="0"/>
              <w:spacing w:before="0" w:beforeAutospacing="0" w:after="0" w:afterAutospacing="0" w:line="288" w:lineRule="auto"/>
              <w:ind w:left="0" w:right="0"/>
              <w:jc w:val="center"/>
              <w:rPr>
                <w:rFonts w:hint="default" w:ascii="Times New Roman" w:hAnsi="Times New Roman" w:cs="Times New Roman"/>
                <w:szCs w:val="21"/>
              </w:rPr>
            </w:pPr>
            <w:r>
              <w:rPr>
                <w:rFonts w:hint="default" w:ascii="Times New Roman" w:hAnsi="Times New Roman" w:cs="Times New Roman"/>
                <w:szCs w:val="21"/>
              </w:rPr>
              <w:t>2</w:t>
            </w:r>
          </w:p>
        </w:tc>
        <w:tc>
          <w:tcPr>
            <w:tcW w:w="6310" w:type="dxa"/>
            <w:vAlign w:val="center"/>
          </w:tcPr>
          <w:p>
            <w:pPr>
              <w:keepNext w:val="0"/>
              <w:keepLines w:val="0"/>
              <w:widowControl w:val="0"/>
              <w:suppressLineNumbers w:val="0"/>
              <w:spacing w:before="0" w:beforeAutospacing="0" w:after="0" w:afterAutospacing="0" w:line="288" w:lineRule="auto"/>
              <w:ind w:left="0" w:right="0"/>
              <w:jc w:val="both"/>
              <w:rPr>
                <w:rFonts w:hint="default" w:ascii="Times New Roman" w:hAnsi="Times New Roman" w:cs="Times New Roman"/>
                <w:szCs w:val="21"/>
              </w:rPr>
            </w:pPr>
            <w:r>
              <w:rPr>
                <w:rFonts w:hint="default" w:ascii="Times New Roman" w:hAnsi="Times New Roman" w:cs="Times New Roman"/>
                <w:szCs w:val="21"/>
              </w:rPr>
              <w:t>响应文件完全满足采购文件中“★”号条款和指标，无负偏离。（响应文件中技术参数、功能或其他内容优于招标要求部分不视作偏离）</w:t>
            </w:r>
          </w:p>
        </w:tc>
        <w:tc>
          <w:tcPr>
            <w:tcW w:w="1218" w:type="dxa"/>
            <w:vAlign w:val="center"/>
          </w:tcPr>
          <w:p>
            <w:pPr>
              <w:keepNext w:val="0"/>
              <w:keepLines w:val="0"/>
              <w:widowControl w:val="0"/>
              <w:suppressLineNumbers w:val="0"/>
              <w:spacing w:before="0" w:beforeAutospacing="0" w:after="0" w:afterAutospacing="0"/>
              <w:ind w:left="0" w:right="0"/>
              <w:jc w:val="both"/>
              <w:rPr>
                <w:rFonts w:hint="default" w:ascii="Times New Roman" w:hAnsi="Times New Roman" w:cs="Times New Roman"/>
                <w:szCs w:val="21"/>
              </w:rPr>
            </w:pPr>
            <w:r>
              <w:rPr>
                <w:rFonts w:hint="default" w:ascii="Times New Roman" w:hAnsi="Times New Roman" w:cs="Times New Roman"/>
                <w:szCs w:val="21"/>
              </w:rPr>
              <w:t>□通过</w:t>
            </w:r>
          </w:p>
          <w:p>
            <w:pPr>
              <w:keepNext w:val="0"/>
              <w:keepLines w:val="0"/>
              <w:widowControl w:val="0"/>
              <w:suppressLineNumbers w:val="0"/>
              <w:spacing w:before="0" w:beforeAutospacing="0" w:after="0" w:afterAutospacing="0"/>
              <w:ind w:left="0" w:right="0"/>
              <w:jc w:val="both"/>
              <w:rPr>
                <w:rFonts w:hint="default" w:ascii="Times New Roman" w:hAnsi="Times New Roman" w:cs="Times New Roman"/>
                <w:szCs w:val="21"/>
              </w:rPr>
            </w:pPr>
            <w:r>
              <w:rPr>
                <w:rFonts w:hint="default" w:ascii="Times New Roman" w:hAnsi="Times New Roman" w:cs="Times New Roman"/>
                <w:szCs w:val="21"/>
              </w:rPr>
              <w:t>□不通过</w:t>
            </w:r>
          </w:p>
        </w:tc>
        <w:tc>
          <w:tcPr>
            <w:tcW w:w="1217" w:type="dxa"/>
            <w:vAlign w:val="center"/>
          </w:tcPr>
          <w:p>
            <w:pPr>
              <w:keepNext w:val="0"/>
              <w:keepLines w:val="0"/>
              <w:widowControl w:val="0"/>
              <w:suppressLineNumbers w:val="0"/>
              <w:spacing w:before="0" w:beforeAutospacing="0" w:after="0" w:afterAutospacing="0"/>
              <w:ind w:left="0" w:right="0"/>
              <w:jc w:val="both"/>
              <w:rPr>
                <w:rFonts w:hint="default" w:ascii="Times New Roman" w:hAnsi="Times New Roman" w:cs="Times New Roman"/>
                <w:szCs w:val="21"/>
              </w:rPr>
            </w:pPr>
            <w:r>
              <w:rPr>
                <w:rFonts w:hint="default" w:ascii="Times New Roman" w:hAnsi="Times New Roman" w:cs="Times New Roman"/>
                <w:szCs w:val="21"/>
              </w:rPr>
              <w:t>第（  ）页</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842" w:hRule="atLeast"/>
        </w:trPr>
        <w:tc>
          <w:tcPr>
            <w:tcW w:w="839" w:type="dxa"/>
            <w:vAlign w:val="center"/>
          </w:tcPr>
          <w:p>
            <w:pPr>
              <w:keepNext w:val="0"/>
              <w:keepLines w:val="0"/>
              <w:widowControl w:val="0"/>
              <w:suppressLineNumbers w:val="0"/>
              <w:spacing w:before="0" w:beforeAutospacing="0" w:after="0" w:afterAutospacing="0" w:line="288" w:lineRule="auto"/>
              <w:ind w:left="0" w:right="0"/>
              <w:jc w:val="center"/>
              <w:rPr>
                <w:rFonts w:hint="default" w:ascii="Times New Roman" w:hAnsi="Times New Roman" w:cs="Times New Roman"/>
                <w:szCs w:val="21"/>
              </w:rPr>
            </w:pPr>
            <w:r>
              <w:rPr>
                <w:rFonts w:hint="default" w:ascii="Times New Roman" w:hAnsi="Times New Roman" w:cs="Times New Roman"/>
                <w:szCs w:val="21"/>
              </w:rPr>
              <w:t>3</w:t>
            </w:r>
          </w:p>
        </w:tc>
        <w:tc>
          <w:tcPr>
            <w:tcW w:w="6310" w:type="dxa"/>
            <w:vAlign w:val="center"/>
          </w:tcPr>
          <w:p>
            <w:pPr>
              <w:keepNext w:val="0"/>
              <w:keepLines w:val="0"/>
              <w:widowControl w:val="0"/>
              <w:suppressLineNumbers w:val="0"/>
              <w:spacing w:before="0" w:beforeAutospacing="0" w:after="0" w:afterAutospacing="0" w:line="288" w:lineRule="auto"/>
              <w:ind w:left="0" w:right="0"/>
              <w:jc w:val="both"/>
              <w:rPr>
                <w:rFonts w:hint="default" w:ascii="Times New Roman" w:hAnsi="Times New Roman" w:cs="Times New Roman"/>
                <w:szCs w:val="21"/>
              </w:rPr>
            </w:pPr>
            <w:r>
              <w:rPr>
                <w:rFonts w:hint="default" w:ascii="Times New Roman" w:hAnsi="Times New Roman" w:cs="Times New Roman"/>
                <w:szCs w:val="21"/>
              </w:rPr>
              <w:t>已提交《法定代表人/负责人证明书》、《法定代表人授权委托书》（响应文件签字代表非法定代表人的情况下须提供）以及《磋商函》。</w:t>
            </w:r>
          </w:p>
        </w:tc>
        <w:tc>
          <w:tcPr>
            <w:tcW w:w="1218" w:type="dxa"/>
            <w:vAlign w:val="center"/>
          </w:tcPr>
          <w:p>
            <w:pPr>
              <w:keepNext w:val="0"/>
              <w:keepLines w:val="0"/>
              <w:widowControl w:val="0"/>
              <w:suppressLineNumbers w:val="0"/>
              <w:spacing w:before="0" w:beforeAutospacing="0" w:after="0" w:afterAutospacing="0"/>
              <w:ind w:left="0" w:right="0"/>
              <w:jc w:val="both"/>
              <w:rPr>
                <w:rFonts w:hint="default" w:ascii="Times New Roman" w:hAnsi="Times New Roman" w:cs="Times New Roman"/>
                <w:szCs w:val="21"/>
              </w:rPr>
            </w:pPr>
            <w:r>
              <w:rPr>
                <w:rFonts w:hint="default" w:ascii="Times New Roman" w:hAnsi="Times New Roman" w:cs="Times New Roman"/>
                <w:szCs w:val="21"/>
              </w:rPr>
              <w:t>□通过</w:t>
            </w:r>
          </w:p>
          <w:p>
            <w:pPr>
              <w:keepNext w:val="0"/>
              <w:keepLines w:val="0"/>
              <w:widowControl w:val="0"/>
              <w:suppressLineNumbers w:val="0"/>
              <w:spacing w:before="0" w:beforeAutospacing="0" w:after="0" w:afterAutospacing="0"/>
              <w:ind w:left="0" w:right="0"/>
              <w:jc w:val="both"/>
              <w:rPr>
                <w:rFonts w:hint="default" w:ascii="Times New Roman" w:hAnsi="Times New Roman" w:cs="Times New Roman"/>
                <w:szCs w:val="21"/>
              </w:rPr>
            </w:pPr>
            <w:r>
              <w:rPr>
                <w:rFonts w:hint="default" w:ascii="Times New Roman" w:hAnsi="Times New Roman" w:cs="Times New Roman"/>
                <w:szCs w:val="21"/>
              </w:rPr>
              <w:t>□不通过</w:t>
            </w:r>
          </w:p>
        </w:tc>
        <w:tc>
          <w:tcPr>
            <w:tcW w:w="1217" w:type="dxa"/>
            <w:vAlign w:val="center"/>
          </w:tcPr>
          <w:p>
            <w:pPr>
              <w:keepNext w:val="0"/>
              <w:keepLines w:val="0"/>
              <w:widowControl w:val="0"/>
              <w:suppressLineNumbers w:val="0"/>
              <w:spacing w:before="0" w:beforeAutospacing="0" w:after="0" w:afterAutospacing="0"/>
              <w:ind w:left="0" w:right="0"/>
              <w:jc w:val="both"/>
              <w:rPr>
                <w:rFonts w:hint="default" w:ascii="Times New Roman" w:hAnsi="Times New Roman" w:cs="Times New Roman"/>
                <w:szCs w:val="21"/>
              </w:rPr>
            </w:pPr>
            <w:r>
              <w:rPr>
                <w:rFonts w:hint="default" w:ascii="Times New Roman" w:hAnsi="Times New Roman" w:cs="Times New Roman"/>
                <w:szCs w:val="21"/>
              </w:rPr>
              <w:t>第（  ）页</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75" w:hRule="atLeast"/>
        </w:trPr>
        <w:tc>
          <w:tcPr>
            <w:tcW w:w="839" w:type="dxa"/>
            <w:vAlign w:val="center"/>
          </w:tcPr>
          <w:p>
            <w:pPr>
              <w:keepNext w:val="0"/>
              <w:keepLines w:val="0"/>
              <w:widowControl w:val="0"/>
              <w:suppressLineNumbers w:val="0"/>
              <w:spacing w:before="0" w:beforeAutospacing="0" w:after="0" w:afterAutospacing="0" w:line="288" w:lineRule="auto"/>
              <w:ind w:left="0" w:right="0"/>
              <w:jc w:val="center"/>
              <w:rPr>
                <w:rFonts w:hint="default" w:ascii="Times New Roman" w:hAnsi="Times New Roman" w:cs="Times New Roman"/>
                <w:szCs w:val="21"/>
              </w:rPr>
            </w:pPr>
            <w:r>
              <w:rPr>
                <w:rFonts w:hint="default" w:ascii="Times New Roman" w:hAnsi="Times New Roman" w:cs="Times New Roman"/>
                <w:szCs w:val="21"/>
              </w:rPr>
              <w:t>4</w:t>
            </w:r>
          </w:p>
        </w:tc>
        <w:tc>
          <w:tcPr>
            <w:tcW w:w="6310" w:type="dxa"/>
            <w:vAlign w:val="center"/>
          </w:tcPr>
          <w:p>
            <w:pPr>
              <w:keepNext w:val="0"/>
              <w:keepLines w:val="0"/>
              <w:widowControl w:val="0"/>
              <w:suppressLineNumbers w:val="0"/>
              <w:spacing w:before="0" w:beforeAutospacing="0" w:after="0" w:afterAutospacing="0" w:line="288" w:lineRule="auto"/>
              <w:ind w:left="0" w:right="0"/>
              <w:jc w:val="both"/>
              <w:rPr>
                <w:rFonts w:hint="default" w:ascii="Times New Roman" w:hAnsi="Times New Roman" w:cs="Times New Roman"/>
                <w:szCs w:val="21"/>
              </w:rPr>
            </w:pPr>
            <w:r>
              <w:rPr>
                <w:rFonts w:hint="default" w:ascii="Times New Roman" w:hAnsi="Times New Roman" w:cs="Times New Roman"/>
                <w:szCs w:val="21"/>
              </w:rPr>
              <w:t>响应文件完整且编排有序，响应内容基本完整，无重大错漏，并按要求签署、盖章。</w:t>
            </w:r>
          </w:p>
        </w:tc>
        <w:tc>
          <w:tcPr>
            <w:tcW w:w="1218" w:type="dxa"/>
            <w:vAlign w:val="center"/>
          </w:tcPr>
          <w:p>
            <w:pPr>
              <w:keepNext w:val="0"/>
              <w:keepLines w:val="0"/>
              <w:widowControl w:val="0"/>
              <w:suppressLineNumbers w:val="0"/>
              <w:spacing w:before="0" w:beforeAutospacing="0" w:after="0" w:afterAutospacing="0"/>
              <w:ind w:left="0" w:right="0"/>
              <w:jc w:val="both"/>
              <w:rPr>
                <w:rFonts w:hint="default" w:ascii="Times New Roman" w:hAnsi="Times New Roman" w:cs="Times New Roman"/>
                <w:szCs w:val="21"/>
              </w:rPr>
            </w:pPr>
            <w:r>
              <w:rPr>
                <w:rFonts w:hint="default" w:ascii="Times New Roman" w:hAnsi="Times New Roman" w:cs="Times New Roman"/>
                <w:szCs w:val="21"/>
              </w:rPr>
              <w:t>□通过</w:t>
            </w:r>
          </w:p>
          <w:p>
            <w:pPr>
              <w:keepNext w:val="0"/>
              <w:keepLines w:val="0"/>
              <w:widowControl w:val="0"/>
              <w:suppressLineNumbers w:val="0"/>
              <w:spacing w:before="0" w:beforeAutospacing="0" w:after="0" w:afterAutospacing="0"/>
              <w:ind w:left="0" w:right="0"/>
              <w:jc w:val="both"/>
              <w:rPr>
                <w:rFonts w:hint="default" w:ascii="Times New Roman" w:hAnsi="Times New Roman" w:cs="Times New Roman"/>
                <w:szCs w:val="21"/>
              </w:rPr>
            </w:pPr>
            <w:r>
              <w:rPr>
                <w:rFonts w:hint="default" w:ascii="Times New Roman" w:hAnsi="Times New Roman" w:cs="Times New Roman"/>
                <w:szCs w:val="21"/>
              </w:rPr>
              <w:t>□不通过</w:t>
            </w:r>
          </w:p>
        </w:tc>
        <w:tc>
          <w:tcPr>
            <w:tcW w:w="1217" w:type="dxa"/>
            <w:vAlign w:val="center"/>
          </w:tcPr>
          <w:p>
            <w:pPr>
              <w:keepNext w:val="0"/>
              <w:keepLines w:val="0"/>
              <w:widowControl w:val="0"/>
              <w:suppressLineNumbers w:val="0"/>
              <w:spacing w:before="0" w:beforeAutospacing="0" w:after="0" w:afterAutospacing="0"/>
              <w:ind w:left="0" w:right="0"/>
              <w:jc w:val="both"/>
              <w:rPr>
                <w:rFonts w:hint="default" w:ascii="Times New Roman" w:hAnsi="Times New Roman" w:cs="Times New Roman"/>
                <w:szCs w:val="21"/>
              </w:rPr>
            </w:pPr>
            <w:r>
              <w:rPr>
                <w:rFonts w:hint="default" w:ascii="Times New Roman" w:hAnsi="Times New Roman" w:cs="Times New Roman"/>
                <w:szCs w:val="21"/>
              </w:rPr>
              <w:t>第（  ）页</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721" w:hRule="exact"/>
        </w:trPr>
        <w:tc>
          <w:tcPr>
            <w:tcW w:w="839" w:type="dxa"/>
            <w:vAlign w:val="center"/>
          </w:tcPr>
          <w:p>
            <w:pPr>
              <w:keepNext w:val="0"/>
              <w:keepLines w:val="0"/>
              <w:widowControl w:val="0"/>
              <w:suppressLineNumbers w:val="0"/>
              <w:spacing w:before="0" w:beforeAutospacing="0" w:after="0" w:afterAutospacing="0" w:line="288" w:lineRule="auto"/>
              <w:ind w:left="0" w:right="0"/>
              <w:jc w:val="center"/>
              <w:rPr>
                <w:rFonts w:hint="default" w:ascii="Times New Roman" w:hAnsi="Times New Roman" w:cs="Times New Roman"/>
                <w:szCs w:val="21"/>
              </w:rPr>
            </w:pPr>
            <w:r>
              <w:rPr>
                <w:rFonts w:hint="default" w:ascii="Times New Roman" w:hAnsi="Times New Roman" w:cs="Times New Roman"/>
                <w:szCs w:val="21"/>
              </w:rPr>
              <w:t>5</w:t>
            </w:r>
          </w:p>
        </w:tc>
        <w:tc>
          <w:tcPr>
            <w:tcW w:w="6310" w:type="dxa"/>
            <w:vAlign w:val="center"/>
          </w:tcPr>
          <w:p>
            <w:pPr>
              <w:keepNext w:val="0"/>
              <w:keepLines w:val="0"/>
              <w:widowControl w:val="0"/>
              <w:suppressLineNumbers w:val="0"/>
              <w:spacing w:before="0" w:beforeAutospacing="0" w:after="0" w:afterAutospacing="0" w:line="288" w:lineRule="auto"/>
              <w:ind w:left="0" w:right="0"/>
              <w:jc w:val="both"/>
              <w:rPr>
                <w:rFonts w:hint="default" w:ascii="Times New Roman" w:hAnsi="Times New Roman" w:cs="Times New Roman"/>
                <w:szCs w:val="21"/>
              </w:rPr>
            </w:pPr>
            <w:r>
              <w:rPr>
                <w:rFonts w:hint="default" w:ascii="Times New Roman" w:hAnsi="Times New Roman" w:cs="Times New Roman"/>
                <w:szCs w:val="21"/>
              </w:rPr>
              <w:t>磋商有效期为响应文件提交截止之日起至少90天。（以《磋商函》中的承诺为准）</w:t>
            </w:r>
          </w:p>
        </w:tc>
        <w:tc>
          <w:tcPr>
            <w:tcW w:w="1218" w:type="dxa"/>
            <w:vAlign w:val="center"/>
          </w:tcPr>
          <w:p>
            <w:pPr>
              <w:keepNext w:val="0"/>
              <w:keepLines w:val="0"/>
              <w:widowControl w:val="0"/>
              <w:suppressLineNumbers w:val="0"/>
              <w:spacing w:before="0" w:beforeAutospacing="0" w:after="0" w:afterAutospacing="0"/>
              <w:ind w:left="0" w:right="0"/>
              <w:jc w:val="both"/>
              <w:rPr>
                <w:rFonts w:hint="default" w:ascii="Times New Roman" w:hAnsi="Times New Roman" w:cs="Times New Roman"/>
                <w:szCs w:val="21"/>
              </w:rPr>
            </w:pPr>
            <w:r>
              <w:rPr>
                <w:rFonts w:hint="default" w:ascii="Times New Roman" w:hAnsi="Times New Roman" w:cs="Times New Roman"/>
                <w:szCs w:val="21"/>
              </w:rPr>
              <w:t>□通过</w:t>
            </w:r>
          </w:p>
          <w:p>
            <w:pPr>
              <w:keepNext w:val="0"/>
              <w:keepLines w:val="0"/>
              <w:widowControl w:val="0"/>
              <w:suppressLineNumbers w:val="0"/>
              <w:spacing w:before="0" w:beforeAutospacing="0" w:after="0" w:afterAutospacing="0"/>
              <w:ind w:left="0" w:right="0"/>
              <w:jc w:val="both"/>
              <w:rPr>
                <w:rFonts w:hint="default" w:ascii="Times New Roman" w:hAnsi="Times New Roman" w:cs="Times New Roman"/>
                <w:szCs w:val="21"/>
              </w:rPr>
            </w:pPr>
            <w:r>
              <w:rPr>
                <w:rFonts w:hint="default" w:ascii="Times New Roman" w:hAnsi="Times New Roman" w:cs="Times New Roman"/>
                <w:szCs w:val="21"/>
              </w:rPr>
              <w:t>□不通过</w:t>
            </w:r>
          </w:p>
        </w:tc>
        <w:tc>
          <w:tcPr>
            <w:tcW w:w="1217" w:type="dxa"/>
            <w:vAlign w:val="center"/>
          </w:tcPr>
          <w:p>
            <w:pPr>
              <w:keepNext w:val="0"/>
              <w:keepLines w:val="0"/>
              <w:widowControl w:val="0"/>
              <w:suppressLineNumbers w:val="0"/>
              <w:spacing w:before="0" w:beforeAutospacing="0" w:after="0" w:afterAutospacing="0"/>
              <w:ind w:left="0" w:right="0"/>
              <w:jc w:val="both"/>
              <w:rPr>
                <w:rFonts w:hint="default" w:ascii="Times New Roman" w:hAnsi="Times New Roman" w:cs="Times New Roman"/>
                <w:szCs w:val="21"/>
              </w:rPr>
            </w:pPr>
            <w:r>
              <w:rPr>
                <w:rFonts w:hint="default" w:ascii="Times New Roman" w:hAnsi="Times New Roman" w:cs="Times New Roman"/>
                <w:szCs w:val="21"/>
              </w:rPr>
              <w:t>第（  ）页</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96" w:hRule="exact"/>
        </w:trPr>
        <w:tc>
          <w:tcPr>
            <w:tcW w:w="839" w:type="dxa"/>
            <w:vAlign w:val="center"/>
          </w:tcPr>
          <w:p>
            <w:pPr>
              <w:keepNext w:val="0"/>
              <w:keepLines w:val="0"/>
              <w:widowControl w:val="0"/>
              <w:suppressLineNumbers w:val="0"/>
              <w:spacing w:before="0" w:beforeAutospacing="0" w:after="0" w:afterAutospacing="0" w:line="288" w:lineRule="auto"/>
              <w:ind w:left="0" w:right="0"/>
              <w:jc w:val="center"/>
              <w:rPr>
                <w:rFonts w:hint="default" w:ascii="Times New Roman" w:hAnsi="Times New Roman" w:cs="Times New Roman"/>
                <w:szCs w:val="21"/>
              </w:rPr>
            </w:pPr>
            <w:r>
              <w:rPr>
                <w:rFonts w:hint="default" w:ascii="Times New Roman" w:hAnsi="Times New Roman" w:cs="Times New Roman"/>
                <w:szCs w:val="21"/>
              </w:rPr>
              <w:t>6</w:t>
            </w:r>
          </w:p>
        </w:tc>
        <w:tc>
          <w:tcPr>
            <w:tcW w:w="6310" w:type="dxa"/>
            <w:vAlign w:val="center"/>
          </w:tcPr>
          <w:p>
            <w:pPr>
              <w:keepNext w:val="0"/>
              <w:keepLines w:val="0"/>
              <w:widowControl w:val="0"/>
              <w:suppressLineNumbers w:val="0"/>
              <w:spacing w:before="0" w:beforeAutospacing="0" w:after="0" w:afterAutospacing="0" w:line="288" w:lineRule="auto"/>
              <w:ind w:left="0" w:right="0"/>
              <w:jc w:val="both"/>
              <w:rPr>
                <w:rFonts w:hint="default" w:ascii="Times New Roman" w:hAnsi="Times New Roman" w:cs="Times New Roman"/>
                <w:szCs w:val="21"/>
              </w:rPr>
            </w:pPr>
            <w:r>
              <w:rPr>
                <w:rFonts w:hint="default" w:ascii="Times New Roman" w:hAnsi="Times New Roman" w:cs="Times New Roman"/>
                <w:szCs w:val="21"/>
              </w:rPr>
              <w:t>响应文件未含有采购人不能接受的附加条件的。</w:t>
            </w:r>
          </w:p>
        </w:tc>
        <w:tc>
          <w:tcPr>
            <w:tcW w:w="1218" w:type="dxa"/>
            <w:vAlign w:val="center"/>
          </w:tcPr>
          <w:p>
            <w:pPr>
              <w:keepNext w:val="0"/>
              <w:keepLines w:val="0"/>
              <w:widowControl w:val="0"/>
              <w:suppressLineNumbers w:val="0"/>
              <w:spacing w:before="0" w:beforeAutospacing="0" w:after="0" w:afterAutospacing="0"/>
              <w:ind w:left="0" w:right="0"/>
              <w:jc w:val="both"/>
              <w:rPr>
                <w:rFonts w:hint="default" w:ascii="Times New Roman" w:hAnsi="Times New Roman" w:cs="Times New Roman"/>
                <w:szCs w:val="21"/>
              </w:rPr>
            </w:pPr>
            <w:r>
              <w:rPr>
                <w:rFonts w:hint="default" w:ascii="Times New Roman" w:hAnsi="Times New Roman" w:cs="Times New Roman"/>
                <w:szCs w:val="21"/>
              </w:rPr>
              <w:t>□通过</w:t>
            </w:r>
          </w:p>
          <w:p>
            <w:pPr>
              <w:keepNext w:val="0"/>
              <w:keepLines w:val="0"/>
              <w:widowControl w:val="0"/>
              <w:suppressLineNumbers w:val="0"/>
              <w:spacing w:before="0" w:beforeAutospacing="0" w:after="0" w:afterAutospacing="0"/>
              <w:ind w:left="0" w:right="0"/>
              <w:jc w:val="both"/>
              <w:rPr>
                <w:rFonts w:hint="default" w:ascii="Times New Roman" w:hAnsi="Times New Roman" w:cs="Times New Roman"/>
                <w:szCs w:val="21"/>
              </w:rPr>
            </w:pPr>
            <w:r>
              <w:rPr>
                <w:rFonts w:hint="default" w:ascii="Times New Roman" w:hAnsi="Times New Roman" w:cs="Times New Roman"/>
                <w:szCs w:val="21"/>
              </w:rPr>
              <w:t>□不通过</w:t>
            </w:r>
          </w:p>
        </w:tc>
        <w:tc>
          <w:tcPr>
            <w:tcW w:w="1217" w:type="dxa"/>
            <w:vAlign w:val="center"/>
          </w:tcPr>
          <w:p>
            <w:pPr>
              <w:keepNext w:val="0"/>
              <w:keepLines w:val="0"/>
              <w:widowControl w:val="0"/>
              <w:suppressLineNumbers w:val="0"/>
              <w:spacing w:before="0" w:beforeAutospacing="0" w:after="0" w:afterAutospacing="0"/>
              <w:ind w:left="0" w:right="0"/>
              <w:jc w:val="both"/>
              <w:rPr>
                <w:rFonts w:hint="default" w:ascii="Times New Roman" w:hAnsi="Times New Roman" w:cs="Times New Roman"/>
                <w:szCs w:val="21"/>
              </w:rPr>
            </w:pPr>
            <w:r>
              <w:rPr>
                <w:rFonts w:hint="default" w:ascii="Times New Roman" w:hAnsi="Times New Roman" w:cs="Times New Roman"/>
                <w:szCs w:val="21"/>
              </w:rPr>
              <w:t>第（  ）页</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726" w:hRule="exact"/>
        </w:trPr>
        <w:tc>
          <w:tcPr>
            <w:tcW w:w="839" w:type="dxa"/>
            <w:vAlign w:val="center"/>
          </w:tcPr>
          <w:p>
            <w:pPr>
              <w:keepNext w:val="0"/>
              <w:keepLines w:val="0"/>
              <w:widowControl w:val="0"/>
              <w:suppressLineNumbers w:val="0"/>
              <w:spacing w:before="0" w:beforeAutospacing="0" w:after="0" w:afterAutospacing="0" w:line="288" w:lineRule="auto"/>
              <w:ind w:left="0" w:right="0"/>
              <w:jc w:val="center"/>
              <w:rPr>
                <w:rFonts w:hint="default" w:ascii="Times New Roman" w:hAnsi="Times New Roman" w:cs="Times New Roman"/>
                <w:szCs w:val="21"/>
              </w:rPr>
            </w:pPr>
            <w:r>
              <w:rPr>
                <w:rFonts w:hint="default" w:ascii="Times New Roman" w:hAnsi="Times New Roman" w:cs="Times New Roman"/>
                <w:szCs w:val="21"/>
              </w:rPr>
              <w:t>7</w:t>
            </w:r>
          </w:p>
        </w:tc>
        <w:tc>
          <w:tcPr>
            <w:tcW w:w="6310" w:type="dxa"/>
            <w:vAlign w:val="center"/>
          </w:tcPr>
          <w:p>
            <w:pPr>
              <w:keepNext w:val="0"/>
              <w:keepLines w:val="0"/>
              <w:widowControl w:val="0"/>
              <w:suppressLineNumbers w:val="0"/>
              <w:spacing w:before="0" w:beforeAutospacing="0" w:after="0" w:afterAutospacing="0" w:line="288" w:lineRule="auto"/>
              <w:ind w:left="0" w:right="0"/>
              <w:jc w:val="both"/>
              <w:rPr>
                <w:rFonts w:hint="default" w:ascii="Times New Roman" w:hAnsi="Times New Roman" w:cs="Times New Roman"/>
                <w:szCs w:val="21"/>
              </w:rPr>
            </w:pPr>
            <w:r>
              <w:rPr>
                <w:rFonts w:hint="default" w:ascii="Times New Roman" w:hAnsi="Times New Roman" w:cs="Times New Roman"/>
                <w:szCs w:val="21"/>
              </w:rPr>
              <w:t>不属于法律、法规、规章及磋商文件规定无效响应的其他情形。</w:t>
            </w:r>
          </w:p>
        </w:tc>
        <w:tc>
          <w:tcPr>
            <w:tcW w:w="1218" w:type="dxa"/>
            <w:vAlign w:val="center"/>
          </w:tcPr>
          <w:p>
            <w:pPr>
              <w:keepNext w:val="0"/>
              <w:keepLines w:val="0"/>
              <w:widowControl w:val="0"/>
              <w:suppressLineNumbers w:val="0"/>
              <w:spacing w:before="0" w:beforeAutospacing="0" w:after="0" w:afterAutospacing="0"/>
              <w:ind w:left="0" w:right="0"/>
              <w:jc w:val="both"/>
              <w:rPr>
                <w:rFonts w:hint="default" w:ascii="Times New Roman" w:hAnsi="Times New Roman" w:cs="Times New Roman"/>
                <w:szCs w:val="21"/>
              </w:rPr>
            </w:pPr>
            <w:r>
              <w:rPr>
                <w:rFonts w:hint="default" w:ascii="Times New Roman" w:hAnsi="Times New Roman" w:cs="Times New Roman"/>
                <w:szCs w:val="21"/>
              </w:rPr>
              <w:t>□通过</w:t>
            </w:r>
          </w:p>
          <w:p>
            <w:pPr>
              <w:keepNext w:val="0"/>
              <w:keepLines w:val="0"/>
              <w:widowControl w:val="0"/>
              <w:suppressLineNumbers w:val="0"/>
              <w:spacing w:before="0" w:beforeAutospacing="0" w:after="0" w:afterAutospacing="0"/>
              <w:ind w:left="0" w:right="0"/>
              <w:jc w:val="both"/>
              <w:rPr>
                <w:rFonts w:hint="default" w:ascii="Times New Roman" w:hAnsi="Times New Roman" w:cs="Times New Roman"/>
                <w:szCs w:val="21"/>
              </w:rPr>
            </w:pPr>
            <w:r>
              <w:rPr>
                <w:rFonts w:hint="default" w:ascii="Times New Roman" w:hAnsi="Times New Roman" w:cs="Times New Roman"/>
                <w:szCs w:val="21"/>
              </w:rPr>
              <w:t>□不通过</w:t>
            </w:r>
          </w:p>
        </w:tc>
        <w:tc>
          <w:tcPr>
            <w:tcW w:w="1217" w:type="dxa"/>
            <w:vAlign w:val="center"/>
          </w:tcPr>
          <w:p>
            <w:pPr>
              <w:keepNext w:val="0"/>
              <w:keepLines w:val="0"/>
              <w:widowControl w:val="0"/>
              <w:suppressLineNumbers w:val="0"/>
              <w:spacing w:before="0" w:beforeAutospacing="0" w:after="0" w:afterAutospacing="0"/>
              <w:ind w:left="0" w:right="0"/>
              <w:jc w:val="both"/>
              <w:rPr>
                <w:rFonts w:hint="default" w:ascii="Times New Roman" w:hAnsi="Times New Roman" w:cs="Times New Roman"/>
                <w:szCs w:val="21"/>
              </w:rPr>
            </w:pPr>
            <w:r>
              <w:rPr>
                <w:rFonts w:hint="default" w:ascii="Times New Roman" w:hAnsi="Times New Roman" w:cs="Times New Roman"/>
                <w:szCs w:val="21"/>
              </w:rPr>
              <w:t>第（  ）页</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48" w:hRule="exact"/>
        </w:trPr>
        <w:tc>
          <w:tcPr>
            <w:tcW w:w="7149" w:type="dxa"/>
            <w:gridSpan w:val="2"/>
          </w:tcPr>
          <w:p>
            <w:pPr>
              <w:keepNext w:val="0"/>
              <w:keepLines w:val="0"/>
              <w:widowControl/>
              <w:suppressLineNumbers w:val="0"/>
              <w:spacing w:before="0" w:beforeAutospacing="0" w:after="0" w:afterAutospacing="0" w:line="400" w:lineRule="atLeast"/>
              <w:ind w:left="0" w:right="0"/>
              <w:jc w:val="center"/>
              <w:rPr>
                <w:rFonts w:hint="default" w:ascii="Times New Roman" w:hAnsi="Times New Roman" w:cs="Times New Roman"/>
                <w:szCs w:val="21"/>
              </w:rPr>
            </w:pPr>
            <w:r>
              <w:rPr>
                <w:rFonts w:hint="default" w:ascii="Times New Roman" w:hAnsi="Times New Roman" w:cs="Times New Roman"/>
                <w:b/>
                <w:szCs w:val="21"/>
              </w:rPr>
              <w:t>结论：是否通过符合性审查</w:t>
            </w:r>
          </w:p>
        </w:tc>
        <w:tc>
          <w:tcPr>
            <w:tcW w:w="2435" w:type="dxa"/>
            <w:gridSpan w:val="2"/>
            <w:vAlign w:val="center"/>
          </w:tcPr>
          <w:p>
            <w:pPr>
              <w:keepNext w:val="0"/>
              <w:keepLines w:val="0"/>
              <w:widowControl w:val="0"/>
              <w:suppressLineNumbers w:val="0"/>
              <w:spacing w:before="0" w:beforeAutospacing="0" w:after="0" w:afterAutospacing="0"/>
              <w:ind w:left="0" w:right="0"/>
              <w:jc w:val="center"/>
              <w:rPr>
                <w:rFonts w:hint="default" w:ascii="Times New Roman" w:hAnsi="Times New Roman" w:cs="Times New Roman"/>
                <w:b/>
                <w:szCs w:val="21"/>
              </w:rPr>
            </w:pPr>
            <w:r>
              <w:rPr>
                <w:rFonts w:hint="default" w:ascii="Times New Roman" w:hAnsi="Times New Roman" w:cs="Times New Roman"/>
                <w:szCs w:val="21"/>
              </w:rPr>
              <w:t>□通过     □不通过</w:t>
            </w:r>
          </w:p>
        </w:tc>
      </w:tr>
    </w:tbl>
    <w:p>
      <w:pPr>
        <w:pStyle w:val="3"/>
        <w:rPr>
          <w:rFonts w:hint="default" w:ascii="Times New Roman" w:hAnsi="Times New Roman" w:eastAsia="黑体" w:cs="Times New Roman"/>
          <w:b/>
          <w:bCs/>
          <w:sz w:val="28"/>
          <w:szCs w:val="28"/>
        </w:rPr>
      </w:pPr>
      <w:r>
        <w:rPr>
          <w:rFonts w:hint="default" w:ascii="Times New Roman" w:hAnsi="Times New Roman" w:eastAsia="黑体" w:cs="Times New Roman"/>
          <w:b/>
          <w:bCs/>
          <w:sz w:val="28"/>
          <w:szCs w:val="28"/>
        </w:rPr>
        <w:br w:type="page"/>
      </w:r>
      <w:r>
        <w:rPr>
          <w:rFonts w:hint="default" w:ascii="Times New Roman" w:hAnsi="Times New Roman" w:eastAsia="黑体" w:cs="Times New Roman"/>
          <w:b/>
          <w:bCs/>
          <w:sz w:val="28"/>
          <w:szCs w:val="28"/>
        </w:rPr>
        <w:t>二、资格性审查文件</w:t>
      </w:r>
    </w:p>
    <w:p>
      <w:pPr>
        <w:pStyle w:val="4"/>
        <w:jc w:val="center"/>
        <w:rPr>
          <w:rFonts w:hint="default" w:ascii="Times New Roman" w:hAnsi="Times New Roman" w:eastAsia="黑体" w:cs="Times New Roman"/>
          <w:sz w:val="28"/>
          <w:szCs w:val="28"/>
        </w:rPr>
      </w:pPr>
      <w:r>
        <w:rPr>
          <w:rFonts w:hint="default" w:ascii="Times New Roman" w:hAnsi="Times New Roman" w:eastAsia="黑体" w:cs="Times New Roman"/>
          <w:b/>
          <w:sz w:val="28"/>
          <w:szCs w:val="28"/>
        </w:rPr>
        <w:t>2.1 关于资格的声明函</w:t>
      </w:r>
    </w:p>
    <w:p>
      <w:pPr>
        <w:spacing w:before="120" w:beforeLines="50" w:after="120" w:afterLines="50"/>
        <w:rPr>
          <w:rFonts w:hint="default" w:ascii="Times New Roman" w:hAnsi="Times New Roman" w:cs="Times New Roman"/>
          <w:b/>
          <w:sz w:val="24"/>
        </w:rPr>
      </w:pPr>
      <w:r>
        <w:rPr>
          <w:rFonts w:hint="default" w:ascii="Times New Roman" w:hAnsi="Times New Roman" w:cs="Times New Roman"/>
          <w:b/>
          <w:sz w:val="24"/>
        </w:rPr>
        <w:t>广东省妇幼保健院：</w:t>
      </w:r>
    </w:p>
    <w:p>
      <w:pPr>
        <w:adjustRightInd w:val="0"/>
        <w:snapToGrid w:val="0"/>
        <w:spacing w:line="360" w:lineRule="auto"/>
        <w:ind w:firstLine="480" w:firstLineChars="200"/>
        <w:rPr>
          <w:rFonts w:hint="default" w:ascii="Times New Roman" w:hAnsi="Times New Roman" w:cs="Times New Roman"/>
          <w:sz w:val="24"/>
        </w:rPr>
      </w:pPr>
      <w:r>
        <w:rPr>
          <w:rFonts w:hint="default" w:ascii="Times New Roman" w:hAnsi="Times New Roman" w:cs="Times New Roman"/>
          <w:sz w:val="24"/>
        </w:rPr>
        <w:t>关于贵公司</w:t>
      </w:r>
      <w:r>
        <w:rPr>
          <w:rFonts w:hint="default" w:ascii="Times New Roman" w:hAnsi="Times New Roman" w:cs="Times New Roman"/>
          <w:sz w:val="24"/>
          <w:u w:val="single"/>
        </w:rPr>
        <w:t>　 　</w:t>
      </w:r>
      <w:r>
        <w:rPr>
          <w:rFonts w:hint="default" w:ascii="Times New Roman" w:hAnsi="Times New Roman" w:cs="Times New Roman"/>
          <w:sz w:val="24"/>
        </w:rPr>
        <w:t>年</w:t>
      </w:r>
      <w:r>
        <w:rPr>
          <w:rFonts w:hint="default" w:ascii="Times New Roman" w:hAnsi="Times New Roman" w:cs="Times New Roman"/>
          <w:sz w:val="24"/>
          <w:u w:val="single"/>
        </w:rPr>
        <w:t>　　</w:t>
      </w:r>
      <w:r>
        <w:rPr>
          <w:rFonts w:hint="default" w:ascii="Times New Roman" w:hAnsi="Times New Roman" w:cs="Times New Roman"/>
          <w:sz w:val="24"/>
        </w:rPr>
        <w:t>月</w:t>
      </w:r>
      <w:r>
        <w:rPr>
          <w:rFonts w:hint="default" w:ascii="Times New Roman" w:hAnsi="Times New Roman" w:cs="Times New Roman"/>
          <w:sz w:val="24"/>
          <w:u w:val="single"/>
        </w:rPr>
        <w:t>　　</w:t>
      </w:r>
      <w:r>
        <w:rPr>
          <w:rFonts w:hint="default" w:ascii="Times New Roman" w:hAnsi="Times New Roman" w:cs="Times New Roman"/>
          <w:sz w:val="24"/>
        </w:rPr>
        <w:t xml:space="preserve">日发布 </w:t>
      </w:r>
      <w:r>
        <w:rPr>
          <w:rFonts w:hint="default" w:ascii="Times New Roman" w:hAnsi="Times New Roman" w:cs="Times New Roman"/>
          <w:sz w:val="24"/>
          <w:u w:val="single"/>
        </w:rPr>
        <w:t xml:space="preserve">广东省妇幼保健院采购          </w:t>
      </w:r>
      <w:r>
        <w:rPr>
          <w:rFonts w:hint="default" w:ascii="Times New Roman" w:hAnsi="Times New Roman" w:cs="Times New Roman"/>
          <w:sz w:val="24"/>
        </w:rPr>
        <w:t>（项目编号：）的采购公告，本公司（企业）愿意参加投标，并声明：</w:t>
      </w:r>
    </w:p>
    <w:p>
      <w:pPr>
        <w:adjustRightInd w:val="0"/>
        <w:snapToGrid w:val="0"/>
        <w:spacing w:line="360" w:lineRule="auto"/>
        <w:ind w:firstLine="480" w:firstLineChars="200"/>
        <w:rPr>
          <w:rFonts w:hint="default" w:ascii="Times New Roman" w:hAnsi="Times New Roman" w:cs="Times New Roman"/>
          <w:sz w:val="24"/>
        </w:rPr>
      </w:pPr>
      <w:r>
        <w:rPr>
          <w:rFonts w:hint="default" w:ascii="Times New Roman" w:hAnsi="Times New Roman" w:cs="Times New Roman"/>
          <w:sz w:val="24"/>
        </w:rPr>
        <w:t>一、本公司（企业）具备《中华人民共和国政府采购法》第二十二条规定的条件：</w:t>
      </w:r>
    </w:p>
    <w:p>
      <w:pPr>
        <w:adjustRightInd w:val="0"/>
        <w:snapToGrid w:val="0"/>
        <w:spacing w:line="360" w:lineRule="auto"/>
        <w:ind w:firstLine="480" w:firstLineChars="200"/>
        <w:rPr>
          <w:rFonts w:hint="default" w:ascii="Times New Roman" w:hAnsi="Times New Roman" w:cs="Times New Roman"/>
          <w:sz w:val="24"/>
        </w:rPr>
      </w:pPr>
      <w:r>
        <w:rPr>
          <w:rFonts w:hint="default" w:ascii="Times New Roman" w:hAnsi="Times New Roman" w:cs="Times New Roman"/>
          <w:sz w:val="24"/>
        </w:rPr>
        <w:t>1、具有独立承担民事责任的能力；</w:t>
      </w:r>
    </w:p>
    <w:p>
      <w:pPr>
        <w:adjustRightInd w:val="0"/>
        <w:snapToGrid w:val="0"/>
        <w:spacing w:line="360" w:lineRule="auto"/>
        <w:ind w:firstLine="480" w:firstLineChars="200"/>
        <w:rPr>
          <w:rFonts w:hint="default" w:ascii="Times New Roman" w:hAnsi="Times New Roman" w:cs="Times New Roman"/>
          <w:sz w:val="24"/>
        </w:rPr>
      </w:pPr>
      <w:r>
        <w:rPr>
          <w:rFonts w:hint="default" w:ascii="Times New Roman" w:hAnsi="Times New Roman" w:cs="Times New Roman"/>
          <w:sz w:val="24"/>
        </w:rPr>
        <w:t xml:space="preserve">2、具有良好的商业信誉和健全的财务会计制度； </w:t>
      </w:r>
    </w:p>
    <w:p>
      <w:pPr>
        <w:adjustRightInd w:val="0"/>
        <w:snapToGrid w:val="0"/>
        <w:spacing w:line="360" w:lineRule="auto"/>
        <w:ind w:firstLine="480" w:firstLineChars="200"/>
        <w:rPr>
          <w:rFonts w:hint="default" w:ascii="Times New Roman" w:hAnsi="Times New Roman" w:cs="Times New Roman"/>
          <w:sz w:val="24"/>
        </w:rPr>
      </w:pPr>
      <w:r>
        <w:rPr>
          <w:rFonts w:hint="default" w:ascii="Times New Roman" w:hAnsi="Times New Roman" w:cs="Times New Roman"/>
          <w:sz w:val="24"/>
        </w:rPr>
        <w:t>3、具有履行合同所必需的设备和专业技术能力；</w:t>
      </w:r>
    </w:p>
    <w:p>
      <w:pPr>
        <w:adjustRightInd w:val="0"/>
        <w:snapToGrid w:val="0"/>
        <w:spacing w:line="360" w:lineRule="auto"/>
        <w:ind w:firstLine="480" w:firstLineChars="200"/>
        <w:rPr>
          <w:rFonts w:hint="default" w:ascii="Times New Roman" w:hAnsi="Times New Roman" w:cs="Times New Roman"/>
          <w:sz w:val="24"/>
        </w:rPr>
      </w:pPr>
      <w:r>
        <w:rPr>
          <w:rFonts w:hint="default" w:ascii="Times New Roman" w:hAnsi="Times New Roman" w:cs="Times New Roman"/>
          <w:sz w:val="24"/>
        </w:rPr>
        <w:t>4、有依法缴纳税收和社会保障资金的良好记录；</w:t>
      </w:r>
    </w:p>
    <w:p>
      <w:pPr>
        <w:adjustRightInd w:val="0"/>
        <w:snapToGrid w:val="0"/>
        <w:spacing w:line="360" w:lineRule="auto"/>
        <w:ind w:firstLine="480" w:firstLineChars="200"/>
        <w:rPr>
          <w:rFonts w:hint="default" w:ascii="Times New Roman" w:hAnsi="Times New Roman" w:cs="Times New Roman"/>
          <w:sz w:val="24"/>
        </w:rPr>
      </w:pPr>
      <w:r>
        <w:rPr>
          <w:rFonts w:hint="default" w:ascii="Times New Roman" w:hAnsi="Times New Roman" w:cs="Times New Roman"/>
          <w:sz w:val="24"/>
        </w:rPr>
        <w:t>5、参加政府采购活动前三年内，在经营活动中没有重大违法记录；</w:t>
      </w:r>
    </w:p>
    <w:p>
      <w:pPr>
        <w:adjustRightInd w:val="0"/>
        <w:snapToGrid w:val="0"/>
        <w:spacing w:line="360" w:lineRule="auto"/>
        <w:ind w:firstLine="480" w:firstLineChars="200"/>
        <w:rPr>
          <w:rFonts w:hint="default" w:ascii="Times New Roman" w:hAnsi="Times New Roman" w:cs="Times New Roman"/>
          <w:sz w:val="24"/>
        </w:rPr>
      </w:pPr>
      <w:r>
        <w:rPr>
          <w:rFonts w:hint="default" w:ascii="Times New Roman" w:hAnsi="Times New Roman" w:cs="Times New Roman"/>
          <w:sz w:val="24"/>
        </w:rPr>
        <w:t>6、法律、行政法规规定的其他条件。</w:t>
      </w:r>
    </w:p>
    <w:p>
      <w:pPr>
        <w:adjustRightInd w:val="0"/>
        <w:snapToGrid w:val="0"/>
        <w:spacing w:line="360" w:lineRule="auto"/>
        <w:ind w:firstLine="480" w:firstLineChars="200"/>
        <w:rPr>
          <w:rFonts w:hint="default" w:ascii="Times New Roman" w:hAnsi="Times New Roman" w:cs="Times New Roman"/>
          <w:sz w:val="24"/>
        </w:rPr>
      </w:pPr>
      <w:r>
        <w:rPr>
          <w:rFonts w:hint="default" w:ascii="Times New Roman" w:hAnsi="Times New Roman" w:cs="Times New Roman"/>
          <w:sz w:val="24"/>
        </w:rPr>
        <w:t>二、本公司（企业）的单位负责人与所参投的本采购项目包组的其他响应供应商的单位负责人不为同一人且与其他响应供应商之间不存在直接控股、管理关系。</w:t>
      </w:r>
    </w:p>
    <w:p>
      <w:pPr>
        <w:adjustRightInd w:val="0"/>
        <w:snapToGrid w:val="0"/>
        <w:spacing w:line="360" w:lineRule="auto"/>
        <w:ind w:firstLine="480" w:firstLineChars="200"/>
        <w:rPr>
          <w:rFonts w:hint="default" w:ascii="Times New Roman" w:hAnsi="Times New Roman" w:cs="Times New Roman"/>
          <w:sz w:val="24"/>
        </w:rPr>
      </w:pPr>
      <w:r>
        <w:rPr>
          <w:rFonts w:hint="default" w:ascii="Times New Roman" w:hAnsi="Times New Roman" w:cs="Times New Roman"/>
          <w:sz w:val="24"/>
        </w:rPr>
        <w:t>三、根据《中华人民共和国政府采购法实施条例》的规定，本公司（企业）如为本采购项目包组提供整体设计、规范编制或者项目管理、监理、检测等服务的供应商，不得再参加该采购项目包组的其他采购活动。否则，由此所造成的损失、不良后果及法律责任，一律由我公司（企业）承担。</w:t>
      </w:r>
    </w:p>
    <w:p>
      <w:pPr>
        <w:adjustRightInd w:val="0"/>
        <w:snapToGrid w:val="0"/>
        <w:spacing w:line="360" w:lineRule="auto"/>
        <w:ind w:firstLine="480" w:firstLineChars="200"/>
        <w:rPr>
          <w:rFonts w:hint="default" w:ascii="Times New Roman" w:hAnsi="Times New Roman" w:cs="Times New Roman"/>
          <w:sz w:val="24"/>
        </w:rPr>
      </w:pPr>
      <w:r>
        <w:rPr>
          <w:rFonts w:hint="default" w:ascii="Times New Roman" w:hAnsi="Times New Roman" w:cs="Times New Roman"/>
          <w:sz w:val="24"/>
        </w:rPr>
        <w:t>四、本公司（企业）承诺在本次采购活动中，如有违法、违规、弄虚作假行为，所造成的损失、不良后果及法律责任，一律由我公司（企业）承担。</w:t>
      </w:r>
    </w:p>
    <w:p>
      <w:pPr>
        <w:adjustRightInd w:val="0"/>
        <w:snapToGrid w:val="0"/>
        <w:ind w:firstLine="480" w:firstLineChars="200"/>
        <w:rPr>
          <w:rFonts w:hint="default" w:ascii="Times New Roman" w:hAnsi="Times New Roman" w:cs="Times New Roman"/>
          <w:sz w:val="24"/>
        </w:rPr>
      </w:pPr>
      <w:r>
        <w:rPr>
          <w:rFonts w:hint="default" w:ascii="Times New Roman" w:hAnsi="Times New Roman" w:cs="Times New Roman"/>
          <w:sz w:val="24"/>
        </w:rPr>
        <w:t>特此声明！</w:t>
      </w:r>
    </w:p>
    <w:p>
      <w:pPr>
        <w:adjustRightInd w:val="0"/>
        <w:snapToGrid w:val="0"/>
        <w:ind w:firstLine="480" w:firstLineChars="200"/>
        <w:rPr>
          <w:rFonts w:hint="default" w:ascii="Times New Roman" w:hAnsi="Times New Roman" w:cs="Times New Roman"/>
        </w:rPr>
      </w:pPr>
      <w:r>
        <w:rPr>
          <w:rFonts w:hint="default" w:ascii="Times New Roman" w:hAnsi="Times New Roman" w:cs="Times New Roman"/>
          <w:sz w:val="24"/>
        </w:rPr>
        <w:t>注：本声明函必须提供且内容不得擅自删改，否则视为无效响应。</w:t>
      </w:r>
    </w:p>
    <w:p>
      <w:pPr>
        <w:adjustRightInd w:val="0"/>
        <w:snapToGrid w:val="0"/>
        <w:spacing w:line="360" w:lineRule="auto"/>
        <w:ind w:firstLine="480" w:firstLineChars="200"/>
        <w:rPr>
          <w:rFonts w:hint="default" w:ascii="Times New Roman" w:hAnsi="Times New Roman" w:cs="Times New Roman"/>
          <w:sz w:val="24"/>
          <w:u w:val="single"/>
        </w:rPr>
      </w:pPr>
      <w:r>
        <w:rPr>
          <w:rFonts w:hint="default" w:ascii="Times New Roman" w:hAnsi="Times New Roman" w:cs="Times New Roman"/>
          <w:sz w:val="24"/>
        </w:rPr>
        <w:t>响应供应商名称：</w:t>
      </w:r>
      <w:r>
        <w:rPr>
          <w:rFonts w:hint="default" w:ascii="Times New Roman" w:hAnsi="Times New Roman" w:cs="Times New Roman"/>
          <w:sz w:val="24"/>
          <w:u w:val="single"/>
        </w:rPr>
        <w:t>　　                      　　　　</w:t>
      </w:r>
    </w:p>
    <w:p>
      <w:pPr>
        <w:adjustRightInd w:val="0"/>
        <w:snapToGrid w:val="0"/>
        <w:spacing w:line="360" w:lineRule="auto"/>
        <w:ind w:firstLine="480" w:firstLineChars="200"/>
        <w:rPr>
          <w:rFonts w:hint="default" w:ascii="Times New Roman" w:hAnsi="Times New Roman" w:cs="Times New Roman"/>
          <w:sz w:val="24"/>
          <w:u w:val="single"/>
        </w:rPr>
      </w:pPr>
      <w:r>
        <w:rPr>
          <w:rFonts w:hint="default" w:ascii="Times New Roman" w:hAnsi="Times New Roman" w:cs="Times New Roman"/>
          <w:sz w:val="24"/>
        </w:rPr>
        <w:t>法定代表人或响应供应商授权代表（签署本人姓名或印盖本人姓名章）：</w:t>
      </w:r>
      <w:r>
        <w:rPr>
          <w:rFonts w:hint="default" w:ascii="Times New Roman" w:hAnsi="Times New Roman" w:cs="Times New Roman"/>
          <w:sz w:val="24"/>
          <w:u w:val="single"/>
        </w:rPr>
        <w:t xml:space="preserve">            </w:t>
      </w:r>
    </w:p>
    <w:p>
      <w:pPr>
        <w:adjustRightInd w:val="0"/>
        <w:snapToGrid w:val="0"/>
        <w:spacing w:line="360" w:lineRule="auto"/>
        <w:ind w:firstLine="480" w:firstLineChars="200"/>
        <w:rPr>
          <w:rFonts w:hint="default" w:ascii="Times New Roman" w:hAnsi="Times New Roman" w:cs="Times New Roman"/>
          <w:sz w:val="24"/>
          <w:u w:val="single"/>
        </w:rPr>
      </w:pPr>
      <w:r>
        <w:rPr>
          <w:rFonts w:hint="default" w:ascii="Times New Roman" w:hAnsi="Times New Roman" w:cs="Times New Roman"/>
          <w:sz w:val="24"/>
        </w:rPr>
        <w:t>单位地址：</w:t>
      </w:r>
      <w:r>
        <w:rPr>
          <w:rFonts w:hint="default" w:ascii="Times New Roman" w:hAnsi="Times New Roman" w:cs="Times New Roman"/>
          <w:sz w:val="24"/>
          <w:u w:val="single"/>
        </w:rPr>
        <w:t>　　　　　　　　　　　　　　</w:t>
      </w:r>
    </w:p>
    <w:p>
      <w:pPr>
        <w:adjustRightInd w:val="0"/>
        <w:snapToGrid w:val="0"/>
        <w:spacing w:line="360" w:lineRule="auto"/>
        <w:ind w:firstLine="480" w:firstLineChars="200"/>
        <w:rPr>
          <w:rFonts w:hint="default" w:ascii="Times New Roman" w:hAnsi="Times New Roman" w:cs="Times New Roman"/>
          <w:sz w:val="24"/>
          <w:u w:val="single"/>
        </w:rPr>
      </w:pPr>
      <w:r>
        <w:rPr>
          <w:rFonts w:hint="default" w:ascii="Times New Roman" w:hAnsi="Times New Roman" w:cs="Times New Roman"/>
          <w:sz w:val="24"/>
        </w:rPr>
        <w:t xml:space="preserve">单位公章：  </w:t>
      </w:r>
      <w:r>
        <w:rPr>
          <w:rFonts w:hint="default" w:ascii="Times New Roman" w:hAnsi="Times New Roman" w:cs="Times New Roman"/>
          <w:sz w:val="24"/>
          <w:u w:val="single"/>
        </w:rPr>
        <w:t xml:space="preserve">            </w:t>
      </w:r>
    </w:p>
    <w:p>
      <w:pPr>
        <w:adjustRightInd w:val="0"/>
        <w:snapToGrid w:val="0"/>
        <w:ind w:firstLine="480" w:firstLineChars="200"/>
        <w:rPr>
          <w:rFonts w:hint="default" w:ascii="Times New Roman" w:hAnsi="Times New Roman" w:cs="Times New Roman"/>
          <w:sz w:val="24"/>
          <w:u w:val="single"/>
        </w:rPr>
      </w:pPr>
      <w:r>
        <w:rPr>
          <w:rFonts w:hint="default" w:ascii="Times New Roman" w:hAnsi="Times New Roman" w:cs="Times New Roman"/>
          <w:sz w:val="24"/>
        </w:rPr>
        <w:t>邮政编码：</w:t>
      </w:r>
      <w:r>
        <w:rPr>
          <w:rFonts w:hint="default" w:ascii="Times New Roman" w:hAnsi="Times New Roman" w:cs="Times New Roman"/>
          <w:sz w:val="24"/>
          <w:u w:val="single"/>
        </w:rPr>
        <w:t>　　　　　　</w:t>
      </w:r>
    </w:p>
    <w:p>
      <w:pPr>
        <w:adjustRightInd w:val="0"/>
        <w:snapToGrid w:val="0"/>
        <w:ind w:firstLine="480" w:firstLineChars="200"/>
        <w:rPr>
          <w:rFonts w:hint="default" w:ascii="Times New Roman" w:hAnsi="Times New Roman" w:cs="Times New Roman"/>
          <w:sz w:val="24"/>
          <w:u w:val="single"/>
        </w:rPr>
      </w:pPr>
      <w:r>
        <w:rPr>
          <w:rFonts w:hint="default" w:ascii="Times New Roman" w:hAnsi="Times New Roman" w:cs="Times New Roman"/>
          <w:sz w:val="24"/>
        </w:rPr>
        <w:t>日期：</w:t>
      </w:r>
      <w:r>
        <w:rPr>
          <w:rFonts w:hint="default" w:ascii="Times New Roman" w:hAnsi="Times New Roman" w:cs="Times New Roman"/>
          <w:sz w:val="24"/>
          <w:u w:val="single"/>
        </w:rPr>
        <w:t xml:space="preserve">　　　　　　 </w:t>
      </w:r>
    </w:p>
    <w:p>
      <w:pPr>
        <w:spacing w:line="360" w:lineRule="auto"/>
        <w:ind w:firstLine="480" w:firstLineChars="200"/>
        <w:rPr>
          <w:rFonts w:hint="default" w:ascii="Times New Roman" w:hAnsi="Times New Roman" w:cs="Times New Roman"/>
          <w:sz w:val="24"/>
        </w:rPr>
      </w:pPr>
      <w:r>
        <w:rPr>
          <w:rFonts w:hint="default" w:ascii="Times New Roman" w:hAnsi="Times New Roman" w:cs="Times New Roman"/>
          <w:sz w:val="24"/>
        </w:rPr>
        <w:t>注：响应供应商须按2.2的要求提供政府采购法二十二条证明文件。</w:t>
      </w:r>
    </w:p>
    <w:p>
      <w:pPr>
        <w:spacing w:line="360" w:lineRule="auto"/>
        <w:ind w:left="15" w:leftChars="7" w:firstLine="540" w:firstLineChars="192"/>
        <w:jc w:val="center"/>
        <w:outlineLvl w:val="2"/>
        <w:rPr>
          <w:rFonts w:hint="default" w:ascii="Times New Roman" w:hAnsi="Times New Roman" w:eastAsia="黑体" w:cs="Times New Roman"/>
          <w:b/>
          <w:bCs/>
          <w:sz w:val="28"/>
          <w:szCs w:val="28"/>
        </w:rPr>
      </w:pPr>
      <w:r>
        <w:rPr>
          <w:rFonts w:hint="default" w:ascii="Times New Roman" w:hAnsi="Times New Roman" w:cs="Times New Roman"/>
          <w:b/>
          <w:bCs/>
          <w:sz w:val="28"/>
          <w:szCs w:val="28"/>
        </w:rPr>
        <w:br w:type="page"/>
      </w:r>
      <w:r>
        <w:rPr>
          <w:rFonts w:hint="default" w:ascii="Times New Roman" w:hAnsi="Times New Roman" w:eastAsia="黑体" w:cs="Times New Roman"/>
          <w:b/>
          <w:bCs/>
          <w:sz w:val="28"/>
          <w:szCs w:val="28"/>
        </w:rPr>
        <w:t>2.2 《关于资格的声明函》附件</w:t>
      </w:r>
    </w:p>
    <w:p>
      <w:pPr>
        <w:spacing w:line="360" w:lineRule="auto"/>
        <w:ind w:left="15" w:leftChars="7" w:firstLine="460" w:firstLineChars="192"/>
        <w:jc w:val="both"/>
        <w:rPr>
          <w:rFonts w:hint="default" w:ascii="Times New Roman" w:hAnsi="Times New Roman" w:cs="Times New Roman"/>
          <w:sz w:val="24"/>
        </w:rPr>
      </w:pPr>
      <w:r>
        <w:rPr>
          <w:rFonts w:hint="default" w:ascii="Times New Roman" w:hAnsi="Times New Roman" w:cs="Times New Roman"/>
          <w:sz w:val="24"/>
        </w:rPr>
        <w:t>1、满足《中华人民共和国政府采购法》第二十二条规定，</w:t>
      </w:r>
      <w:r>
        <w:rPr>
          <w:rFonts w:hint="default" w:ascii="Times New Roman" w:hAnsi="Times New Roman" w:cs="Times New Roman"/>
          <w:sz w:val="24"/>
          <w:shd w:val="clear" w:color="auto" w:fill="FFFFFF"/>
        </w:rPr>
        <w:t>提供下列材料</w:t>
      </w:r>
      <w:r>
        <w:rPr>
          <w:rFonts w:hint="default" w:ascii="Times New Roman" w:hAnsi="Times New Roman" w:cs="Times New Roman"/>
          <w:sz w:val="24"/>
        </w:rPr>
        <w:t>；</w:t>
      </w:r>
    </w:p>
    <w:p>
      <w:pPr>
        <w:spacing w:line="360" w:lineRule="auto"/>
        <w:ind w:left="15" w:leftChars="7" w:firstLine="460" w:firstLineChars="192"/>
        <w:rPr>
          <w:rFonts w:hint="default" w:ascii="Times New Roman" w:hAnsi="Times New Roman" w:cs="Times New Roman"/>
          <w:sz w:val="24"/>
        </w:rPr>
      </w:pPr>
      <w:r>
        <w:rPr>
          <w:rFonts w:hint="default" w:ascii="Times New Roman" w:hAnsi="Times New Roman" w:cs="Times New Roman"/>
          <w:sz w:val="24"/>
        </w:rPr>
        <w:t>1.1 具有独立承担民事责任的能力；【提供营业执照或登记证书或自然人的身份证明，若分公司投标的，供应商为非独立法人(即由合法法人依法建立的分公司），须同时提供总公司的营业执照副本复印件及总公司对分公司出具的有效授权书。分公司已获得总公司有效授权的，总公司取得的相关资质证书对分公司有效。若法律法规或采购文件另有规定的从其规定】</w:t>
      </w:r>
    </w:p>
    <w:p>
      <w:pPr>
        <w:spacing w:line="360" w:lineRule="auto"/>
        <w:ind w:left="15" w:leftChars="7" w:firstLine="460" w:firstLineChars="192"/>
        <w:rPr>
          <w:rFonts w:hint="default" w:ascii="Times New Roman" w:hAnsi="Times New Roman" w:cs="Times New Roman"/>
          <w:sz w:val="24"/>
        </w:rPr>
      </w:pPr>
      <w:r>
        <w:rPr>
          <w:rFonts w:hint="default" w:ascii="Times New Roman" w:hAnsi="Times New Roman" w:cs="Times New Roman"/>
          <w:sz w:val="24"/>
        </w:rPr>
        <w:t>1.2 有依法缴纳税收和社会保障资金的良好记录；（提供202</w:t>
      </w:r>
      <w:r>
        <w:rPr>
          <w:rFonts w:hint="eastAsia" w:ascii="Times New Roman" w:hAnsi="Times New Roman" w:cs="Times New Roman"/>
          <w:sz w:val="24"/>
          <w:lang w:val="en-US" w:eastAsia="zh-CN"/>
        </w:rPr>
        <w:t>4</w:t>
      </w:r>
      <w:r>
        <w:rPr>
          <w:rFonts w:hint="default" w:ascii="Times New Roman" w:hAnsi="Times New Roman" w:cs="Times New Roman"/>
          <w:sz w:val="24"/>
        </w:rPr>
        <w:t>年度或近半年来任意一个月的缴纳税收凭证和缴纳社保凭证，如依法免税或依法免缴社保的，应提供相应文件证明其依法免税或免缴社保）</w:t>
      </w:r>
    </w:p>
    <w:p>
      <w:pPr>
        <w:spacing w:line="360" w:lineRule="auto"/>
        <w:ind w:left="15" w:leftChars="7" w:firstLine="460" w:firstLineChars="192"/>
        <w:rPr>
          <w:rFonts w:hint="default" w:ascii="Times New Roman" w:hAnsi="Times New Roman" w:cs="Times New Roman"/>
          <w:sz w:val="24"/>
        </w:rPr>
      </w:pPr>
      <w:r>
        <w:rPr>
          <w:rFonts w:hint="default" w:ascii="Times New Roman" w:hAnsi="Times New Roman" w:cs="Times New Roman"/>
          <w:sz w:val="24"/>
        </w:rPr>
        <w:t>1.3 具有良好的商业信誉和健全的财务会计制度；（提供202</w:t>
      </w:r>
      <w:r>
        <w:rPr>
          <w:rFonts w:hint="eastAsia" w:ascii="Times New Roman" w:hAnsi="Times New Roman" w:cs="Times New Roman"/>
          <w:sz w:val="24"/>
          <w:lang w:val="en-US" w:eastAsia="zh-CN"/>
        </w:rPr>
        <w:t>4</w:t>
      </w:r>
      <w:r>
        <w:rPr>
          <w:rFonts w:hint="default" w:ascii="Times New Roman" w:hAnsi="Times New Roman" w:cs="Times New Roman"/>
          <w:sz w:val="24"/>
        </w:rPr>
        <w:t>年度或近半年来任意一个月的财务状况报表复印件或银行出具的资信证明材料复印件）</w:t>
      </w:r>
    </w:p>
    <w:p>
      <w:pPr>
        <w:spacing w:line="360" w:lineRule="auto"/>
        <w:ind w:left="15" w:leftChars="7" w:firstLine="460" w:firstLineChars="192"/>
        <w:rPr>
          <w:rFonts w:hint="default" w:ascii="Times New Roman" w:hAnsi="Times New Roman" w:cs="Times New Roman"/>
          <w:sz w:val="24"/>
        </w:rPr>
      </w:pPr>
      <w:r>
        <w:rPr>
          <w:rFonts w:hint="default" w:ascii="Times New Roman" w:hAnsi="Times New Roman" w:cs="Times New Roman"/>
          <w:sz w:val="24"/>
        </w:rPr>
        <w:t>1.4 具有履行合同所必需的设备和专业技术能力；（提供《资格文件声明函》或填报设备及专业技术能力情况）</w:t>
      </w:r>
    </w:p>
    <w:p>
      <w:pPr>
        <w:spacing w:line="360" w:lineRule="auto"/>
        <w:ind w:left="15" w:leftChars="7" w:firstLine="460" w:firstLineChars="192"/>
        <w:rPr>
          <w:rFonts w:hint="default" w:ascii="Times New Roman" w:hAnsi="Times New Roman" w:cs="Times New Roman"/>
          <w:sz w:val="24"/>
        </w:rPr>
      </w:pPr>
      <w:r>
        <w:rPr>
          <w:rFonts w:hint="default" w:ascii="Times New Roman" w:hAnsi="Times New Roman" w:cs="Times New Roman"/>
          <w:sz w:val="24"/>
        </w:rPr>
        <w:t xml:space="preserve">1.5 参加政府采购活动前三年内，在经营活动中没有重大违法记录；（提供《资格文件声明函》）【重大违法记录，是指供应商因违法经营受到刑事处罚或者责令停产停业、吊销许可证或者执照、较大数额罚款等行政处罚。（根据《财政部关于《中华人民共和国政府采购法实施条例》第十九条第一款“较大数额罚款”具体适用问题的意见》（财库〔2022〕3号文），“较大数额罚款”认定为200万元以上的罚款，如法律、行政法规以及国务院有关部门明确规定相关领域“较大数额罚款”标准高于200万元的，从其规定）】。 </w:t>
      </w:r>
    </w:p>
    <w:p>
      <w:pPr>
        <w:spacing w:line="480" w:lineRule="auto"/>
        <w:jc w:val="center"/>
        <w:outlineLvl w:val="1"/>
        <w:rPr>
          <w:rFonts w:hint="default" w:ascii="Times New Roman" w:hAnsi="Times New Roman" w:eastAsia="黑体" w:cs="Times New Roman"/>
          <w:b/>
          <w:bCs/>
          <w:sz w:val="28"/>
          <w:szCs w:val="28"/>
        </w:rPr>
      </w:pPr>
      <w:r>
        <w:rPr>
          <w:rFonts w:hint="default" w:ascii="Times New Roman" w:hAnsi="Times New Roman" w:eastAsia="黑体" w:cs="Times New Roman"/>
          <w:b/>
          <w:sz w:val="28"/>
          <w:szCs w:val="28"/>
        </w:rPr>
        <w:br w:type="page"/>
      </w:r>
      <w:r>
        <w:rPr>
          <w:rFonts w:hint="default" w:ascii="Times New Roman" w:hAnsi="Times New Roman" w:eastAsia="黑体" w:cs="Times New Roman"/>
          <w:b/>
          <w:bCs/>
          <w:sz w:val="28"/>
          <w:szCs w:val="28"/>
        </w:rPr>
        <w:t>三、符合性审查文件</w:t>
      </w:r>
    </w:p>
    <w:p>
      <w:pPr>
        <w:spacing w:line="480" w:lineRule="auto"/>
        <w:jc w:val="center"/>
        <w:outlineLvl w:val="2"/>
        <w:rPr>
          <w:rFonts w:hint="default" w:ascii="Times New Roman" w:hAnsi="Times New Roman" w:eastAsia="黑体" w:cs="Times New Roman"/>
          <w:b/>
          <w:sz w:val="28"/>
          <w:szCs w:val="28"/>
        </w:rPr>
      </w:pPr>
      <w:r>
        <w:rPr>
          <w:rFonts w:hint="default" w:ascii="Times New Roman" w:hAnsi="Times New Roman" w:eastAsia="黑体" w:cs="Times New Roman"/>
          <w:b/>
          <w:sz w:val="28"/>
          <w:szCs w:val="28"/>
        </w:rPr>
        <w:t>3.1 磋商函</w:t>
      </w:r>
    </w:p>
    <w:p>
      <w:pPr>
        <w:spacing w:line="400" w:lineRule="exact"/>
        <w:rPr>
          <w:rFonts w:hint="default" w:ascii="Times New Roman" w:hAnsi="Times New Roman" w:cs="Times New Roman"/>
          <w:b/>
          <w:sz w:val="24"/>
        </w:rPr>
      </w:pPr>
      <w:r>
        <w:rPr>
          <w:rFonts w:hint="default" w:ascii="Times New Roman" w:hAnsi="Times New Roman" w:cs="Times New Roman"/>
          <w:b/>
          <w:sz w:val="24"/>
        </w:rPr>
        <w:t>广东省妇幼保健院：</w:t>
      </w:r>
    </w:p>
    <w:p>
      <w:pPr>
        <w:spacing w:line="400" w:lineRule="exact"/>
        <w:ind w:left="5" w:firstLine="525" w:firstLineChars="219"/>
        <w:rPr>
          <w:rFonts w:hint="default" w:ascii="Times New Roman" w:hAnsi="Times New Roman" w:cs="Times New Roman"/>
          <w:sz w:val="24"/>
        </w:rPr>
      </w:pPr>
      <w:r>
        <w:rPr>
          <w:rFonts w:hint="default" w:ascii="Times New Roman" w:hAnsi="Times New Roman" w:cs="Times New Roman"/>
          <w:sz w:val="24"/>
        </w:rPr>
        <w:t>我方确认收到贵方</w:t>
      </w:r>
      <w:r>
        <w:rPr>
          <w:rFonts w:hint="default" w:ascii="Times New Roman" w:hAnsi="Times New Roman" w:cs="Times New Roman"/>
          <w:kern w:val="28"/>
          <w:sz w:val="24"/>
          <w:u w:val="single"/>
        </w:rPr>
        <w:t xml:space="preserve">  </w:t>
      </w:r>
      <w:r>
        <w:rPr>
          <w:rFonts w:hint="default" w:ascii="Times New Roman" w:hAnsi="Times New Roman" w:cs="Times New Roman"/>
          <w:bCs/>
          <w:sz w:val="24"/>
          <w:u w:val="single"/>
        </w:rPr>
        <w:t xml:space="preserve">广东省妇幼保健院采购  </w:t>
      </w:r>
      <w:r>
        <w:rPr>
          <w:rFonts w:hint="default" w:ascii="Times New Roman" w:hAnsi="Times New Roman" w:cs="Times New Roman"/>
          <w:bCs/>
          <w:sz w:val="24"/>
          <w:u w:val="single"/>
          <w:lang w:val="zh-CN"/>
        </w:rPr>
        <w:t xml:space="preserve">   </w:t>
      </w:r>
      <w:r>
        <w:rPr>
          <w:rFonts w:hint="default" w:ascii="Times New Roman" w:hAnsi="Times New Roman" w:cs="Times New Roman"/>
          <w:kern w:val="28"/>
          <w:sz w:val="24"/>
          <w:u w:val="single"/>
        </w:rPr>
        <w:t xml:space="preserve"> </w:t>
      </w:r>
      <w:r>
        <w:rPr>
          <w:rFonts w:hint="default" w:ascii="Times New Roman" w:hAnsi="Times New Roman" w:cs="Times New Roman"/>
          <w:kern w:val="28"/>
          <w:sz w:val="24"/>
        </w:rPr>
        <w:t>采购</w:t>
      </w:r>
      <w:r>
        <w:rPr>
          <w:rFonts w:hint="default" w:ascii="Times New Roman" w:hAnsi="Times New Roman" w:cs="Times New Roman"/>
          <w:sz w:val="24"/>
        </w:rPr>
        <w:t>货物及相关服务的采购文件（项目编号：），</w:t>
      </w:r>
      <w:r>
        <w:rPr>
          <w:rFonts w:hint="default" w:ascii="Times New Roman" w:hAnsi="Times New Roman" w:cs="Times New Roman"/>
          <w:sz w:val="24"/>
          <w:u w:val="single"/>
        </w:rPr>
        <w:t xml:space="preserve"> (响应供应商名称、地址)</w:t>
      </w:r>
      <w:r>
        <w:rPr>
          <w:rFonts w:hint="default" w:ascii="Times New Roman" w:hAnsi="Times New Roman" w:cs="Times New Roman"/>
          <w:sz w:val="24"/>
        </w:rPr>
        <w:t>作为响应供应商已正式授权</w:t>
      </w:r>
      <w:r>
        <w:rPr>
          <w:rFonts w:hint="default" w:ascii="Times New Roman" w:hAnsi="Times New Roman" w:cs="Times New Roman"/>
          <w:sz w:val="24"/>
          <w:u w:val="single"/>
        </w:rPr>
        <w:t xml:space="preserve"> (被响应供应商授权代表全名、职务)</w:t>
      </w:r>
      <w:r>
        <w:rPr>
          <w:rFonts w:hint="default" w:ascii="Times New Roman" w:hAnsi="Times New Roman" w:cs="Times New Roman"/>
          <w:sz w:val="24"/>
        </w:rPr>
        <w:t>为我方签名代表，签名代表在此声明并同意：</w:t>
      </w:r>
    </w:p>
    <w:p>
      <w:pPr>
        <w:tabs>
          <w:tab w:val="left" w:pos="426"/>
        </w:tabs>
        <w:snapToGrid w:val="0"/>
        <w:spacing w:line="400" w:lineRule="exact"/>
        <w:ind w:hanging="5"/>
        <w:rPr>
          <w:rFonts w:hint="default" w:ascii="Times New Roman" w:hAnsi="Times New Roman" w:cs="Times New Roman"/>
          <w:b/>
          <w:sz w:val="24"/>
        </w:rPr>
      </w:pPr>
      <w:r>
        <w:rPr>
          <w:rFonts w:hint="default" w:ascii="Times New Roman" w:hAnsi="Times New Roman" w:cs="Times New Roman"/>
          <w:b/>
          <w:sz w:val="24"/>
        </w:rPr>
        <w:t>1、我们愿意遵守采购人磋商文件的各项规定，自愿参加磋商，并已清楚磋商文件的要求及有关文件规定，并严格按照磋商文件的规定履行全部责任和义务。</w:t>
      </w:r>
    </w:p>
    <w:p>
      <w:pPr>
        <w:tabs>
          <w:tab w:val="left" w:pos="426"/>
        </w:tabs>
        <w:snapToGrid w:val="0"/>
        <w:spacing w:line="400" w:lineRule="exact"/>
        <w:ind w:hanging="5"/>
        <w:rPr>
          <w:rFonts w:hint="default" w:ascii="Times New Roman" w:hAnsi="Times New Roman" w:cs="Times New Roman"/>
          <w:b/>
          <w:sz w:val="24"/>
        </w:rPr>
      </w:pPr>
      <w:r>
        <w:rPr>
          <w:rFonts w:hint="default" w:ascii="Times New Roman" w:hAnsi="Times New Roman" w:cs="Times New Roman"/>
          <w:b/>
          <w:sz w:val="24"/>
        </w:rPr>
        <w:t>2、我们同意本磋商响应文件的磋商有效期从提交磋商响应文件的截止之日起90日历日内有效。如果我们的磋商响应被接受，则直至合同生效时止，本磋商响应始终有效并不撤回已递交的磋商响应文件。</w:t>
      </w:r>
    </w:p>
    <w:p>
      <w:pPr>
        <w:tabs>
          <w:tab w:val="left" w:pos="426"/>
        </w:tabs>
        <w:snapToGrid w:val="0"/>
        <w:spacing w:line="400" w:lineRule="exact"/>
        <w:ind w:hanging="5"/>
        <w:rPr>
          <w:rFonts w:hint="default" w:ascii="Times New Roman" w:hAnsi="Times New Roman" w:cs="Times New Roman"/>
          <w:b/>
          <w:sz w:val="24"/>
        </w:rPr>
      </w:pPr>
      <w:r>
        <w:rPr>
          <w:rFonts w:hint="default" w:ascii="Times New Roman" w:hAnsi="Times New Roman" w:cs="Times New Roman"/>
          <w:b/>
          <w:sz w:val="24"/>
        </w:rPr>
        <w:t>3、我们已经详细地阅读并完全明白了全部磋商文件及附件，包括澄清（如有）及参考文件，我们完全理解本磋商文件的要求，我们同意放弃对磋商文件提出不明或误解的一切权力。</w:t>
      </w:r>
    </w:p>
    <w:p>
      <w:pPr>
        <w:tabs>
          <w:tab w:val="left" w:pos="426"/>
        </w:tabs>
        <w:snapToGrid w:val="0"/>
        <w:spacing w:line="400" w:lineRule="exact"/>
        <w:ind w:hanging="5"/>
        <w:rPr>
          <w:rFonts w:hint="default" w:ascii="Times New Roman" w:hAnsi="Times New Roman" w:cs="Times New Roman"/>
          <w:b/>
          <w:sz w:val="24"/>
        </w:rPr>
      </w:pPr>
      <w:r>
        <w:rPr>
          <w:rFonts w:hint="default" w:ascii="Times New Roman" w:hAnsi="Times New Roman" w:cs="Times New Roman"/>
          <w:b/>
          <w:sz w:val="24"/>
        </w:rPr>
        <w:t>4、我们同意提供采购人或者采购代理机构与磋商小组要求的有关投标的一切数据或资料。</w:t>
      </w:r>
    </w:p>
    <w:p>
      <w:pPr>
        <w:tabs>
          <w:tab w:val="left" w:pos="426"/>
        </w:tabs>
        <w:snapToGrid w:val="0"/>
        <w:spacing w:line="400" w:lineRule="exact"/>
        <w:ind w:hanging="5"/>
        <w:rPr>
          <w:rFonts w:hint="default" w:ascii="Times New Roman" w:hAnsi="Times New Roman" w:cs="Times New Roman"/>
          <w:b/>
          <w:sz w:val="24"/>
        </w:rPr>
      </w:pPr>
      <w:r>
        <w:rPr>
          <w:rFonts w:hint="default" w:ascii="Times New Roman" w:hAnsi="Times New Roman" w:cs="Times New Roman"/>
          <w:b/>
          <w:sz w:val="24"/>
        </w:rPr>
        <w:t>5、我们理解采购人或者采购代理机构与磋商小组并无义务必须接受最低报价的投标或其它任何投标，完全理解采购代理机构拒绝迟到的任何投标和最低投标报价不是被授予成交的唯一条件。</w:t>
      </w:r>
    </w:p>
    <w:p>
      <w:pPr>
        <w:tabs>
          <w:tab w:val="left" w:pos="426"/>
        </w:tabs>
        <w:snapToGrid w:val="0"/>
        <w:spacing w:line="400" w:lineRule="exact"/>
        <w:ind w:hanging="5"/>
        <w:rPr>
          <w:rFonts w:hint="default" w:ascii="Times New Roman" w:hAnsi="Times New Roman" w:cs="Times New Roman"/>
          <w:b/>
          <w:sz w:val="24"/>
        </w:rPr>
      </w:pPr>
      <w:r>
        <w:rPr>
          <w:rFonts w:hint="default" w:ascii="Times New Roman" w:hAnsi="Times New Roman" w:cs="Times New Roman"/>
          <w:b/>
          <w:sz w:val="24"/>
        </w:rPr>
        <w:t xml:space="preserve">6、如果我们未对磋商文件全部要求作出实质性响应，则完全同意并接受按无效投标处理。 </w:t>
      </w:r>
    </w:p>
    <w:p>
      <w:pPr>
        <w:tabs>
          <w:tab w:val="left" w:pos="426"/>
        </w:tabs>
        <w:snapToGrid w:val="0"/>
        <w:spacing w:line="400" w:lineRule="exact"/>
        <w:ind w:hanging="5"/>
        <w:rPr>
          <w:rFonts w:hint="default" w:ascii="Times New Roman" w:hAnsi="Times New Roman" w:cs="Times New Roman"/>
          <w:b/>
          <w:sz w:val="24"/>
        </w:rPr>
      </w:pPr>
      <w:r>
        <w:rPr>
          <w:rFonts w:hint="default" w:ascii="Times New Roman" w:hAnsi="Times New Roman" w:cs="Times New Roman"/>
          <w:b/>
          <w:sz w:val="24"/>
        </w:rPr>
        <w:t>7、我们证明提交的一切文件，无论是原件还是复印件均为准确、真实、有效、完整的，绝无任何虚假、伪造或者夸大。我们在此郑重承诺：在本次招标采购活动中，如有违法、违规、弄虚作假行为，所造成的损失、不良后果及法律责任，一律由我公司（企业）承担。</w:t>
      </w:r>
    </w:p>
    <w:p>
      <w:pPr>
        <w:tabs>
          <w:tab w:val="left" w:pos="426"/>
        </w:tabs>
        <w:snapToGrid w:val="0"/>
        <w:spacing w:line="400" w:lineRule="exact"/>
        <w:ind w:hanging="5"/>
        <w:rPr>
          <w:rFonts w:hint="default" w:ascii="Times New Roman" w:hAnsi="Times New Roman" w:cs="Times New Roman"/>
          <w:b/>
          <w:sz w:val="24"/>
        </w:rPr>
      </w:pPr>
      <w:r>
        <w:rPr>
          <w:rFonts w:hint="default" w:ascii="Times New Roman" w:hAnsi="Times New Roman" w:cs="Times New Roman"/>
          <w:b/>
          <w:sz w:val="24"/>
        </w:rPr>
        <w:t>8、如果我们提供的声明或承诺不真实，则完全同意认定为我司提供虚假材料，并同意作相应处理。</w:t>
      </w:r>
    </w:p>
    <w:p>
      <w:pPr>
        <w:tabs>
          <w:tab w:val="left" w:pos="426"/>
        </w:tabs>
        <w:snapToGrid w:val="0"/>
        <w:spacing w:line="400" w:lineRule="exact"/>
        <w:ind w:hanging="5"/>
        <w:rPr>
          <w:rFonts w:hint="default" w:ascii="Times New Roman" w:hAnsi="Times New Roman" w:cs="Times New Roman"/>
          <w:b/>
          <w:sz w:val="24"/>
        </w:rPr>
      </w:pPr>
      <w:r>
        <w:rPr>
          <w:rFonts w:hint="default" w:ascii="Times New Roman" w:hAnsi="Times New Roman" w:cs="Times New Roman"/>
          <w:b/>
          <w:sz w:val="24"/>
        </w:rPr>
        <w:t>9、我们是依法注册的法人，在法律、财务及运作上完全独立于本项目采购人、用户单位（如有）和采购代理机构。</w:t>
      </w:r>
    </w:p>
    <w:p>
      <w:pPr>
        <w:tabs>
          <w:tab w:val="left" w:pos="426"/>
        </w:tabs>
        <w:snapToGrid w:val="0"/>
        <w:spacing w:line="400" w:lineRule="exact"/>
        <w:rPr>
          <w:rFonts w:hint="default" w:ascii="Times New Roman" w:hAnsi="Times New Roman" w:cs="Times New Roman"/>
          <w:bCs/>
          <w:sz w:val="24"/>
        </w:rPr>
      </w:pPr>
      <w:r>
        <w:rPr>
          <w:rFonts w:hint="default" w:ascii="Times New Roman" w:hAnsi="Times New Roman" w:cs="Times New Roman"/>
          <w:b/>
          <w:sz w:val="24"/>
        </w:rPr>
        <w:t>10、所有有关本次投标的函电请寄：</w:t>
      </w:r>
      <w:r>
        <w:rPr>
          <w:rFonts w:hint="default" w:ascii="Times New Roman" w:hAnsi="Times New Roman" w:cs="Times New Roman"/>
          <w:b/>
          <w:sz w:val="24"/>
          <w:u w:val="single"/>
        </w:rPr>
        <w:t xml:space="preserve"> </w:t>
      </w:r>
      <w:r>
        <w:rPr>
          <w:rFonts w:hint="default" w:ascii="Times New Roman" w:hAnsi="Times New Roman" w:cs="Times New Roman"/>
          <w:bCs/>
          <w:sz w:val="24"/>
          <w:u w:val="single"/>
        </w:rPr>
        <w:t xml:space="preserve"> 响应供应商地址</w:t>
      </w:r>
      <w:r>
        <w:rPr>
          <w:rFonts w:hint="default" w:ascii="Times New Roman" w:hAnsi="Times New Roman" w:cs="Times New Roman"/>
          <w:b/>
          <w:sz w:val="24"/>
          <w:u w:val="single"/>
        </w:rPr>
        <w:t xml:space="preserve">   </w:t>
      </w:r>
      <w:r>
        <w:rPr>
          <w:rFonts w:hint="default" w:ascii="Times New Roman" w:hAnsi="Times New Roman" w:cs="Times New Roman"/>
          <w:bCs/>
          <w:sz w:val="24"/>
          <w:u w:val="single"/>
        </w:rPr>
        <w:t xml:space="preserve">  </w:t>
      </w:r>
    </w:p>
    <w:p>
      <w:pPr>
        <w:spacing w:line="400" w:lineRule="exact"/>
        <w:ind w:firstLine="240" w:firstLineChars="100"/>
        <w:rPr>
          <w:rFonts w:hint="default" w:ascii="Times New Roman" w:hAnsi="Times New Roman" w:cs="Times New Roman"/>
          <w:sz w:val="24"/>
        </w:rPr>
      </w:pPr>
    </w:p>
    <w:p>
      <w:pPr>
        <w:spacing w:line="360" w:lineRule="auto"/>
        <w:rPr>
          <w:rFonts w:hint="default" w:ascii="Times New Roman" w:hAnsi="Times New Roman" w:cs="Times New Roman"/>
          <w:sz w:val="24"/>
        </w:rPr>
      </w:pPr>
      <w:r>
        <w:rPr>
          <w:rFonts w:hint="default" w:ascii="Times New Roman" w:hAnsi="Times New Roman" w:cs="Times New Roman"/>
          <w:sz w:val="24"/>
        </w:rPr>
        <w:t>投标单位（公章）：</w:t>
      </w:r>
    </w:p>
    <w:p>
      <w:pPr>
        <w:spacing w:line="360" w:lineRule="auto"/>
        <w:rPr>
          <w:rFonts w:hint="default" w:ascii="Times New Roman" w:hAnsi="Times New Roman" w:cs="Times New Roman"/>
          <w:sz w:val="24"/>
        </w:rPr>
      </w:pPr>
      <w:r>
        <w:rPr>
          <w:rFonts w:hint="default" w:ascii="Times New Roman" w:hAnsi="Times New Roman" w:cs="Times New Roman"/>
          <w:sz w:val="24"/>
        </w:rPr>
        <w:t>公司（企业）法定代表人或响应供应商授权代表签字或盖私章：</w:t>
      </w:r>
    </w:p>
    <w:p>
      <w:pPr>
        <w:spacing w:line="360" w:lineRule="auto"/>
        <w:ind w:firstLine="960" w:firstLineChars="400"/>
        <w:rPr>
          <w:rFonts w:hint="default" w:ascii="Times New Roman" w:hAnsi="Times New Roman" w:cs="Times New Roman"/>
          <w:sz w:val="24"/>
        </w:rPr>
      </w:pPr>
      <w:r>
        <w:rPr>
          <w:rFonts w:hint="default" w:ascii="Times New Roman" w:hAnsi="Times New Roman" w:cs="Times New Roman"/>
          <w:sz w:val="24"/>
        </w:rPr>
        <w:t>年   月   日</w:t>
      </w:r>
    </w:p>
    <w:p>
      <w:pPr>
        <w:spacing w:line="480" w:lineRule="auto"/>
        <w:jc w:val="both"/>
        <w:rPr>
          <w:rFonts w:hint="default" w:ascii="Times New Roman" w:hAnsi="Times New Roman" w:cs="Times New Roman"/>
          <w:sz w:val="24"/>
          <w:u w:val="single"/>
        </w:rPr>
      </w:pPr>
      <w:r>
        <w:rPr>
          <w:rFonts w:hint="default" w:ascii="Times New Roman" w:hAnsi="Times New Roman" w:cs="Times New Roman"/>
          <w:sz w:val="24"/>
        </w:rPr>
        <w:t>电话：</w:t>
      </w:r>
      <w:r>
        <w:rPr>
          <w:rFonts w:hint="default" w:ascii="Times New Roman" w:hAnsi="Times New Roman" w:cs="Times New Roman"/>
          <w:sz w:val="24"/>
          <w:u w:val="single"/>
        </w:rPr>
        <w:t xml:space="preserve">             </w:t>
      </w:r>
      <w:r>
        <w:rPr>
          <w:rFonts w:hint="default" w:ascii="Times New Roman" w:hAnsi="Times New Roman" w:cs="Times New Roman"/>
          <w:sz w:val="24"/>
        </w:rPr>
        <w:t xml:space="preserve"> 传真：</w:t>
      </w:r>
      <w:r>
        <w:rPr>
          <w:rFonts w:hint="default" w:ascii="Times New Roman" w:hAnsi="Times New Roman" w:cs="Times New Roman"/>
          <w:sz w:val="24"/>
          <w:u w:val="single"/>
        </w:rPr>
        <w:t xml:space="preserve">            </w:t>
      </w:r>
      <w:r>
        <w:rPr>
          <w:rFonts w:hint="default" w:ascii="Times New Roman" w:hAnsi="Times New Roman" w:cs="Times New Roman"/>
          <w:sz w:val="24"/>
        </w:rPr>
        <w:t xml:space="preserve">  邮编：</w:t>
      </w:r>
      <w:r>
        <w:rPr>
          <w:rFonts w:hint="default" w:ascii="Times New Roman" w:hAnsi="Times New Roman" w:cs="Times New Roman"/>
          <w:sz w:val="24"/>
          <w:u w:val="single"/>
        </w:rPr>
        <w:t xml:space="preserve">               </w:t>
      </w:r>
    </w:p>
    <w:p>
      <w:pPr>
        <w:spacing w:line="480" w:lineRule="auto"/>
        <w:jc w:val="center"/>
        <w:rPr>
          <w:rFonts w:hint="default" w:ascii="Times New Roman" w:hAnsi="Times New Roman" w:eastAsia="黑体" w:cs="Times New Roman"/>
          <w:b/>
          <w:sz w:val="28"/>
          <w:szCs w:val="28"/>
        </w:rPr>
      </w:pPr>
    </w:p>
    <w:p>
      <w:pPr>
        <w:spacing w:line="480" w:lineRule="auto"/>
        <w:jc w:val="center"/>
        <w:outlineLvl w:val="2"/>
        <w:rPr>
          <w:rFonts w:hint="default" w:ascii="Times New Roman" w:hAnsi="Times New Roman" w:eastAsia="黑体" w:cs="Times New Roman"/>
          <w:b/>
          <w:sz w:val="28"/>
          <w:szCs w:val="28"/>
        </w:rPr>
      </w:pPr>
      <w:r>
        <w:rPr>
          <w:rFonts w:hint="default" w:ascii="Times New Roman" w:hAnsi="Times New Roman" w:eastAsia="黑体" w:cs="Times New Roman"/>
          <w:b/>
          <w:sz w:val="28"/>
          <w:szCs w:val="28"/>
        </w:rPr>
        <w:t>3.2 法定代表人/单位负责人证明书</w:t>
      </w:r>
    </w:p>
    <w:p>
      <w:pPr>
        <w:spacing w:line="480" w:lineRule="exact"/>
        <w:rPr>
          <w:rFonts w:hint="default" w:ascii="Times New Roman" w:hAnsi="Times New Roman" w:cs="Times New Roman"/>
          <w:sz w:val="24"/>
        </w:rPr>
      </w:pPr>
      <w:r>
        <w:rPr>
          <w:rFonts w:hint="default" w:ascii="Times New Roman" w:hAnsi="Times New Roman" w:cs="Times New Roman"/>
          <w:sz w:val="24"/>
        </w:rPr>
        <w:t>致：广东省妇幼保健院：</w:t>
      </w:r>
    </w:p>
    <w:p>
      <w:pPr>
        <w:rPr>
          <w:rFonts w:hint="default" w:ascii="Times New Roman" w:hAnsi="Times New Roman" w:cs="Times New Roman"/>
          <w:sz w:val="24"/>
        </w:rPr>
      </w:pPr>
    </w:p>
    <w:p>
      <w:pPr>
        <w:spacing w:line="440" w:lineRule="exact"/>
        <w:rPr>
          <w:rFonts w:hint="default" w:ascii="Times New Roman" w:hAnsi="Times New Roman" w:cs="Times New Roman"/>
          <w:sz w:val="24"/>
        </w:rPr>
      </w:pPr>
      <w:r>
        <w:rPr>
          <w:rFonts w:hint="default" w:ascii="Times New Roman" w:hAnsi="Times New Roman" w:cs="Times New Roman"/>
          <w:sz w:val="24"/>
        </w:rPr>
        <w:t xml:space="preserve">     </w:t>
      </w:r>
      <w:r>
        <w:rPr>
          <w:rFonts w:hint="default" w:ascii="Times New Roman" w:hAnsi="Times New Roman" w:cs="Times New Roman"/>
          <w:sz w:val="24"/>
          <w:u w:val="single"/>
        </w:rPr>
        <w:t xml:space="preserve">          </w:t>
      </w:r>
      <w:r>
        <w:rPr>
          <w:rFonts w:hint="default" w:ascii="Times New Roman" w:hAnsi="Times New Roman" w:cs="Times New Roman"/>
          <w:sz w:val="24"/>
        </w:rPr>
        <w:t>同志，现任我单位</w:t>
      </w:r>
      <w:r>
        <w:rPr>
          <w:rFonts w:hint="default" w:ascii="Times New Roman" w:hAnsi="Times New Roman" w:cs="Times New Roman"/>
          <w:sz w:val="24"/>
          <w:u w:val="single"/>
        </w:rPr>
        <w:t xml:space="preserve">          </w:t>
      </w:r>
      <w:r>
        <w:rPr>
          <w:rFonts w:hint="default" w:ascii="Times New Roman" w:hAnsi="Times New Roman" w:cs="Times New Roman"/>
          <w:sz w:val="24"/>
        </w:rPr>
        <w:t>职务，为法定代表人，特此证明。</w:t>
      </w:r>
    </w:p>
    <w:p>
      <w:pPr>
        <w:spacing w:line="440" w:lineRule="exact"/>
        <w:rPr>
          <w:rFonts w:hint="default" w:ascii="Times New Roman" w:hAnsi="Times New Roman" w:cs="Times New Roman"/>
          <w:sz w:val="24"/>
        </w:rPr>
      </w:pPr>
      <w:r>
        <w:rPr>
          <w:rFonts w:hint="default" w:ascii="Times New Roman" w:hAnsi="Times New Roman" w:cs="Times New Roman"/>
          <w:sz w:val="24"/>
        </w:rPr>
        <w:t>签发日期：              单位：           （盖章）</w:t>
      </w:r>
    </w:p>
    <w:p>
      <w:pPr>
        <w:spacing w:line="440" w:lineRule="exact"/>
        <w:rPr>
          <w:rFonts w:hint="default" w:ascii="Times New Roman" w:hAnsi="Times New Roman" w:cs="Times New Roman"/>
          <w:sz w:val="24"/>
        </w:rPr>
      </w:pPr>
      <w:r>
        <w:rPr>
          <w:rFonts w:hint="default" w:ascii="Times New Roman" w:hAnsi="Times New Roman" w:cs="Times New Roman"/>
          <w:sz w:val="24"/>
        </w:rPr>
        <w:t>附：代表人性别：        年龄：           身份证号码：</w:t>
      </w:r>
    </w:p>
    <w:p>
      <w:pPr>
        <w:spacing w:line="440" w:lineRule="exact"/>
        <w:rPr>
          <w:rFonts w:hint="default" w:ascii="Times New Roman" w:hAnsi="Times New Roman" w:cs="Times New Roman"/>
          <w:sz w:val="24"/>
        </w:rPr>
      </w:pPr>
      <w:r>
        <w:rPr>
          <w:rFonts w:hint="default" w:ascii="Times New Roman" w:hAnsi="Times New Roman" w:cs="Times New Roman"/>
          <w:sz w:val="24"/>
        </w:rPr>
        <w:t>联系电话：</w:t>
      </w:r>
    </w:p>
    <w:p>
      <w:pPr>
        <w:spacing w:line="440" w:lineRule="exact"/>
        <w:rPr>
          <w:rFonts w:hint="default" w:ascii="Times New Roman" w:hAnsi="Times New Roman" w:cs="Times New Roman"/>
          <w:sz w:val="24"/>
        </w:rPr>
      </w:pPr>
      <w:r>
        <w:rPr>
          <w:rFonts w:hint="default" w:ascii="Times New Roman" w:hAnsi="Times New Roman" w:cs="Times New Roman"/>
          <w:sz w:val="24"/>
        </w:rPr>
        <w:t>营业执照号码：                       经济性质：</w:t>
      </w:r>
    </w:p>
    <w:p>
      <w:pPr>
        <w:spacing w:line="440" w:lineRule="exact"/>
        <w:rPr>
          <w:rFonts w:hint="default" w:ascii="Times New Roman" w:hAnsi="Times New Roman" w:cs="Times New Roman"/>
          <w:sz w:val="24"/>
        </w:rPr>
      </w:pPr>
      <w:r>
        <w:rPr>
          <w:rFonts w:hint="default" w:ascii="Times New Roman" w:hAnsi="Times New Roman" w:cs="Times New Roman"/>
          <w:sz w:val="24"/>
        </w:rPr>
        <w:t>主营（产）：</w:t>
      </w:r>
    </w:p>
    <w:p>
      <w:pPr>
        <w:spacing w:line="440" w:lineRule="exact"/>
        <w:rPr>
          <w:rFonts w:hint="default" w:ascii="Times New Roman" w:hAnsi="Times New Roman" w:cs="Times New Roman"/>
          <w:sz w:val="24"/>
        </w:rPr>
      </w:pPr>
      <w:r>
        <w:rPr>
          <w:rFonts w:hint="default" w:ascii="Times New Roman" w:hAnsi="Times New Roman" w:cs="Times New Roman"/>
          <w:sz w:val="24"/>
        </w:rPr>
        <w:t>兼营（产）：</w:t>
      </w:r>
    </w:p>
    <w:p>
      <w:pPr>
        <w:spacing w:line="440" w:lineRule="exact"/>
        <w:rPr>
          <w:rFonts w:hint="default" w:ascii="Times New Roman" w:hAnsi="Times New Roman" w:cs="Times New Roman"/>
          <w:sz w:val="24"/>
        </w:rPr>
      </w:pPr>
      <w:r>
        <w:rPr>
          <w:rFonts w:hint="default" w:ascii="Times New Roman" w:hAnsi="Times New Roman" w:cs="Times New Roman"/>
          <w:sz w:val="24"/>
        </w:rPr>
        <w:t>进口物品经营许可证号码：</w:t>
      </w:r>
    </w:p>
    <w:p>
      <w:pPr>
        <w:spacing w:line="440" w:lineRule="exact"/>
        <w:rPr>
          <w:rFonts w:hint="default" w:ascii="Times New Roman" w:hAnsi="Times New Roman" w:cs="Times New Roman"/>
          <w:sz w:val="24"/>
        </w:rPr>
      </w:pPr>
      <w:r>
        <w:rPr>
          <w:rFonts w:hint="default" w:ascii="Times New Roman" w:hAnsi="Times New Roman" w:cs="Times New Roman"/>
          <w:sz w:val="24"/>
        </w:rPr>
        <w:t>主营：</w:t>
      </w:r>
    </w:p>
    <w:p>
      <w:pPr>
        <w:spacing w:line="440" w:lineRule="exact"/>
        <w:rPr>
          <w:rFonts w:hint="default" w:ascii="Times New Roman" w:hAnsi="Times New Roman" w:cs="Times New Roman"/>
          <w:sz w:val="24"/>
        </w:rPr>
      </w:pPr>
      <w:r>
        <w:rPr>
          <w:rFonts w:hint="default" w:ascii="Times New Roman" w:hAnsi="Times New Roman" w:cs="Times New Roman"/>
          <w:sz w:val="24"/>
        </w:rPr>
        <w:t>兼营：</w:t>
      </w:r>
    </w:p>
    <w:p>
      <w:pPr>
        <w:spacing w:line="440" w:lineRule="exact"/>
        <w:rPr>
          <w:rFonts w:hint="default" w:ascii="Times New Roman" w:hAnsi="Times New Roman" w:cs="Times New Roman"/>
          <w:sz w:val="24"/>
        </w:rPr>
      </w:pPr>
      <w:r>
        <w:rPr>
          <w:rFonts w:hint="default" w:ascii="Times New Roman" w:hAnsi="Times New Roman" w:cs="Times New Roman"/>
          <w:sz w:val="24"/>
        </w:rPr>
        <w:t>说明：1.法定代表人为企业事业单位、国家机关、社会团体的主要行政负责人。</w:t>
      </w:r>
    </w:p>
    <w:p>
      <w:pPr>
        <w:spacing w:line="440" w:lineRule="exact"/>
        <w:rPr>
          <w:rFonts w:hint="default" w:ascii="Times New Roman" w:hAnsi="Times New Roman" w:cs="Times New Roman"/>
          <w:sz w:val="24"/>
        </w:rPr>
      </w:pPr>
      <w:r>
        <w:rPr>
          <w:rFonts w:hint="default" w:ascii="Times New Roman" w:hAnsi="Times New Roman" w:cs="Times New Roman"/>
          <w:sz w:val="24"/>
        </w:rPr>
        <w:t xml:space="preserve">       2.内容必须填写真实、清楚、涂改无效，不得转让、买卖。</w:t>
      </w:r>
    </w:p>
    <w:p>
      <w:pPr>
        <w:spacing w:line="440" w:lineRule="exact"/>
        <w:ind w:firstLine="840" w:firstLineChars="350"/>
        <w:rPr>
          <w:rFonts w:hint="default" w:ascii="Times New Roman" w:hAnsi="Times New Roman" w:cs="Times New Roman"/>
          <w:sz w:val="24"/>
        </w:rPr>
      </w:pPr>
      <w:r>
        <w:rPr>
          <w:rFonts w:hint="default" w:ascii="Times New Roman" w:hAnsi="Times New Roman" w:cs="Times New Roman"/>
          <w:sz w:val="24"/>
        </w:rPr>
        <w:t>3.将此证明书提交对方作为合同附件。</w:t>
      </w:r>
    </w:p>
    <w:p>
      <w:pPr>
        <w:rPr>
          <w:rFonts w:hint="default" w:ascii="Times New Roman" w:hAnsi="Times New Roman" w:cs="Times New Roman"/>
          <w:sz w:val="24"/>
        </w:rPr>
      </w:pPr>
    </w:p>
    <w:p>
      <w:pPr>
        <w:rPr>
          <w:rFonts w:hint="default" w:ascii="Times New Roman" w:hAnsi="Times New Roman" w:cs="Times New Roman"/>
          <w:b/>
          <w:sz w:val="24"/>
        </w:rPr>
      </w:pPr>
      <w:r>
        <w:rPr>
          <w:rFonts w:hint="default" w:ascii="Times New Roman" w:hAnsi="Times New Roman" w:cs="Times New Roman"/>
          <w:sz w:val="24"/>
        </w:rPr>
        <w:t xml:space="preserve"> </w:t>
      </w:r>
      <w:r>
        <w:rPr>
          <w:rFonts w:hint="default" w:ascii="Times New Roman" w:hAnsi="Times New Roman" w:cs="Times New Roman"/>
          <w:b/>
          <w:sz w:val="24"/>
        </w:rPr>
        <w:t xml:space="preserve"> (为避免废标，请供应商务必提供本附件)</w:t>
      </w:r>
    </w:p>
    <w:p>
      <w:pPr>
        <w:rPr>
          <w:rFonts w:hint="default" w:ascii="Times New Roman" w:hAnsi="Times New Roman" w:cs="Times New Roman"/>
          <w:b/>
          <w:sz w:val="28"/>
          <w:szCs w:val="28"/>
        </w:rPr>
      </w:pPr>
    </w:p>
    <w:p>
      <w:pPr>
        <w:rPr>
          <w:rFonts w:hint="default" w:ascii="Times New Roman" w:hAnsi="Times New Roman" w:cs="Times New Roman"/>
          <w:b/>
          <w:sz w:val="28"/>
          <w:szCs w:val="28"/>
        </w:rPr>
      </w:pPr>
      <w:r>
        <w:rPr>
          <w:rFonts w:hint="default" w:ascii="Times New Roman" w:hAnsi="Times New Roman" w:cs="Times New Roman"/>
          <w:b/>
          <w:sz w:val="28"/>
          <w:szCs w:val="28"/>
        </w:rPr>
        <mc:AlternateContent>
          <mc:Choice Requires="wps">
            <w:drawing>
              <wp:anchor distT="0" distB="0" distL="114300" distR="114300" simplePos="0" relativeHeight="251664384" behindDoc="0" locked="0" layoutInCell="1" allowOverlap="1">
                <wp:simplePos x="0" y="0"/>
                <wp:positionH relativeFrom="column">
                  <wp:posOffset>3322320</wp:posOffset>
                </wp:positionH>
                <wp:positionV relativeFrom="paragraph">
                  <wp:posOffset>161925</wp:posOffset>
                </wp:positionV>
                <wp:extent cx="2840990" cy="1989455"/>
                <wp:effectExtent l="4445" t="4445" r="12065" b="6350"/>
                <wp:wrapNone/>
                <wp:docPr id="1" name="自选图形 16"/>
                <wp:cNvGraphicFramePr/>
                <a:graphic xmlns:a="http://schemas.openxmlformats.org/drawingml/2006/main">
                  <a:graphicData uri="http://schemas.microsoft.com/office/word/2010/wordprocessingShape">
                    <wps:wsp>
                      <wps:cNvSpPr/>
                      <wps:spPr>
                        <a:xfrm>
                          <a:off x="0" y="0"/>
                          <a:ext cx="2840990" cy="1989455"/>
                        </a:xfrm>
                        <a:prstGeom prst="flowChartAlternateProcess">
                          <a:avLst/>
                        </a:prstGeom>
                        <a:solidFill>
                          <a:srgbClr val="FFFFFF"/>
                        </a:solidFill>
                        <a:ln w="9525" cap="flat" cmpd="sng">
                          <a:solidFill>
                            <a:srgbClr val="000000"/>
                          </a:solidFill>
                          <a:prstDash val="solid"/>
                          <a:miter/>
                          <a:headEnd type="none" w="med" len="med"/>
                          <a:tailEnd type="none" w="med" len="med"/>
                        </a:ln>
                      </wps:spPr>
                      <wps:txbx>
                        <w:txbxContent>
                          <w:p>
                            <w:pPr>
                              <w:jc w:val="center"/>
                              <w:rPr>
                                <w:szCs w:val="21"/>
                              </w:rPr>
                            </w:pPr>
                          </w:p>
                          <w:p>
                            <w:pPr>
                              <w:jc w:val="center"/>
                              <w:rPr>
                                <w:szCs w:val="21"/>
                              </w:rPr>
                            </w:pPr>
                          </w:p>
                          <w:p>
                            <w:pPr>
                              <w:jc w:val="center"/>
                              <w:rPr>
                                <w:szCs w:val="21"/>
                              </w:rPr>
                            </w:pPr>
                          </w:p>
                          <w:p>
                            <w:pPr>
                              <w:jc w:val="center"/>
                              <w:rPr>
                                <w:sz w:val="28"/>
                                <w:szCs w:val="28"/>
                              </w:rPr>
                            </w:pPr>
                            <w:r>
                              <w:rPr>
                                <w:rFonts w:hint="eastAsia"/>
                                <w:sz w:val="28"/>
                                <w:szCs w:val="28"/>
                              </w:rPr>
                              <w:t>法定代表人身份证复印件</w:t>
                            </w:r>
                          </w:p>
                          <w:p>
                            <w:pPr>
                              <w:jc w:val="center"/>
                              <w:rPr>
                                <w:szCs w:val="21"/>
                              </w:rPr>
                            </w:pPr>
                            <w:r>
                              <w:rPr>
                                <w:rFonts w:hint="eastAsia"/>
                                <w:szCs w:val="21"/>
                              </w:rPr>
                              <w:t>（请</w:t>
                            </w:r>
                            <w:r>
                              <w:rPr>
                                <w:rFonts w:hint="eastAsia"/>
                                <w:szCs w:val="21"/>
                                <w:lang w:val="en-US" w:eastAsia="zh-CN"/>
                              </w:rPr>
                              <w:t>反</w:t>
                            </w:r>
                            <w:r>
                              <w:rPr>
                                <w:rFonts w:hint="eastAsia"/>
                                <w:szCs w:val="21"/>
                              </w:rPr>
                              <w:t>面复印）</w:t>
                            </w:r>
                          </w:p>
                          <w:p>
                            <w:pPr>
                              <w:jc w:val="center"/>
                              <w:rPr>
                                <w:sz w:val="28"/>
                                <w:szCs w:val="28"/>
                              </w:rPr>
                            </w:pPr>
                          </w:p>
                        </w:txbxContent>
                      </wps:txbx>
                      <wps:bodyPr wrap="square" upright="1"/>
                    </wps:wsp>
                  </a:graphicData>
                </a:graphic>
              </wp:anchor>
            </w:drawing>
          </mc:Choice>
          <mc:Fallback>
            <w:pict>
              <v:shape id="自选图形 16" o:spid="_x0000_s1026" o:spt="176" type="#_x0000_t176" style="position:absolute;left:0pt;margin-left:261.6pt;margin-top:12.75pt;height:156.65pt;width:223.7pt;z-index:251664384;mso-width-relative:page;mso-height-relative:page;" fillcolor="#FFFFFF" filled="t" stroked="t" coordsize="21600,21600" o:gfxdata="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">
                <v:fill on="t" focussize="0,0"/>
                <v:stroke color="#000000" joinstyle="miter"/>
                <v:imagedata o:title=""/>
                <o:lock v:ext="edit" aspectratio="f"/>
                <v:textbox>
                  <w:txbxContent>
                    <w:p>
                      <w:pPr>
                        <w:jc w:val="center"/>
                        <w:rPr>
                          <w:szCs w:val="21"/>
                        </w:rPr>
                      </w:pPr>
                    </w:p>
                    <w:p>
                      <w:pPr>
                        <w:jc w:val="center"/>
                        <w:rPr>
                          <w:szCs w:val="21"/>
                        </w:rPr>
                      </w:pPr>
                    </w:p>
                    <w:p>
                      <w:pPr>
                        <w:jc w:val="center"/>
                        <w:rPr>
                          <w:szCs w:val="21"/>
                        </w:rPr>
                      </w:pPr>
                    </w:p>
                    <w:p>
                      <w:pPr>
                        <w:jc w:val="center"/>
                        <w:rPr>
                          <w:sz w:val="28"/>
                          <w:szCs w:val="28"/>
                        </w:rPr>
                      </w:pPr>
                      <w:r>
                        <w:rPr>
                          <w:rFonts w:hint="eastAsia"/>
                          <w:sz w:val="28"/>
                          <w:szCs w:val="28"/>
                        </w:rPr>
                        <w:t>法定代表人身份证复印件</w:t>
                      </w:r>
                    </w:p>
                    <w:p>
                      <w:pPr>
                        <w:jc w:val="center"/>
                        <w:rPr>
                          <w:szCs w:val="21"/>
                        </w:rPr>
                      </w:pPr>
                      <w:r>
                        <w:rPr>
                          <w:rFonts w:hint="eastAsia"/>
                          <w:szCs w:val="21"/>
                        </w:rPr>
                        <w:t>（请</w:t>
                      </w:r>
                      <w:r>
                        <w:rPr>
                          <w:rFonts w:hint="eastAsia"/>
                          <w:szCs w:val="21"/>
                          <w:lang w:val="en-US" w:eastAsia="zh-CN"/>
                        </w:rPr>
                        <w:t>反</w:t>
                      </w:r>
                      <w:r>
                        <w:rPr>
                          <w:rFonts w:hint="eastAsia"/>
                          <w:szCs w:val="21"/>
                        </w:rPr>
                        <w:t>面复印）</w:t>
                      </w:r>
                    </w:p>
                    <w:p>
                      <w:pPr>
                        <w:jc w:val="center"/>
                        <w:rPr>
                          <w:sz w:val="28"/>
                          <w:szCs w:val="28"/>
                        </w:rPr>
                      </w:pPr>
                    </w:p>
                  </w:txbxContent>
                </v:textbox>
              </v:shape>
            </w:pict>
          </mc:Fallback>
        </mc:AlternateContent>
      </w:r>
      <w:r>
        <w:rPr>
          <w:rFonts w:hint="default" w:ascii="Times New Roman" w:hAnsi="Times New Roman" w:cs="Times New Roman"/>
          <w:b/>
          <w:sz w:val="28"/>
          <w:szCs w:val="28"/>
        </w:rPr>
        <mc:AlternateContent>
          <mc:Choice Requires="wps">
            <w:drawing>
              <wp:anchor distT="0" distB="0" distL="114300" distR="114300" simplePos="0" relativeHeight="251662336" behindDoc="0" locked="0" layoutInCell="1" allowOverlap="1">
                <wp:simplePos x="0" y="0"/>
                <wp:positionH relativeFrom="column">
                  <wp:posOffset>154305</wp:posOffset>
                </wp:positionH>
                <wp:positionV relativeFrom="paragraph">
                  <wp:posOffset>146685</wp:posOffset>
                </wp:positionV>
                <wp:extent cx="2787650" cy="1989455"/>
                <wp:effectExtent l="4445" t="4445" r="8255" b="6350"/>
                <wp:wrapNone/>
                <wp:docPr id="2" name="自选图形 16"/>
                <wp:cNvGraphicFramePr/>
                <a:graphic xmlns:a="http://schemas.openxmlformats.org/drawingml/2006/main">
                  <a:graphicData uri="http://schemas.microsoft.com/office/word/2010/wordprocessingShape">
                    <wps:wsp>
                      <wps:cNvSpPr/>
                      <wps:spPr>
                        <a:xfrm>
                          <a:off x="0" y="0"/>
                          <a:ext cx="2787650" cy="1989455"/>
                        </a:xfrm>
                        <a:prstGeom prst="flowChartAlternateProcess">
                          <a:avLst/>
                        </a:prstGeom>
                        <a:solidFill>
                          <a:srgbClr val="FFFFFF"/>
                        </a:solidFill>
                        <a:ln w="9525" cap="flat" cmpd="sng">
                          <a:solidFill>
                            <a:srgbClr val="000000"/>
                          </a:solidFill>
                          <a:prstDash val="solid"/>
                          <a:miter/>
                          <a:headEnd type="none" w="med" len="med"/>
                          <a:tailEnd type="none" w="med" len="med"/>
                        </a:ln>
                      </wps:spPr>
                      <wps:txbx>
                        <w:txbxContent>
                          <w:p>
                            <w:pPr>
                              <w:jc w:val="center"/>
                              <w:rPr>
                                <w:rFonts w:hint="default" w:eastAsia="宋体"/>
                                <w:szCs w:val="21"/>
                                <w:lang w:val="en-US" w:eastAsia="zh-CN"/>
                              </w:rPr>
                            </w:pPr>
                            <w:r>
                              <w:rPr>
                                <w:rFonts w:hint="eastAsia"/>
                                <w:szCs w:val="21"/>
                                <w:lang w:val="en-US" w:eastAsia="zh-CN"/>
                              </w:rPr>
                              <w:t xml:space="preserve">                       </w:t>
                            </w:r>
                          </w:p>
                          <w:p>
                            <w:pPr>
                              <w:jc w:val="center"/>
                              <w:rPr>
                                <w:szCs w:val="21"/>
                              </w:rPr>
                            </w:pPr>
                          </w:p>
                          <w:p>
                            <w:pPr>
                              <w:jc w:val="center"/>
                              <w:rPr>
                                <w:szCs w:val="21"/>
                              </w:rPr>
                            </w:pPr>
                          </w:p>
                          <w:p>
                            <w:pPr>
                              <w:jc w:val="center"/>
                              <w:rPr>
                                <w:sz w:val="28"/>
                                <w:szCs w:val="28"/>
                              </w:rPr>
                            </w:pPr>
                            <w:r>
                              <w:rPr>
                                <w:rFonts w:hint="eastAsia"/>
                                <w:sz w:val="28"/>
                                <w:szCs w:val="28"/>
                              </w:rPr>
                              <w:t>法定代表人身份证复印件</w:t>
                            </w:r>
                          </w:p>
                          <w:p>
                            <w:pPr>
                              <w:jc w:val="center"/>
                              <w:rPr>
                                <w:szCs w:val="21"/>
                              </w:rPr>
                            </w:pPr>
                            <w:r>
                              <w:rPr>
                                <w:rFonts w:hint="eastAsia"/>
                                <w:szCs w:val="21"/>
                              </w:rPr>
                              <w:t>（请</w:t>
                            </w:r>
                            <w:r>
                              <w:rPr>
                                <w:rFonts w:hint="eastAsia"/>
                                <w:szCs w:val="21"/>
                                <w:lang w:val="en-US" w:eastAsia="zh-CN"/>
                              </w:rPr>
                              <w:t>正</w:t>
                            </w:r>
                            <w:r>
                              <w:rPr>
                                <w:rFonts w:hint="eastAsia"/>
                                <w:szCs w:val="21"/>
                              </w:rPr>
                              <w:t>面复印）</w:t>
                            </w:r>
                          </w:p>
                          <w:p>
                            <w:pPr>
                              <w:jc w:val="center"/>
                              <w:rPr>
                                <w:sz w:val="28"/>
                                <w:szCs w:val="28"/>
                              </w:rPr>
                            </w:pPr>
                          </w:p>
                        </w:txbxContent>
                      </wps:txbx>
                      <wps:bodyPr wrap="square" upright="1"/>
                    </wps:wsp>
                  </a:graphicData>
                </a:graphic>
              </wp:anchor>
            </w:drawing>
          </mc:Choice>
          <mc:Fallback>
            <w:pict>
              <v:shape id="自选图形 16" o:spid="_x0000_s1026" o:spt="176" type="#_x0000_t176" style="position:absolute;left:0pt;margin-left:12.15pt;margin-top:11.55pt;height:156.65pt;width:219.5pt;z-index:251662336;mso-width-relative:page;mso-height-relative:page;" fillcolor="#FFFFFF" filled="t" stroked="t" coordsize="21600,21600" o:gfxdata="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">
                <v:fill on="t" focussize="0,0"/>
                <v:stroke color="#000000" joinstyle="miter"/>
                <v:imagedata o:title=""/>
                <o:lock v:ext="edit" aspectratio="f"/>
                <v:textbox>
                  <w:txbxContent>
                    <w:p>
                      <w:pPr>
                        <w:jc w:val="center"/>
                        <w:rPr>
                          <w:rFonts w:hint="default" w:eastAsia="宋体"/>
                          <w:szCs w:val="21"/>
                          <w:lang w:val="en-US" w:eastAsia="zh-CN"/>
                        </w:rPr>
                      </w:pPr>
                      <w:r>
                        <w:rPr>
                          <w:rFonts w:hint="eastAsia"/>
                          <w:szCs w:val="21"/>
                          <w:lang w:val="en-US" w:eastAsia="zh-CN"/>
                        </w:rPr>
                        <w:t xml:space="preserve">                       </w:t>
                      </w:r>
                    </w:p>
                    <w:p>
                      <w:pPr>
                        <w:jc w:val="center"/>
                        <w:rPr>
                          <w:szCs w:val="21"/>
                        </w:rPr>
                      </w:pPr>
                    </w:p>
                    <w:p>
                      <w:pPr>
                        <w:jc w:val="center"/>
                        <w:rPr>
                          <w:szCs w:val="21"/>
                        </w:rPr>
                      </w:pPr>
                    </w:p>
                    <w:p>
                      <w:pPr>
                        <w:jc w:val="center"/>
                        <w:rPr>
                          <w:sz w:val="28"/>
                          <w:szCs w:val="28"/>
                        </w:rPr>
                      </w:pPr>
                      <w:r>
                        <w:rPr>
                          <w:rFonts w:hint="eastAsia"/>
                          <w:sz w:val="28"/>
                          <w:szCs w:val="28"/>
                        </w:rPr>
                        <w:t>法定代表人身份证复印件</w:t>
                      </w:r>
                    </w:p>
                    <w:p>
                      <w:pPr>
                        <w:jc w:val="center"/>
                        <w:rPr>
                          <w:szCs w:val="21"/>
                        </w:rPr>
                      </w:pPr>
                      <w:r>
                        <w:rPr>
                          <w:rFonts w:hint="eastAsia"/>
                          <w:szCs w:val="21"/>
                        </w:rPr>
                        <w:t>（请</w:t>
                      </w:r>
                      <w:r>
                        <w:rPr>
                          <w:rFonts w:hint="eastAsia"/>
                          <w:szCs w:val="21"/>
                          <w:lang w:val="en-US" w:eastAsia="zh-CN"/>
                        </w:rPr>
                        <w:t>正</w:t>
                      </w:r>
                      <w:r>
                        <w:rPr>
                          <w:rFonts w:hint="eastAsia"/>
                          <w:szCs w:val="21"/>
                        </w:rPr>
                        <w:t>面复印）</w:t>
                      </w:r>
                    </w:p>
                    <w:p>
                      <w:pPr>
                        <w:jc w:val="center"/>
                        <w:rPr>
                          <w:sz w:val="28"/>
                          <w:szCs w:val="28"/>
                        </w:rPr>
                      </w:pPr>
                    </w:p>
                  </w:txbxContent>
                </v:textbox>
              </v:shape>
            </w:pict>
          </mc:Fallback>
        </mc:AlternateContent>
      </w:r>
    </w:p>
    <w:p>
      <w:pPr>
        <w:rPr>
          <w:rFonts w:hint="default" w:ascii="Times New Roman" w:hAnsi="Times New Roman" w:eastAsia="宋体" w:cs="Times New Roman"/>
          <w:b/>
          <w:sz w:val="28"/>
          <w:szCs w:val="28"/>
          <w:lang w:val="en-US" w:eastAsia="zh-CN"/>
        </w:rPr>
      </w:pPr>
      <w:r>
        <w:rPr>
          <w:rFonts w:hint="eastAsia" w:ascii="Times New Roman" w:hAnsi="Times New Roman" w:cs="Times New Roman"/>
          <w:b/>
          <w:sz w:val="28"/>
          <w:szCs w:val="28"/>
          <w:lang w:val="en-US" w:eastAsia="zh-CN"/>
        </w:rPr>
        <w:t xml:space="preserve">                                  </w:t>
      </w:r>
    </w:p>
    <w:p>
      <w:pPr>
        <w:rPr>
          <w:rFonts w:hint="default" w:ascii="Times New Roman" w:hAnsi="Times New Roman" w:cs="Times New Roman"/>
          <w:b/>
          <w:sz w:val="28"/>
          <w:szCs w:val="28"/>
        </w:rPr>
      </w:pPr>
    </w:p>
    <w:p>
      <w:pPr>
        <w:rPr>
          <w:rFonts w:hint="default" w:ascii="Times New Roman" w:hAnsi="Times New Roman" w:cs="Times New Roman"/>
          <w:b/>
          <w:sz w:val="28"/>
          <w:szCs w:val="28"/>
        </w:rPr>
      </w:pPr>
    </w:p>
    <w:p>
      <w:pPr>
        <w:pStyle w:val="6"/>
        <w:rPr>
          <w:rFonts w:hint="default" w:ascii="Times New Roman" w:hAnsi="Times New Roman" w:cs="Times New Roman"/>
          <w:b/>
          <w:sz w:val="28"/>
          <w:szCs w:val="28"/>
        </w:rPr>
      </w:pPr>
    </w:p>
    <w:p>
      <w:pPr>
        <w:pStyle w:val="6"/>
        <w:rPr>
          <w:rFonts w:hint="default" w:ascii="Times New Roman" w:hAnsi="Times New Roman" w:cs="Times New Roman"/>
          <w:b/>
          <w:sz w:val="28"/>
          <w:szCs w:val="28"/>
        </w:rPr>
      </w:pPr>
    </w:p>
    <w:p>
      <w:pPr>
        <w:pStyle w:val="6"/>
        <w:rPr>
          <w:rFonts w:hint="default" w:ascii="Times New Roman" w:hAnsi="Times New Roman" w:cs="Times New Roman"/>
          <w:b/>
          <w:sz w:val="28"/>
          <w:szCs w:val="28"/>
        </w:rPr>
      </w:pPr>
    </w:p>
    <w:p>
      <w:pPr>
        <w:pStyle w:val="6"/>
        <w:rPr>
          <w:rFonts w:hint="default" w:ascii="Times New Roman" w:hAnsi="Times New Roman" w:cs="Times New Roman"/>
          <w:b/>
          <w:sz w:val="28"/>
          <w:szCs w:val="28"/>
        </w:rPr>
      </w:pPr>
    </w:p>
    <w:p>
      <w:pPr>
        <w:rPr>
          <w:rFonts w:hint="default" w:ascii="Times New Roman" w:hAnsi="Times New Roman" w:cs="Times New Roman"/>
          <w:b/>
          <w:sz w:val="28"/>
          <w:szCs w:val="28"/>
        </w:rPr>
      </w:pPr>
    </w:p>
    <w:p>
      <w:pPr>
        <w:rPr>
          <w:rFonts w:hint="default" w:ascii="Times New Roman" w:hAnsi="Times New Roman" w:cs="Times New Roman"/>
          <w:b/>
          <w:sz w:val="28"/>
          <w:szCs w:val="28"/>
        </w:rPr>
      </w:pPr>
    </w:p>
    <w:p>
      <w:pPr>
        <w:spacing w:line="480" w:lineRule="exact"/>
        <w:jc w:val="center"/>
        <w:rPr>
          <w:rFonts w:hint="default" w:ascii="Times New Roman" w:hAnsi="Times New Roman" w:cs="Times New Roman"/>
          <w:b/>
          <w:sz w:val="28"/>
          <w:szCs w:val="28"/>
        </w:rPr>
      </w:pPr>
    </w:p>
    <w:p>
      <w:pPr>
        <w:spacing w:line="480" w:lineRule="exact"/>
        <w:jc w:val="both"/>
        <w:rPr>
          <w:rFonts w:hint="default" w:ascii="Times New Roman" w:hAnsi="Times New Roman" w:cs="Times New Roman"/>
          <w:b/>
          <w:sz w:val="28"/>
          <w:szCs w:val="28"/>
        </w:rPr>
      </w:pPr>
    </w:p>
    <w:p>
      <w:pPr>
        <w:spacing w:line="480" w:lineRule="auto"/>
        <w:jc w:val="center"/>
        <w:outlineLvl w:val="2"/>
        <w:rPr>
          <w:rFonts w:hint="default" w:ascii="Times New Roman" w:hAnsi="Times New Roman" w:eastAsia="黑体" w:cs="Times New Roman"/>
          <w:b/>
          <w:sz w:val="24"/>
        </w:rPr>
      </w:pPr>
      <w:r>
        <w:rPr>
          <w:rFonts w:hint="default" w:ascii="Times New Roman" w:hAnsi="Times New Roman" w:cs="Times New Roman"/>
          <w:b/>
          <w:sz w:val="24"/>
        </w:rPr>
        <w:br w:type="page"/>
      </w:r>
      <w:r>
        <w:rPr>
          <w:rFonts w:hint="default" w:ascii="Times New Roman" w:hAnsi="Times New Roman" w:eastAsia="黑体" w:cs="Times New Roman"/>
          <w:b/>
          <w:sz w:val="28"/>
          <w:szCs w:val="28"/>
        </w:rPr>
        <w:t>3.3 法定代表人/负责人授权委托书</w:t>
      </w:r>
    </w:p>
    <w:p>
      <w:pPr>
        <w:spacing w:line="360" w:lineRule="auto"/>
        <w:rPr>
          <w:rFonts w:hint="default" w:ascii="Times New Roman" w:hAnsi="Times New Roman" w:cs="Times New Roman"/>
          <w:sz w:val="24"/>
        </w:rPr>
      </w:pPr>
      <w:r>
        <w:rPr>
          <w:rFonts w:hint="default" w:ascii="Times New Roman" w:hAnsi="Times New Roman" w:cs="Times New Roman"/>
          <w:sz w:val="24"/>
        </w:rPr>
        <w:t>致：广东省妇幼保健院</w:t>
      </w:r>
    </w:p>
    <w:p>
      <w:pPr>
        <w:spacing w:line="360" w:lineRule="auto"/>
        <w:rPr>
          <w:rFonts w:hint="default" w:ascii="Times New Roman" w:hAnsi="Times New Roman" w:cs="Times New Roman"/>
          <w:sz w:val="24"/>
        </w:rPr>
      </w:pPr>
    </w:p>
    <w:p>
      <w:pPr>
        <w:spacing w:line="480" w:lineRule="exact"/>
        <w:ind w:firstLine="480" w:firstLineChars="200"/>
        <w:rPr>
          <w:rFonts w:hint="default" w:ascii="Times New Roman" w:hAnsi="Times New Roman" w:cs="Times New Roman"/>
          <w:sz w:val="24"/>
        </w:rPr>
      </w:pPr>
      <w:r>
        <w:rPr>
          <w:rFonts w:hint="default" w:ascii="Times New Roman" w:hAnsi="Times New Roman" w:cs="Times New Roman"/>
          <w:sz w:val="24"/>
        </w:rPr>
        <w:t>兹授权</w:t>
      </w:r>
      <w:r>
        <w:rPr>
          <w:rFonts w:hint="default" w:ascii="Times New Roman" w:hAnsi="Times New Roman" w:cs="Times New Roman"/>
          <w:sz w:val="24"/>
          <w:u w:val="single"/>
        </w:rPr>
        <w:t xml:space="preserve">             </w:t>
      </w:r>
      <w:r>
        <w:rPr>
          <w:rFonts w:hint="default" w:ascii="Times New Roman" w:hAnsi="Times New Roman" w:cs="Times New Roman"/>
          <w:sz w:val="24"/>
        </w:rPr>
        <w:t>同志，为我方签订</w:t>
      </w:r>
      <w:r>
        <w:rPr>
          <w:rFonts w:hint="default" w:ascii="Times New Roman" w:hAnsi="Times New Roman" w:cs="Times New Roman"/>
          <w:sz w:val="24"/>
          <w:u w:val="single"/>
        </w:rPr>
        <w:t xml:space="preserve">                              </w:t>
      </w:r>
      <w:r>
        <w:rPr>
          <w:rFonts w:hint="default" w:ascii="Times New Roman" w:hAnsi="Times New Roman" w:cs="Times New Roman"/>
          <w:sz w:val="24"/>
        </w:rPr>
        <w:t>项目（项目编号：</w:t>
      </w:r>
      <w:r>
        <w:rPr>
          <w:rFonts w:hint="default" w:ascii="Times New Roman" w:hAnsi="Times New Roman" w:cs="Times New Roman"/>
          <w:sz w:val="24"/>
          <w:u w:val="single"/>
        </w:rPr>
        <w:t xml:space="preserve">            </w:t>
      </w:r>
      <w:r>
        <w:rPr>
          <w:rFonts w:hint="default" w:ascii="Times New Roman" w:hAnsi="Times New Roman" w:cs="Times New Roman"/>
          <w:sz w:val="24"/>
        </w:rPr>
        <w:t>）经济合同及办理其他事务代理人，其权限是：</w:t>
      </w:r>
    </w:p>
    <w:p>
      <w:pPr>
        <w:spacing w:line="480" w:lineRule="exact"/>
        <w:rPr>
          <w:rFonts w:hint="default" w:ascii="Times New Roman" w:hAnsi="Times New Roman" w:cs="Times New Roman"/>
          <w:sz w:val="24"/>
        </w:rPr>
      </w:pPr>
      <w:r>
        <w:rPr>
          <w:rFonts w:hint="default" w:ascii="Times New Roman" w:hAnsi="Times New Roman" w:cs="Times New Roman"/>
          <w:sz w:val="24"/>
          <w:u w:val="single"/>
        </w:rPr>
        <w:t xml:space="preserve">                                                   </w:t>
      </w:r>
      <w:r>
        <w:rPr>
          <w:rFonts w:hint="default" w:ascii="Times New Roman" w:hAnsi="Times New Roman" w:cs="Times New Roman"/>
          <w:sz w:val="24"/>
        </w:rPr>
        <w:t>。</w:t>
      </w:r>
    </w:p>
    <w:p>
      <w:pPr>
        <w:spacing w:line="480" w:lineRule="exact"/>
        <w:rPr>
          <w:rFonts w:hint="default" w:ascii="Times New Roman" w:hAnsi="Times New Roman" w:cs="Times New Roman"/>
          <w:sz w:val="24"/>
        </w:rPr>
      </w:pPr>
      <w:r>
        <w:rPr>
          <w:rFonts w:hint="default" w:ascii="Times New Roman" w:hAnsi="Times New Roman" w:cs="Times New Roman"/>
          <w:sz w:val="24"/>
        </w:rPr>
        <w:t>授权单位：          （盖章）     法定代表人              （签名或盖私章）</w:t>
      </w:r>
    </w:p>
    <w:p>
      <w:pPr>
        <w:spacing w:line="480" w:lineRule="exact"/>
        <w:rPr>
          <w:rFonts w:hint="default" w:ascii="Times New Roman" w:hAnsi="Times New Roman" w:cs="Times New Roman"/>
          <w:sz w:val="24"/>
        </w:rPr>
      </w:pPr>
      <w:r>
        <w:rPr>
          <w:rFonts w:hint="default" w:ascii="Times New Roman" w:hAnsi="Times New Roman" w:cs="Times New Roman"/>
          <w:sz w:val="24"/>
        </w:rPr>
        <w:t>有效期限：至     年       月      日       签发日期：</w:t>
      </w:r>
    </w:p>
    <w:p>
      <w:pPr>
        <w:spacing w:line="480" w:lineRule="exact"/>
        <w:rPr>
          <w:rFonts w:hint="default" w:ascii="Times New Roman" w:hAnsi="Times New Roman" w:cs="Times New Roman"/>
          <w:sz w:val="24"/>
        </w:rPr>
      </w:pPr>
      <w:r>
        <w:rPr>
          <w:rFonts w:hint="default" w:ascii="Times New Roman" w:hAnsi="Times New Roman" w:cs="Times New Roman"/>
          <w:sz w:val="24"/>
        </w:rPr>
        <w:t>附：代理人性别：     年龄：       职务：         身份证号码：</w:t>
      </w:r>
    </w:p>
    <w:p>
      <w:pPr>
        <w:spacing w:line="480" w:lineRule="exact"/>
        <w:rPr>
          <w:rFonts w:hint="default" w:ascii="Times New Roman" w:hAnsi="Times New Roman" w:cs="Times New Roman"/>
          <w:sz w:val="24"/>
        </w:rPr>
      </w:pPr>
      <w:r>
        <w:rPr>
          <w:rFonts w:hint="default" w:ascii="Times New Roman" w:hAnsi="Times New Roman" w:cs="Times New Roman"/>
          <w:sz w:val="24"/>
        </w:rPr>
        <w:t xml:space="preserve">  联系电话：</w:t>
      </w:r>
    </w:p>
    <w:p>
      <w:pPr>
        <w:spacing w:line="480" w:lineRule="exact"/>
        <w:ind w:firstLine="240" w:firstLineChars="100"/>
        <w:rPr>
          <w:rFonts w:hint="default" w:ascii="Times New Roman" w:hAnsi="Times New Roman" w:cs="Times New Roman"/>
          <w:sz w:val="24"/>
        </w:rPr>
      </w:pPr>
      <w:r>
        <w:rPr>
          <w:rFonts w:hint="default" w:ascii="Times New Roman" w:hAnsi="Times New Roman" w:cs="Times New Roman"/>
          <w:sz w:val="24"/>
        </w:rPr>
        <w:t>营业执照号码：                         经济性质：</w:t>
      </w:r>
    </w:p>
    <w:p>
      <w:pPr>
        <w:spacing w:line="480" w:lineRule="exact"/>
        <w:ind w:firstLine="240" w:firstLineChars="100"/>
        <w:rPr>
          <w:rFonts w:hint="default" w:ascii="Times New Roman" w:hAnsi="Times New Roman" w:cs="Times New Roman"/>
          <w:sz w:val="24"/>
        </w:rPr>
      </w:pPr>
      <w:r>
        <w:rPr>
          <w:rFonts w:hint="default" w:ascii="Times New Roman" w:hAnsi="Times New Roman" w:cs="Times New Roman"/>
          <w:sz w:val="24"/>
        </w:rPr>
        <w:t>主营（产）：                           兼营（产）：</w:t>
      </w:r>
    </w:p>
    <w:p>
      <w:pPr>
        <w:spacing w:line="480" w:lineRule="exact"/>
        <w:ind w:firstLine="240" w:firstLineChars="100"/>
        <w:rPr>
          <w:rFonts w:hint="default" w:ascii="Times New Roman" w:hAnsi="Times New Roman" w:cs="Times New Roman"/>
          <w:sz w:val="24"/>
        </w:rPr>
      </w:pPr>
      <w:r>
        <w:rPr>
          <w:rFonts w:hint="default" w:ascii="Times New Roman" w:hAnsi="Times New Roman" w:cs="Times New Roman"/>
          <w:sz w:val="24"/>
        </w:rPr>
        <w:t>进口物品经营许可证号码：</w:t>
      </w:r>
    </w:p>
    <w:p>
      <w:pPr>
        <w:spacing w:line="480" w:lineRule="exact"/>
        <w:ind w:firstLine="240" w:firstLineChars="100"/>
        <w:rPr>
          <w:rFonts w:hint="default" w:ascii="Times New Roman" w:hAnsi="Times New Roman" w:cs="Times New Roman"/>
          <w:sz w:val="24"/>
        </w:rPr>
      </w:pPr>
      <w:r>
        <w:rPr>
          <w:rFonts w:hint="default" w:ascii="Times New Roman" w:hAnsi="Times New Roman" w:cs="Times New Roman"/>
          <w:sz w:val="24"/>
        </w:rPr>
        <w:t>主营：                                 兼营：</w:t>
      </w:r>
    </w:p>
    <w:p>
      <w:pPr>
        <w:spacing w:line="480" w:lineRule="exact"/>
        <w:rPr>
          <w:rFonts w:hint="default" w:ascii="Times New Roman" w:hAnsi="Times New Roman" w:cs="Times New Roman"/>
          <w:sz w:val="24"/>
        </w:rPr>
      </w:pPr>
      <w:r>
        <w:rPr>
          <w:rFonts w:hint="default" w:ascii="Times New Roman" w:hAnsi="Times New Roman" w:cs="Times New Roman"/>
          <w:sz w:val="24"/>
        </w:rPr>
        <w:t>说明：1.法定代表人为企业事业单位、国家机关、社会团体的主要行政负责人。</w:t>
      </w:r>
    </w:p>
    <w:p>
      <w:pPr>
        <w:spacing w:line="480" w:lineRule="exact"/>
        <w:rPr>
          <w:rFonts w:hint="default" w:ascii="Times New Roman" w:hAnsi="Times New Roman" w:cs="Times New Roman"/>
          <w:sz w:val="24"/>
        </w:rPr>
      </w:pPr>
      <w:r>
        <w:rPr>
          <w:rFonts w:hint="default" w:ascii="Times New Roman" w:hAnsi="Times New Roman" w:cs="Times New Roman"/>
          <w:sz w:val="24"/>
        </w:rPr>
        <w:t xml:space="preserve">      2.内容必须填写真实、清楚、涂改无效，不得转让、买卖。</w:t>
      </w:r>
    </w:p>
    <w:p>
      <w:pPr>
        <w:spacing w:line="480" w:lineRule="exact"/>
        <w:ind w:firstLine="720" w:firstLineChars="300"/>
        <w:rPr>
          <w:rFonts w:hint="default" w:ascii="Times New Roman" w:hAnsi="Times New Roman" w:cs="Times New Roman"/>
          <w:b/>
          <w:sz w:val="24"/>
        </w:rPr>
      </w:pPr>
      <w:r>
        <w:rPr>
          <w:rFonts w:hint="default" w:ascii="Times New Roman" w:hAnsi="Times New Roman" w:cs="Times New Roman"/>
          <w:sz w:val="24"/>
        </w:rPr>
        <w:t>3.将此证明书提交对方作为合同附件</w:t>
      </w:r>
      <w:r>
        <w:rPr>
          <w:rFonts w:hint="default" w:ascii="Times New Roman" w:hAnsi="Times New Roman" w:cs="Times New Roman"/>
          <w:b/>
          <w:sz w:val="24"/>
        </w:rPr>
        <w:t>。</w:t>
      </w:r>
    </w:p>
    <w:p>
      <w:pPr>
        <w:spacing w:line="480" w:lineRule="exact"/>
        <w:ind w:firstLine="720" w:firstLineChars="300"/>
        <w:rPr>
          <w:rFonts w:hint="default" w:ascii="Times New Roman" w:hAnsi="Times New Roman" w:cs="Times New Roman"/>
          <w:sz w:val="24"/>
        </w:rPr>
      </w:pPr>
      <w:r>
        <w:rPr>
          <w:rFonts w:hint="default" w:ascii="Times New Roman" w:hAnsi="Times New Roman" w:cs="Times New Roman"/>
          <w:sz w:val="24"/>
        </w:rPr>
        <w:t>4.授权权限：全权代表本公司参与上述采购项目的投标，负责提供与签署确认一切文书资料，以及向贵方递交的任何补充承诺。</w:t>
      </w:r>
    </w:p>
    <w:p>
      <w:pPr>
        <w:spacing w:line="440" w:lineRule="exact"/>
        <w:ind w:firstLine="736" w:firstLineChars="307"/>
        <w:rPr>
          <w:rFonts w:hint="default" w:ascii="Times New Roman" w:hAnsi="Times New Roman" w:cs="Times New Roman"/>
          <w:sz w:val="24"/>
        </w:rPr>
      </w:pPr>
      <w:r>
        <w:rPr>
          <w:rFonts w:hint="default" w:ascii="Times New Roman" w:hAnsi="Times New Roman" w:cs="Times New Roman"/>
          <w:sz w:val="24"/>
        </w:rPr>
        <w:t>5.有效期限：与本公司响应文件成交注的磋商有效期相同，自本单位盖公章之日起生效。</w:t>
      </w:r>
    </w:p>
    <w:p>
      <w:pPr>
        <w:spacing w:line="440" w:lineRule="exact"/>
        <w:ind w:firstLine="736" w:firstLineChars="307"/>
        <w:rPr>
          <w:rFonts w:hint="default" w:ascii="Times New Roman" w:hAnsi="Times New Roman" w:cs="Times New Roman"/>
          <w:sz w:val="24"/>
        </w:rPr>
      </w:pPr>
      <w:r>
        <w:rPr>
          <w:rFonts w:hint="default" w:ascii="Times New Roman" w:hAnsi="Times New Roman" w:cs="Times New Roman"/>
          <w:sz w:val="24"/>
        </w:rPr>
        <w:t>6.投标签字代表为法定代表人，则本表不适用。</w:t>
      </w:r>
    </w:p>
    <w:p>
      <w:pPr>
        <w:spacing w:line="360" w:lineRule="auto"/>
        <w:ind w:firstLine="420"/>
        <w:rPr>
          <w:rFonts w:hint="default" w:ascii="Times New Roman" w:hAnsi="Times New Roman" w:cs="Times New Roman"/>
          <w:sz w:val="28"/>
          <w:szCs w:val="28"/>
          <w:u w:val="single"/>
        </w:rPr>
      </w:pPr>
      <w:r>
        <w:rPr>
          <w:rFonts w:hint="default" w:ascii="Times New Roman" w:hAnsi="Times New Roman" w:cs="Times New Roman"/>
          <w:b/>
          <w:sz w:val="28"/>
          <w:szCs w:val="28"/>
        </w:rPr>
        <mc:AlternateContent>
          <mc:Choice Requires="wps">
            <w:drawing>
              <wp:anchor distT="0" distB="0" distL="114300" distR="114300" simplePos="0" relativeHeight="251665408" behindDoc="0" locked="0" layoutInCell="1" allowOverlap="1">
                <wp:simplePos x="0" y="0"/>
                <wp:positionH relativeFrom="column">
                  <wp:posOffset>3022600</wp:posOffset>
                </wp:positionH>
                <wp:positionV relativeFrom="paragraph">
                  <wp:posOffset>149225</wp:posOffset>
                </wp:positionV>
                <wp:extent cx="2428240" cy="1852295"/>
                <wp:effectExtent l="4445" t="4445" r="5715" b="10160"/>
                <wp:wrapNone/>
                <wp:docPr id="4" name="自选图形 16"/>
                <wp:cNvGraphicFramePr/>
                <a:graphic xmlns:a="http://schemas.openxmlformats.org/drawingml/2006/main">
                  <a:graphicData uri="http://schemas.microsoft.com/office/word/2010/wordprocessingShape">
                    <wps:wsp>
                      <wps:cNvSpPr/>
                      <wps:spPr>
                        <a:xfrm>
                          <a:off x="0" y="0"/>
                          <a:ext cx="2428240" cy="1852295"/>
                        </a:xfrm>
                        <a:prstGeom prst="flowChartAlternateProcess">
                          <a:avLst/>
                        </a:prstGeom>
                        <a:solidFill>
                          <a:srgbClr val="FFFFFF"/>
                        </a:solidFill>
                        <a:ln w="9525" cap="flat" cmpd="sng">
                          <a:solidFill>
                            <a:srgbClr val="000000"/>
                          </a:solidFill>
                          <a:prstDash val="solid"/>
                          <a:miter/>
                          <a:headEnd type="none" w="med" len="med"/>
                          <a:tailEnd type="none" w="med" len="med"/>
                        </a:ln>
                      </wps:spPr>
                      <wps:txbx>
                        <w:txbxContent>
                          <w:p>
                            <w:pPr>
                              <w:jc w:val="center"/>
                              <w:rPr>
                                <w:szCs w:val="21"/>
                              </w:rPr>
                            </w:pPr>
                          </w:p>
                          <w:p>
                            <w:pPr>
                              <w:jc w:val="center"/>
                              <w:rPr>
                                <w:szCs w:val="21"/>
                              </w:rPr>
                            </w:pPr>
                          </w:p>
                          <w:p>
                            <w:pPr>
                              <w:jc w:val="center"/>
                              <w:rPr>
                                <w:szCs w:val="21"/>
                              </w:rPr>
                            </w:pPr>
                          </w:p>
                          <w:p>
                            <w:pPr>
                              <w:jc w:val="center"/>
                              <w:rPr>
                                <w:szCs w:val="21"/>
                              </w:rPr>
                            </w:pPr>
                            <w:r>
                              <w:rPr>
                                <w:rFonts w:hint="eastAsia"/>
                                <w:szCs w:val="21"/>
                              </w:rPr>
                              <w:t>代理人身份证复印件</w:t>
                            </w:r>
                          </w:p>
                          <w:p>
                            <w:pPr>
                              <w:jc w:val="center"/>
                              <w:rPr>
                                <w:sz w:val="28"/>
                                <w:szCs w:val="28"/>
                              </w:rPr>
                            </w:pPr>
                            <w:r>
                              <w:rPr>
                                <w:rFonts w:hint="eastAsia"/>
                                <w:szCs w:val="21"/>
                              </w:rPr>
                              <w:t>（请</w:t>
                            </w:r>
                            <w:r>
                              <w:rPr>
                                <w:rFonts w:hint="eastAsia"/>
                                <w:szCs w:val="21"/>
                                <w:lang w:val="en-US" w:eastAsia="zh-CN"/>
                              </w:rPr>
                              <w:t>反</w:t>
                            </w:r>
                            <w:r>
                              <w:rPr>
                                <w:rFonts w:hint="eastAsia"/>
                                <w:szCs w:val="21"/>
                              </w:rPr>
                              <w:t>面复印）</w:t>
                            </w:r>
                          </w:p>
                        </w:txbxContent>
                      </wps:txbx>
                      <wps:bodyPr wrap="square" upright="1"/>
                    </wps:wsp>
                  </a:graphicData>
                </a:graphic>
              </wp:anchor>
            </w:drawing>
          </mc:Choice>
          <mc:Fallback>
            <w:pict>
              <v:shape id="自选图形 16" o:spid="_x0000_s1026" o:spt="176" type="#_x0000_t176" style="position:absolute;left:0pt;margin-left:238pt;margin-top:11.75pt;height:145.85pt;width:191.2pt;z-index:251665408;mso-width-relative:page;mso-height-relative:page;" fillcolor="#FFFFFF" filled="t" stroked="t" coordsize="21600,21600" o:gfxdata="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">
                <v:fill on="t" focussize="0,0"/>
                <v:stroke color="#000000" joinstyle="miter"/>
                <v:imagedata o:title=""/>
                <o:lock v:ext="edit" aspectratio="f"/>
                <v:textbox>
                  <w:txbxContent>
                    <w:p>
                      <w:pPr>
                        <w:jc w:val="center"/>
                        <w:rPr>
                          <w:szCs w:val="21"/>
                        </w:rPr>
                      </w:pPr>
                    </w:p>
                    <w:p>
                      <w:pPr>
                        <w:jc w:val="center"/>
                        <w:rPr>
                          <w:szCs w:val="21"/>
                        </w:rPr>
                      </w:pPr>
                    </w:p>
                    <w:p>
                      <w:pPr>
                        <w:jc w:val="center"/>
                        <w:rPr>
                          <w:szCs w:val="21"/>
                        </w:rPr>
                      </w:pPr>
                    </w:p>
                    <w:p>
                      <w:pPr>
                        <w:jc w:val="center"/>
                        <w:rPr>
                          <w:szCs w:val="21"/>
                        </w:rPr>
                      </w:pPr>
                      <w:r>
                        <w:rPr>
                          <w:rFonts w:hint="eastAsia"/>
                          <w:szCs w:val="21"/>
                        </w:rPr>
                        <w:t>代理人身份证复印件</w:t>
                      </w:r>
                    </w:p>
                    <w:p>
                      <w:pPr>
                        <w:jc w:val="center"/>
                        <w:rPr>
                          <w:sz w:val="28"/>
                          <w:szCs w:val="28"/>
                        </w:rPr>
                      </w:pPr>
                      <w:r>
                        <w:rPr>
                          <w:rFonts w:hint="eastAsia"/>
                          <w:szCs w:val="21"/>
                        </w:rPr>
                        <w:t>（请</w:t>
                      </w:r>
                      <w:r>
                        <w:rPr>
                          <w:rFonts w:hint="eastAsia"/>
                          <w:szCs w:val="21"/>
                          <w:lang w:val="en-US" w:eastAsia="zh-CN"/>
                        </w:rPr>
                        <w:t>反</w:t>
                      </w:r>
                      <w:r>
                        <w:rPr>
                          <w:rFonts w:hint="eastAsia"/>
                          <w:szCs w:val="21"/>
                        </w:rPr>
                        <w:t>面复印）</w:t>
                      </w:r>
                    </w:p>
                  </w:txbxContent>
                </v:textbox>
              </v:shape>
            </w:pict>
          </mc:Fallback>
        </mc:AlternateContent>
      </w:r>
      <w:r>
        <w:rPr>
          <w:rFonts w:hint="default" w:ascii="Times New Roman" w:hAnsi="Times New Roman" w:cs="Times New Roman"/>
          <w:sz w:val="28"/>
          <w:szCs w:val="28"/>
          <w:u w:val="single"/>
        </w:rPr>
        <mc:AlternateContent>
          <mc:Choice Requires="wps">
            <w:drawing>
              <wp:anchor distT="0" distB="0" distL="114300" distR="114300" simplePos="0" relativeHeight="251663360" behindDoc="0" locked="0" layoutInCell="1" allowOverlap="1">
                <wp:simplePos x="0" y="0"/>
                <wp:positionH relativeFrom="column">
                  <wp:posOffset>45085</wp:posOffset>
                </wp:positionH>
                <wp:positionV relativeFrom="paragraph">
                  <wp:posOffset>220980</wp:posOffset>
                </wp:positionV>
                <wp:extent cx="2362200" cy="1790700"/>
                <wp:effectExtent l="4445" t="4445" r="14605" b="14605"/>
                <wp:wrapNone/>
                <wp:docPr id="3" name="自选图形 17"/>
                <wp:cNvGraphicFramePr/>
                <a:graphic xmlns:a="http://schemas.openxmlformats.org/drawingml/2006/main">
                  <a:graphicData uri="http://schemas.microsoft.com/office/word/2010/wordprocessingShape">
                    <wps:wsp>
                      <wps:cNvSpPr/>
                      <wps:spPr>
                        <a:xfrm>
                          <a:off x="0" y="0"/>
                          <a:ext cx="2362200" cy="1790700"/>
                        </a:xfrm>
                        <a:prstGeom prst="flowChartAlternateProcess">
                          <a:avLst/>
                        </a:prstGeom>
                        <a:solidFill>
                          <a:srgbClr val="FFFFFF"/>
                        </a:solidFill>
                        <a:ln w="9525" cap="flat" cmpd="sng">
                          <a:solidFill>
                            <a:srgbClr val="000000"/>
                          </a:solidFill>
                          <a:prstDash val="solid"/>
                          <a:miter/>
                          <a:headEnd type="none" w="med" len="med"/>
                          <a:tailEnd type="none" w="med" len="med"/>
                        </a:ln>
                      </wps:spPr>
                      <wps:txbx>
                        <w:txbxContent>
                          <w:p>
                            <w:pPr>
                              <w:jc w:val="center"/>
                              <w:rPr>
                                <w:szCs w:val="21"/>
                              </w:rPr>
                            </w:pPr>
                          </w:p>
                          <w:p>
                            <w:pPr>
                              <w:jc w:val="center"/>
                              <w:rPr>
                                <w:szCs w:val="21"/>
                              </w:rPr>
                            </w:pPr>
                          </w:p>
                          <w:p>
                            <w:pPr>
                              <w:jc w:val="center"/>
                              <w:rPr>
                                <w:szCs w:val="21"/>
                              </w:rPr>
                            </w:pPr>
                          </w:p>
                          <w:p>
                            <w:pPr>
                              <w:jc w:val="center"/>
                              <w:rPr>
                                <w:szCs w:val="21"/>
                              </w:rPr>
                            </w:pPr>
                            <w:r>
                              <w:rPr>
                                <w:rFonts w:hint="eastAsia"/>
                                <w:szCs w:val="21"/>
                              </w:rPr>
                              <w:t>代理人身份证复印件</w:t>
                            </w:r>
                          </w:p>
                          <w:p>
                            <w:pPr>
                              <w:jc w:val="center"/>
                              <w:rPr>
                                <w:szCs w:val="21"/>
                              </w:rPr>
                            </w:pPr>
                            <w:r>
                              <w:rPr>
                                <w:rFonts w:hint="eastAsia"/>
                                <w:szCs w:val="21"/>
                              </w:rPr>
                              <w:t>（请</w:t>
                            </w:r>
                            <w:r>
                              <w:rPr>
                                <w:rFonts w:hint="eastAsia"/>
                                <w:szCs w:val="21"/>
                                <w:lang w:val="en-US" w:eastAsia="zh-CN"/>
                              </w:rPr>
                              <w:t>正</w:t>
                            </w:r>
                            <w:r>
                              <w:rPr>
                                <w:rFonts w:hint="eastAsia"/>
                                <w:szCs w:val="21"/>
                              </w:rPr>
                              <w:t>面复印）</w:t>
                            </w:r>
                          </w:p>
                        </w:txbxContent>
                      </wps:txbx>
                      <wps:bodyPr wrap="square" upright="1"/>
                    </wps:wsp>
                  </a:graphicData>
                </a:graphic>
              </wp:anchor>
            </w:drawing>
          </mc:Choice>
          <mc:Fallback>
            <w:pict>
              <v:shape id="自选图形 17" o:spid="_x0000_s1026" o:spt="176" type="#_x0000_t176" style="position:absolute;left:0pt;margin-left:3.55pt;margin-top:17.4pt;height:141pt;width:186pt;z-index:251663360;mso-width-relative:page;mso-height-relative:page;" fillcolor="#FFFFFF" filled="t" stroked="t" coordsize="21600,21600" o:gfxdata="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BUH&#10;7vvWAAAACAEAAA8AAAAAAAAAAQAgAAAAIgAAAGRycy9kb3ducmV2LnhtbFBLAQIUABQAAAAIAIdO&#10;4kDBlr8/JQIAAFQEAAAOAAAAAAAAAAEAIAAAACUBAABkcnMvZTJvRG9jLnhtbFBLBQYAAAAABgAG&#10;AFkBAAC8BQAAAAA=&#10;">
                <v:fill on="t" focussize="0,0"/>
                <v:stroke color="#000000" joinstyle="miter"/>
                <v:imagedata o:title=""/>
                <o:lock v:ext="edit" aspectratio="f"/>
                <v:textbox>
                  <w:txbxContent>
                    <w:p>
                      <w:pPr>
                        <w:jc w:val="center"/>
                        <w:rPr>
                          <w:szCs w:val="21"/>
                        </w:rPr>
                      </w:pPr>
                    </w:p>
                    <w:p>
                      <w:pPr>
                        <w:jc w:val="center"/>
                        <w:rPr>
                          <w:szCs w:val="21"/>
                        </w:rPr>
                      </w:pPr>
                    </w:p>
                    <w:p>
                      <w:pPr>
                        <w:jc w:val="center"/>
                        <w:rPr>
                          <w:szCs w:val="21"/>
                        </w:rPr>
                      </w:pPr>
                    </w:p>
                    <w:p>
                      <w:pPr>
                        <w:jc w:val="center"/>
                        <w:rPr>
                          <w:szCs w:val="21"/>
                        </w:rPr>
                      </w:pPr>
                      <w:r>
                        <w:rPr>
                          <w:rFonts w:hint="eastAsia"/>
                          <w:szCs w:val="21"/>
                        </w:rPr>
                        <w:t>代理人身份证复印件</w:t>
                      </w:r>
                    </w:p>
                    <w:p>
                      <w:pPr>
                        <w:jc w:val="center"/>
                        <w:rPr>
                          <w:szCs w:val="21"/>
                        </w:rPr>
                      </w:pPr>
                      <w:r>
                        <w:rPr>
                          <w:rFonts w:hint="eastAsia"/>
                          <w:szCs w:val="21"/>
                        </w:rPr>
                        <w:t>（请</w:t>
                      </w:r>
                      <w:r>
                        <w:rPr>
                          <w:rFonts w:hint="eastAsia"/>
                          <w:szCs w:val="21"/>
                          <w:lang w:val="en-US" w:eastAsia="zh-CN"/>
                        </w:rPr>
                        <w:t>正</w:t>
                      </w:r>
                      <w:r>
                        <w:rPr>
                          <w:rFonts w:hint="eastAsia"/>
                          <w:szCs w:val="21"/>
                        </w:rPr>
                        <w:t>面复印）</w:t>
                      </w:r>
                    </w:p>
                  </w:txbxContent>
                </v:textbox>
              </v:shape>
            </w:pict>
          </mc:Fallback>
        </mc:AlternateContent>
      </w:r>
    </w:p>
    <w:bookmarkEnd w:id="252"/>
    <w:bookmarkEnd w:id="253"/>
    <w:bookmarkEnd w:id="254"/>
    <w:bookmarkEnd w:id="255"/>
    <w:p>
      <w:pPr>
        <w:spacing w:line="360" w:lineRule="auto"/>
        <w:ind w:firstLine="420"/>
        <w:rPr>
          <w:rFonts w:hint="default" w:ascii="Times New Roman" w:hAnsi="Times New Roman" w:eastAsia="宋体" w:cs="Times New Roman"/>
          <w:sz w:val="28"/>
          <w:szCs w:val="28"/>
          <w:u w:val="single"/>
          <w:lang w:val="en-US" w:eastAsia="zh-CN"/>
        </w:rPr>
      </w:pPr>
      <w:r>
        <w:rPr>
          <w:rFonts w:hint="eastAsia" w:ascii="Times New Roman" w:hAnsi="Times New Roman" w:cs="Times New Roman"/>
          <w:sz w:val="28"/>
          <w:szCs w:val="28"/>
          <w:u w:val="single"/>
          <w:lang w:val="en-US" w:eastAsia="zh-CN"/>
        </w:rPr>
        <w:t xml:space="preserve">           </w:t>
      </w:r>
    </w:p>
    <w:p>
      <w:pPr>
        <w:spacing w:line="360" w:lineRule="auto"/>
        <w:ind w:firstLine="420"/>
        <w:rPr>
          <w:rFonts w:hint="default" w:ascii="Times New Roman" w:hAnsi="Times New Roman" w:cs="Times New Roman"/>
          <w:sz w:val="28"/>
          <w:szCs w:val="28"/>
          <w:u w:val="single"/>
        </w:rPr>
      </w:pPr>
    </w:p>
    <w:p>
      <w:pPr>
        <w:spacing w:line="360" w:lineRule="auto"/>
        <w:ind w:firstLine="420"/>
        <w:rPr>
          <w:rFonts w:hint="default" w:ascii="Times New Roman" w:hAnsi="Times New Roman" w:cs="Times New Roman"/>
          <w:sz w:val="28"/>
          <w:szCs w:val="28"/>
          <w:u w:val="single"/>
        </w:rPr>
      </w:pPr>
    </w:p>
    <w:p>
      <w:pPr>
        <w:spacing w:line="300" w:lineRule="auto"/>
        <w:jc w:val="both"/>
        <w:rPr>
          <w:rFonts w:hint="default" w:ascii="Times New Roman" w:hAnsi="Times New Roman" w:cs="Times New Roman"/>
          <w:b/>
          <w:sz w:val="28"/>
          <w:szCs w:val="28"/>
        </w:rPr>
      </w:pPr>
    </w:p>
    <w:p>
      <w:pPr>
        <w:pStyle w:val="6"/>
        <w:rPr>
          <w:rFonts w:hint="default" w:ascii="Times New Roman" w:hAnsi="Times New Roman" w:cs="Times New Roman"/>
          <w:b/>
          <w:sz w:val="28"/>
          <w:szCs w:val="28"/>
        </w:rPr>
      </w:pPr>
    </w:p>
    <w:p>
      <w:pPr>
        <w:pStyle w:val="6"/>
        <w:rPr>
          <w:rFonts w:hint="default" w:ascii="Times New Roman" w:hAnsi="Times New Roman" w:cs="Times New Roman"/>
          <w:b/>
          <w:sz w:val="28"/>
          <w:szCs w:val="28"/>
        </w:rPr>
      </w:pPr>
    </w:p>
    <w:p>
      <w:pPr>
        <w:pStyle w:val="61"/>
        <w:spacing w:line="440" w:lineRule="exact"/>
        <w:jc w:val="center"/>
        <w:rPr>
          <w:rFonts w:hint="default" w:ascii="Times New Roman" w:hAnsi="Times New Roman" w:eastAsia="黑体" w:cs="Times New Roman"/>
          <w:b/>
          <w:sz w:val="28"/>
          <w:szCs w:val="28"/>
        </w:rPr>
      </w:pPr>
      <w:bookmarkStart w:id="256" w:name="_Toc222999736"/>
      <w:bookmarkStart w:id="257" w:name="_Toc170638931"/>
      <w:bookmarkStart w:id="258" w:name="_Toc288816850"/>
      <w:bookmarkStart w:id="259" w:name="_Toc184350421"/>
      <w:r>
        <w:rPr>
          <w:rFonts w:hint="default" w:ascii="Times New Roman" w:hAnsi="Times New Roman" w:eastAsia="黑体" w:cs="Times New Roman"/>
          <w:b/>
          <w:sz w:val="28"/>
          <w:szCs w:val="28"/>
        </w:rPr>
        <w:t>四、商务部分</w:t>
      </w:r>
    </w:p>
    <w:p>
      <w:pPr>
        <w:pStyle w:val="61"/>
        <w:spacing w:line="440" w:lineRule="exact"/>
        <w:jc w:val="both"/>
        <w:outlineLvl w:val="2"/>
        <w:rPr>
          <w:rFonts w:hint="default" w:ascii="Times New Roman" w:hAnsi="Times New Roman" w:eastAsia="黑体" w:cs="Times New Roman"/>
          <w:b/>
          <w:bCs w:val="0"/>
          <w:spacing w:val="0"/>
          <w:sz w:val="28"/>
          <w:szCs w:val="28"/>
        </w:rPr>
      </w:pPr>
      <w:r>
        <w:rPr>
          <w:rFonts w:hint="default" w:ascii="Times New Roman" w:hAnsi="Times New Roman" w:eastAsia="黑体" w:cs="Times New Roman"/>
          <w:b/>
          <w:bCs w:val="0"/>
          <w:spacing w:val="0"/>
          <w:sz w:val="28"/>
          <w:szCs w:val="28"/>
        </w:rPr>
        <w:t xml:space="preserve">4.1 </w:t>
      </w:r>
      <w:bookmarkEnd w:id="256"/>
      <w:bookmarkEnd w:id="257"/>
      <w:bookmarkEnd w:id="258"/>
      <w:bookmarkEnd w:id="259"/>
      <w:r>
        <w:rPr>
          <w:rFonts w:hint="default" w:ascii="Times New Roman" w:hAnsi="Times New Roman" w:eastAsia="黑体" w:cs="Times New Roman"/>
          <w:b/>
          <w:bCs w:val="0"/>
          <w:spacing w:val="0"/>
          <w:sz w:val="28"/>
          <w:szCs w:val="28"/>
        </w:rPr>
        <w:t>供应商基本情况表</w:t>
      </w:r>
    </w:p>
    <w:p>
      <w:pPr>
        <w:tabs>
          <w:tab w:val="left" w:pos="180"/>
        </w:tabs>
        <w:spacing w:line="360" w:lineRule="auto"/>
        <w:ind w:left="-240" w:firstLine="275" w:firstLineChars="114"/>
        <w:rPr>
          <w:rFonts w:hint="default" w:ascii="Times New Roman" w:hAnsi="Times New Roman" w:cs="Times New Roman"/>
          <w:b/>
          <w:sz w:val="24"/>
        </w:rPr>
      </w:pPr>
      <w:r>
        <w:rPr>
          <w:rFonts w:hint="default" w:ascii="Times New Roman" w:hAnsi="Times New Roman" w:cs="Times New Roman"/>
          <w:b/>
          <w:sz w:val="24"/>
        </w:rPr>
        <w:t>一、投标人情况介绍表</w:t>
      </w:r>
    </w:p>
    <w:tbl>
      <w:tblPr>
        <w:tblStyle w:val="45"/>
        <w:tblW w:w="9637"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2051"/>
        <w:gridCol w:w="1253"/>
        <w:gridCol w:w="1476"/>
        <w:gridCol w:w="229"/>
        <w:gridCol w:w="1064"/>
        <w:gridCol w:w="258"/>
        <w:gridCol w:w="1016"/>
        <w:gridCol w:w="795"/>
        <w:gridCol w:w="297"/>
        <w:gridCol w:w="1198"/>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2051" w:type="dxa"/>
            <w:vAlign w:val="center"/>
          </w:tcPr>
          <w:p>
            <w:pPr>
              <w:keepNext w:val="0"/>
              <w:keepLines w:val="0"/>
              <w:widowControl/>
              <w:suppressLineNumbers w:val="0"/>
              <w:tabs>
                <w:tab w:val="left" w:pos="540"/>
              </w:tabs>
              <w:spacing w:before="0" w:beforeAutospacing="0" w:after="0" w:afterAutospacing="0"/>
              <w:ind w:left="-132" w:leftChars="-64" w:right="-105" w:rightChars="-50" w:hanging="2"/>
              <w:jc w:val="center"/>
              <w:rPr>
                <w:rFonts w:hint="default" w:ascii="Times New Roman" w:hAnsi="Times New Roman" w:cs="Times New Roman"/>
                <w:szCs w:val="21"/>
              </w:rPr>
            </w:pPr>
            <w:r>
              <w:rPr>
                <w:rFonts w:hint="default" w:ascii="Times New Roman" w:hAnsi="Times New Roman" w:cs="Times New Roman"/>
                <w:szCs w:val="21"/>
              </w:rPr>
              <w:t>单位名称</w:t>
            </w:r>
          </w:p>
        </w:tc>
        <w:tc>
          <w:tcPr>
            <w:tcW w:w="7586" w:type="dxa"/>
            <w:gridSpan w:val="9"/>
            <w:vAlign w:val="center"/>
          </w:tcPr>
          <w:p>
            <w:pPr>
              <w:keepNext w:val="0"/>
              <w:keepLines w:val="0"/>
              <w:widowControl/>
              <w:suppressLineNumbers w:val="0"/>
              <w:tabs>
                <w:tab w:val="left" w:pos="540"/>
              </w:tabs>
              <w:spacing w:before="0" w:beforeAutospacing="0" w:after="0" w:afterAutospacing="0"/>
              <w:ind w:left="-132" w:leftChars="-64" w:right="-105" w:rightChars="-50" w:hanging="2"/>
              <w:jc w:val="center"/>
              <w:rPr>
                <w:rFonts w:hint="default" w:ascii="Times New Roman" w:hAnsi="Times New Roman" w:cs="Times New Roman"/>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2051" w:type="dxa"/>
            <w:vAlign w:val="center"/>
          </w:tcPr>
          <w:p>
            <w:pPr>
              <w:keepNext w:val="0"/>
              <w:keepLines w:val="0"/>
              <w:widowControl/>
              <w:suppressLineNumbers w:val="0"/>
              <w:tabs>
                <w:tab w:val="left" w:pos="540"/>
              </w:tabs>
              <w:spacing w:before="0" w:beforeAutospacing="0" w:after="0" w:afterAutospacing="0"/>
              <w:ind w:left="-132" w:leftChars="-64" w:right="-105" w:rightChars="-50" w:hanging="2"/>
              <w:jc w:val="center"/>
              <w:rPr>
                <w:rFonts w:hint="default" w:ascii="Times New Roman" w:hAnsi="Times New Roman" w:cs="Times New Roman"/>
                <w:szCs w:val="21"/>
              </w:rPr>
            </w:pPr>
            <w:r>
              <w:rPr>
                <w:rFonts w:hint="default" w:ascii="Times New Roman" w:hAnsi="Times New Roman" w:cs="Times New Roman"/>
                <w:szCs w:val="21"/>
              </w:rPr>
              <w:t>地址</w:t>
            </w:r>
          </w:p>
        </w:tc>
        <w:tc>
          <w:tcPr>
            <w:tcW w:w="7586" w:type="dxa"/>
            <w:gridSpan w:val="9"/>
            <w:vAlign w:val="center"/>
          </w:tcPr>
          <w:p>
            <w:pPr>
              <w:keepNext w:val="0"/>
              <w:keepLines w:val="0"/>
              <w:widowControl/>
              <w:suppressLineNumbers w:val="0"/>
              <w:tabs>
                <w:tab w:val="left" w:pos="540"/>
              </w:tabs>
              <w:spacing w:before="0" w:beforeAutospacing="0" w:after="0" w:afterAutospacing="0"/>
              <w:ind w:left="-132" w:leftChars="-64" w:right="-105" w:rightChars="-50" w:hanging="2"/>
              <w:jc w:val="center"/>
              <w:rPr>
                <w:rFonts w:hint="default" w:ascii="Times New Roman" w:hAnsi="Times New Roman" w:cs="Times New Roman"/>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2051" w:type="dxa"/>
            <w:vAlign w:val="center"/>
          </w:tcPr>
          <w:p>
            <w:pPr>
              <w:keepNext w:val="0"/>
              <w:keepLines w:val="0"/>
              <w:widowControl/>
              <w:suppressLineNumbers w:val="0"/>
              <w:tabs>
                <w:tab w:val="left" w:pos="540"/>
              </w:tabs>
              <w:spacing w:before="0" w:beforeAutospacing="0" w:after="0" w:afterAutospacing="0"/>
              <w:ind w:left="-132" w:leftChars="-64" w:right="-105" w:rightChars="-50" w:hanging="2"/>
              <w:jc w:val="center"/>
              <w:rPr>
                <w:rFonts w:hint="default" w:ascii="Times New Roman" w:hAnsi="Times New Roman" w:cs="Times New Roman"/>
                <w:szCs w:val="21"/>
              </w:rPr>
            </w:pPr>
            <w:r>
              <w:rPr>
                <w:rFonts w:hint="default" w:ascii="Times New Roman" w:hAnsi="Times New Roman" w:cs="Times New Roman"/>
                <w:szCs w:val="21"/>
              </w:rPr>
              <w:t>主管部门</w:t>
            </w:r>
          </w:p>
        </w:tc>
        <w:tc>
          <w:tcPr>
            <w:tcW w:w="1253" w:type="dxa"/>
            <w:vAlign w:val="center"/>
          </w:tcPr>
          <w:p>
            <w:pPr>
              <w:keepNext w:val="0"/>
              <w:keepLines w:val="0"/>
              <w:widowControl/>
              <w:suppressLineNumbers w:val="0"/>
              <w:tabs>
                <w:tab w:val="left" w:pos="540"/>
              </w:tabs>
              <w:spacing w:before="0" w:beforeAutospacing="0" w:after="0" w:afterAutospacing="0"/>
              <w:ind w:left="-132" w:leftChars="-64" w:right="-105" w:rightChars="-50" w:hanging="2"/>
              <w:jc w:val="center"/>
              <w:rPr>
                <w:rFonts w:hint="default" w:ascii="Times New Roman" w:hAnsi="Times New Roman" w:cs="Times New Roman"/>
                <w:szCs w:val="21"/>
              </w:rPr>
            </w:pPr>
          </w:p>
        </w:tc>
        <w:tc>
          <w:tcPr>
            <w:tcW w:w="1705" w:type="dxa"/>
            <w:gridSpan w:val="2"/>
            <w:vAlign w:val="center"/>
          </w:tcPr>
          <w:p>
            <w:pPr>
              <w:keepNext w:val="0"/>
              <w:keepLines w:val="0"/>
              <w:widowControl/>
              <w:suppressLineNumbers w:val="0"/>
              <w:tabs>
                <w:tab w:val="left" w:pos="540"/>
              </w:tabs>
              <w:spacing w:before="0" w:beforeAutospacing="0" w:after="0" w:afterAutospacing="0"/>
              <w:ind w:left="-132" w:leftChars="-64" w:right="-105" w:rightChars="-50" w:hanging="2"/>
              <w:jc w:val="center"/>
              <w:rPr>
                <w:rFonts w:hint="default" w:ascii="Times New Roman" w:hAnsi="Times New Roman" w:cs="Times New Roman"/>
                <w:szCs w:val="21"/>
              </w:rPr>
            </w:pPr>
            <w:r>
              <w:rPr>
                <w:rFonts w:hint="default" w:ascii="Times New Roman" w:hAnsi="Times New Roman" w:cs="Times New Roman"/>
                <w:szCs w:val="21"/>
              </w:rPr>
              <w:t>法人代表</w:t>
            </w:r>
          </w:p>
        </w:tc>
        <w:tc>
          <w:tcPr>
            <w:tcW w:w="1322" w:type="dxa"/>
            <w:gridSpan w:val="2"/>
            <w:vAlign w:val="center"/>
          </w:tcPr>
          <w:p>
            <w:pPr>
              <w:keepNext w:val="0"/>
              <w:keepLines w:val="0"/>
              <w:widowControl/>
              <w:suppressLineNumbers w:val="0"/>
              <w:tabs>
                <w:tab w:val="left" w:pos="540"/>
              </w:tabs>
              <w:spacing w:before="0" w:beforeAutospacing="0" w:after="0" w:afterAutospacing="0"/>
              <w:ind w:left="-132" w:leftChars="-64" w:right="-105" w:rightChars="-50" w:hanging="2"/>
              <w:jc w:val="center"/>
              <w:rPr>
                <w:rFonts w:hint="default" w:ascii="Times New Roman" w:hAnsi="Times New Roman" w:cs="Times New Roman"/>
                <w:szCs w:val="21"/>
              </w:rPr>
            </w:pPr>
          </w:p>
        </w:tc>
        <w:tc>
          <w:tcPr>
            <w:tcW w:w="1811" w:type="dxa"/>
            <w:gridSpan w:val="2"/>
            <w:vAlign w:val="center"/>
          </w:tcPr>
          <w:p>
            <w:pPr>
              <w:keepNext w:val="0"/>
              <w:keepLines w:val="0"/>
              <w:widowControl/>
              <w:suppressLineNumbers w:val="0"/>
              <w:tabs>
                <w:tab w:val="left" w:pos="540"/>
              </w:tabs>
              <w:spacing w:before="0" w:beforeAutospacing="0" w:after="0" w:afterAutospacing="0"/>
              <w:ind w:left="-132" w:leftChars="-64" w:right="-105" w:rightChars="-50" w:hanging="2"/>
              <w:jc w:val="center"/>
              <w:rPr>
                <w:rFonts w:hint="default" w:ascii="Times New Roman" w:hAnsi="Times New Roman" w:cs="Times New Roman"/>
                <w:szCs w:val="21"/>
              </w:rPr>
            </w:pPr>
            <w:r>
              <w:rPr>
                <w:rFonts w:hint="default" w:ascii="Times New Roman" w:hAnsi="Times New Roman" w:cs="Times New Roman"/>
                <w:szCs w:val="21"/>
              </w:rPr>
              <w:t>职务</w:t>
            </w:r>
          </w:p>
        </w:tc>
        <w:tc>
          <w:tcPr>
            <w:tcW w:w="1495" w:type="dxa"/>
            <w:gridSpan w:val="2"/>
          </w:tcPr>
          <w:p>
            <w:pPr>
              <w:keepNext w:val="0"/>
              <w:keepLines w:val="0"/>
              <w:widowControl/>
              <w:suppressLineNumbers w:val="0"/>
              <w:tabs>
                <w:tab w:val="left" w:pos="540"/>
              </w:tabs>
              <w:spacing w:before="0" w:beforeAutospacing="0" w:after="0" w:afterAutospacing="0"/>
              <w:ind w:left="-132" w:leftChars="-64" w:right="-105" w:rightChars="-50" w:hanging="2"/>
              <w:jc w:val="center"/>
              <w:rPr>
                <w:rFonts w:hint="default" w:ascii="Times New Roman" w:hAnsi="Times New Roman" w:cs="Times New Roman"/>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2051" w:type="dxa"/>
            <w:vAlign w:val="center"/>
          </w:tcPr>
          <w:p>
            <w:pPr>
              <w:keepNext w:val="0"/>
              <w:keepLines w:val="0"/>
              <w:widowControl/>
              <w:suppressLineNumbers w:val="0"/>
              <w:tabs>
                <w:tab w:val="left" w:pos="540"/>
              </w:tabs>
              <w:spacing w:before="0" w:beforeAutospacing="0" w:after="0" w:afterAutospacing="0"/>
              <w:ind w:left="-132" w:leftChars="-64" w:right="-105" w:rightChars="-50" w:hanging="2"/>
              <w:jc w:val="center"/>
              <w:rPr>
                <w:rFonts w:hint="default" w:ascii="Times New Roman" w:hAnsi="Times New Roman" w:cs="Times New Roman"/>
                <w:szCs w:val="21"/>
              </w:rPr>
            </w:pPr>
            <w:r>
              <w:rPr>
                <w:rFonts w:hint="default" w:ascii="Times New Roman" w:hAnsi="Times New Roman" w:cs="Times New Roman"/>
                <w:szCs w:val="21"/>
              </w:rPr>
              <w:t>经济类型</w:t>
            </w:r>
          </w:p>
        </w:tc>
        <w:tc>
          <w:tcPr>
            <w:tcW w:w="1253" w:type="dxa"/>
            <w:vAlign w:val="center"/>
          </w:tcPr>
          <w:p>
            <w:pPr>
              <w:keepNext w:val="0"/>
              <w:keepLines w:val="0"/>
              <w:widowControl/>
              <w:suppressLineNumbers w:val="0"/>
              <w:tabs>
                <w:tab w:val="left" w:pos="540"/>
              </w:tabs>
              <w:spacing w:before="0" w:beforeAutospacing="0" w:after="0" w:afterAutospacing="0"/>
              <w:ind w:left="-132" w:leftChars="-64" w:right="-105" w:rightChars="-50" w:hanging="2"/>
              <w:jc w:val="center"/>
              <w:rPr>
                <w:rFonts w:hint="default" w:ascii="Times New Roman" w:hAnsi="Times New Roman" w:cs="Times New Roman"/>
                <w:szCs w:val="21"/>
              </w:rPr>
            </w:pPr>
          </w:p>
        </w:tc>
        <w:tc>
          <w:tcPr>
            <w:tcW w:w="1705" w:type="dxa"/>
            <w:gridSpan w:val="2"/>
            <w:vAlign w:val="center"/>
          </w:tcPr>
          <w:p>
            <w:pPr>
              <w:keepNext w:val="0"/>
              <w:keepLines w:val="0"/>
              <w:widowControl/>
              <w:suppressLineNumbers w:val="0"/>
              <w:tabs>
                <w:tab w:val="left" w:pos="540"/>
              </w:tabs>
              <w:spacing w:before="0" w:beforeAutospacing="0" w:after="0" w:afterAutospacing="0"/>
              <w:ind w:left="-132" w:leftChars="-64" w:right="-105" w:rightChars="-50" w:hanging="2"/>
              <w:jc w:val="center"/>
              <w:rPr>
                <w:rFonts w:hint="default" w:ascii="Times New Roman" w:hAnsi="Times New Roman" w:cs="Times New Roman"/>
                <w:szCs w:val="21"/>
              </w:rPr>
            </w:pPr>
            <w:r>
              <w:rPr>
                <w:rFonts w:hint="default" w:ascii="Times New Roman" w:hAnsi="Times New Roman" w:cs="Times New Roman"/>
                <w:szCs w:val="21"/>
              </w:rPr>
              <w:t>授权代表</w:t>
            </w:r>
          </w:p>
        </w:tc>
        <w:tc>
          <w:tcPr>
            <w:tcW w:w="1322" w:type="dxa"/>
            <w:gridSpan w:val="2"/>
            <w:vAlign w:val="center"/>
          </w:tcPr>
          <w:p>
            <w:pPr>
              <w:keepNext w:val="0"/>
              <w:keepLines w:val="0"/>
              <w:widowControl/>
              <w:suppressLineNumbers w:val="0"/>
              <w:tabs>
                <w:tab w:val="left" w:pos="540"/>
              </w:tabs>
              <w:spacing w:before="0" w:beforeAutospacing="0" w:after="0" w:afterAutospacing="0"/>
              <w:ind w:left="-132" w:leftChars="-64" w:right="-105" w:rightChars="-50" w:hanging="2"/>
              <w:jc w:val="center"/>
              <w:rPr>
                <w:rFonts w:hint="default" w:ascii="Times New Roman" w:hAnsi="Times New Roman" w:cs="Times New Roman"/>
                <w:szCs w:val="21"/>
              </w:rPr>
            </w:pPr>
          </w:p>
        </w:tc>
        <w:tc>
          <w:tcPr>
            <w:tcW w:w="1811" w:type="dxa"/>
            <w:gridSpan w:val="2"/>
            <w:vAlign w:val="center"/>
          </w:tcPr>
          <w:p>
            <w:pPr>
              <w:keepNext w:val="0"/>
              <w:keepLines w:val="0"/>
              <w:widowControl/>
              <w:suppressLineNumbers w:val="0"/>
              <w:tabs>
                <w:tab w:val="left" w:pos="540"/>
              </w:tabs>
              <w:spacing w:before="0" w:beforeAutospacing="0" w:after="0" w:afterAutospacing="0"/>
              <w:ind w:left="-132" w:leftChars="-64" w:right="-105" w:rightChars="-50" w:hanging="2"/>
              <w:jc w:val="center"/>
              <w:rPr>
                <w:rFonts w:hint="default" w:ascii="Times New Roman" w:hAnsi="Times New Roman" w:cs="Times New Roman"/>
                <w:szCs w:val="21"/>
              </w:rPr>
            </w:pPr>
            <w:r>
              <w:rPr>
                <w:rFonts w:hint="default" w:ascii="Times New Roman" w:hAnsi="Times New Roman" w:cs="Times New Roman"/>
                <w:szCs w:val="21"/>
              </w:rPr>
              <w:t>职务</w:t>
            </w:r>
          </w:p>
        </w:tc>
        <w:tc>
          <w:tcPr>
            <w:tcW w:w="1495" w:type="dxa"/>
            <w:gridSpan w:val="2"/>
          </w:tcPr>
          <w:p>
            <w:pPr>
              <w:keepNext w:val="0"/>
              <w:keepLines w:val="0"/>
              <w:widowControl/>
              <w:suppressLineNumbers w:val="0"/>
              <w:tabs>
                <w:tab w:val="left" w:pos="540"/>
              </w:tabs>
              <w:spacing w:before="0" w:beforeAutospacing="0" w:after="0" w:afterAutospacing="0"/>
              <w:ind w:left="-132" w:leftChars="-64" w:right="-105" w:rightChars="-50" w:hanging="2"/>
              <w:jc w:val="center"/>
              <w:rPr>
                <w:rFonts w:hint="default" w:ascii="Times New Roman" w:hAnsi="Times New Roman" w:cs="Times New Roman"/>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2051" w:type="dxa"/>
            <w:vAlign w:val="center"/>
          </w:tcPr>
          <w:p>
            <w:pPr>
              <w:keepNext w:val="0"/>
              <w:keepLines w:val="0"/>
              <w:widowControl/>
              <w:suppressLineNumbers w:val="0"/>
              <w:tabs>
                <w:tab w:val="left" w:pos="540"/>
              </w:tabs>
              <w:spacing w:before="0" w:beforeAutospacing="0" w:after="0" w:afterAutospacing="0"/>
              <w:ind w:left="-132" w:leftChars="-64" w:right="-105" w:rightChars="-50" w:hanging="2"/>
              <w:jc w:val="center"/>
              <w:rPr>
                <w:rFonts w:hint="default" w:ascii="Times New Roman" w:hAnsi="Times New Roman" w:cs="Times New Roman"/>
                <w:szCs w:val="21"/>
              </w:rPr>
            </w:pPr>
            <w:r>
              <w:rPr>
                <w:rFonts w:hint="default" w:ascii="Times New Roman" w:hAnsi="Times New Roman" w:cs="Times New Roman"/>
                <w:szCs w:val="21"/>
              </w:rPr>
              <w:t>邮编</w:t>
            </w:r>
          </w:p>
        </w:tc>
        <w:tc>
          <w:tcPr>
            <w:tcW w:w="1253" w:type="dxa"/>
            <w:vAlign w:val="center"/>
          </w:tcPr>
          <w:p>
            <w:pPr>
              <w:keepNext w:val="0"/>
              <w:keepLines w:val="0"/>
              <w:widowControl/>
              <w:suppressLineNumbers w:val="0"/>
              <w:tabs>
                <w:tab w:val="left" w:pos="540"/>
              </w:tabs>
              <w:spacing w:before="0" w:beforeAutospacing="0" w:after="0" w:afterAutospacing="0"/>
              <w:ind w:left="-132" w:leftChars="-64" w:right="-105" w:rightChars="-50" w:hanging="2"/>
              <w:jc w:val="center"/>
              <w:rPr>
                <w:rFonts w:hint="default" w:ascii="Times New Roman" w:hAnsi="Times New Roman" w:cs="Times New Roman"/>
                <w:szCs w:val="21"/>
              </w:rPr>
            </w:pPr>
          </w:p>
        </w:tc>
        <w:tc>
          <w:tcPr>
            <w:tcW w:w="1705" w:type="dxa"/>
            <w:gridSpan w:val="2"/>
            <w:vAlign w:val="center"/>
          </w:tcPr>
          <w:p>
            <w:pPr>
              <w:keepNext w:val="0"/>
              <w:keepLines w:val="0"/>
              <w:widowControl/>
              <w:suppressLineNumbers w:val="0"/>
              <w:tabs>
                <w:tab w:val="left" w:pos="540"/>
              </w:tabs>
              <w:spacing w:before="0" w:beforeAutospacing="0" w:after="0" w:afterAutospacing="0"/>
              <w:ind w:left="-132" w:leftChars="-64" w:right="-105" w:rightChars="-50" w:hanging="2"/>
              <w:jc w:val="center"/>
              <w:rPr>
                <w:rFonts w:hint="default" w:ascii="Times New Roman" w:hAnsi="Times New Roman" w:cs="Times New Roman"/>
                <w:szCs w:val="21"/>
              </w:rPr>
            </w:pPr>
            <w:r>
              <w:rPr>
                <w:rFonts w:hint="default" w:ascii="Times New Roman" w:hAnsi="Times New Roman" w:cs="Times New Roman"/>
                <w:szCs w:val="21"/>
              </w:rPr>
              <w:t>电话</w:t>
            </w:r>
          </w:p>
        </w:tc>
        <w:tc>
          <w:tcPr>
            <w:tcW w:w="1322" w:type="dxa"/>
            <w:gridSpan w:val="2"/>
            <w:vAlign w:val="center"/>
          </w:tcPr>
          <w:p>
            <w:pPr>
              <w:keepNext w:val="0"/>
              <w:keepLines w:val="0"/>
              <w:widowControl/>
              <w:suppressLineNumbers w:val="0"/>
              <w:tabs>
                <w:tab w:val="left" w:pos="540"/>
              </w:tabs>
              <w:spacing w:before="0" w:beforeAutospacing="0" w:after="0" w:afterAutospacing="0"/>
              <w:ind w:left="-132" w:leftChars="-64" w:right="-105" w:rightChars="-50" w:hanging="2"/>
              <w:jc w:val="center"/>
              <w:rPr>
                <w:rFonts w:hint="default" w:ascii="Times New Roman" w:hAnsi="Times New Roman" w:cs="Times New Roman"/>
                <w:szCs w:val="21"/>
              </w:rPr>
            </w:pPr>
          </w:p>
        </w:tc>
        <w:tc>
          <w:tcPr>
            <w:tcW w:w="1811" w:type="dxa"/>
            <w:gridSpan w:val="2"/>
            <w:vAlign w:val="center"/>
          </w:tcPr>
          <w:p>
            <w:pPr>
              <w:keepNext w:val="0"/>
              <w:keepLines w:val="0"/>
              <w:widowControl/>
              <w:suppressLineNumbers w:val="0"/>
              <w:tabs>
                <w:tab w:val="left" w:pos="540"/>
              </w:tabs>
              <w:spacing w:before="0" w:beforeAutospacing="0" w:after="0" w:afterAutospacing="0"/>
              <w:ind w:left="-132" w:leftChars="-64" w:right="-105" w:rightChars="-50" w:hanging="2"/>
              <w:jc w:val="center"/>
              <w:rPr>
                <w:rFonts w:hint="default" w:ascii="Times New Roman" w:hAnsi="Times New Roman" w:cs="Times New Roman"/>
                <w:szCs w:val="21"/>
              </w:rPr>
            </w:pPr>
            <w:r>
              <w:rPr>
                <w:rFonts w:hint="default" w:ascii="Times New Roman" w:hAnsi="Times New Roman" w:cs="Times New Roman"/>
                <w:szCs w:val="21"/>
              </w:rPr>
              <w:t>传真</w:t>
            </w:r>
          </w:p>
        </w:tc>
        <w:tc>
          <w:tcPr>
            <w:tcW w:w="1495" w:type="dxa"/>
            <w:gridSpan w:val="2"/>
          </w:tcPr>
          <w:p>
            <w:pPr>
              <w:keepNext w:val="0"/>
              <w:keepLines w:val="0"/>
              <w:widowControl/>
              <w:suppressLineNumbers w:val="0"/>
              <w:tabs>
                <w:tab w:val="left" w:pos="540"/>
              </w:tabs>
              <w:spacing w:before="0" w:beforeAutospacing="0" w:after="0" w:afterAutospacing="0"/>
              <w:ind w:left="-132" w:leftChars="-64" w:right="-105" w:rightChars="-50" w:hanging="2"/>
              <w:jc w:val="center"/>
              <w:rPr>
                <w:rFonts w:hint="default" w:ascii="Times New Roman" w:hAnsi="Times New Roman" w:cs="Times New Roman"/>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2051" w:type="dxa"/>
            <w:vAlign w:val="center"/>
          </w:tcPr>
          <w:p>
            <w:pPr>
              <w:keepNext w:val="0"/>
              <w:keepLines w:val="0"/>
              <w:widowControl/>
              <w:suppressLineNumbers w:val="0"/>
              <w:tabs>
                <w:tab w:val="left" w:pos="540"/>
              </w:tabs>
              <w:spacing w:before="0" w:beforeAutospacing="0" w:after="0" w:afterAutospacing="0"/>
              <w:ind w:left="-132" w:leftChars="-64" w:right="-105" w:rightChars="-50" w:hanging="2"/>
              <w:jc w:val="center"/>
              <w:rPr>
                <w:rFonts w:hint="default" w:ascii="Times New Roman" w:hAnsi="Times New Roman" w:cs="Times New Roman"/>
                <w:szCs w:val="21"/>
              </w:rPr>
            </w:pPr>
            <w:r>
              <w:rPr>
                <w:rFonts w:hint="default" w:ascii="Times New Roman" w:hAnsi="Times New Roman" w:cs="Times New Roman"/>
                <w:szCs w:val="21"/>
              </w:rPr>
              <w:t>单位简介及机构设置</w:t>
            </w:r>
          </w:p>
        </w:tc>
        <w:tc>
          <w:tcPr>
            <w:tcW w:w="7586" w:type="dxa"/>
            <w:gridSpan w:val="9"/>
          </w:tcPr>
          <w:p>
            <w:pPr>
              <w:keepNext w:val="0"/>
              <w:keepLines w:val="0"/>
              <w:widowControl/>
              <w:suppressLineNumbers w:val="0"/>
              <w:tabs>
                <w:tab w:val="left" w:pos="540"/>
              </w:tabs>
              <w:spacing w:before="0" w:beforeAutospacing="0" w:after="0" w:afterAutospacing="0"/>
              <w:ind w:left="-132" w:leftChars="-64" w:right="-105" w:rightChars="-50" w:hanging="2"/>
              <w:jc w:val="center"/>
              <w:rPr>
                <w:rFonts w:hint="default" w:ascii="Times New Roman" w:hAnsi="Times New Roman" w:cs="Times New Roman"/>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2051" w:type="dxa"/>
            <w:vAlign w:val="center"/>
          </w:tcPr>
          <w:p>
            <w:pPr>
              <w:keepNext w:val="0"/>
              <w:keepLines w:val="0"/>
              <w:widowControl/>
              <w:suppressLineNumbers w:val="0"/>
              <w:tabs>
                <w:tab w:val="left" w:pos="540"/>
              </w:tabs>
              <w:spacing w:before="0" w:beforeAutospacing="0" w:after="0" w:afterAutospacing="0"/>
              <w:ind w:left="-132" w:leftChars="-64" w:right="-105" w:rightChars="-50" w:hanging="2"/>
              <w:jc w:val="center"/>
              <w:rPr>
                <w:rFonts w:hint="default" w:ascii="Times New Roman" w:hAnsi="Times New Roman" w:cs="Times New Roman"/>
                <w:szCs w:val="21"/>
              </w:rPr>
            </w:pPr>
            <w:r>
              <w:rPr>
                <w:rFonts w:hint="default" w:ascii="Times New Roman" w:hAnsi="Times New Roman" w:cs="Times New Roman"/>
                <w:szCs w:val="21"/>
              </w:rPr>
              <w:t>单位优势及特长</w:t>
            </w:r>
          </w:p>
        </w:tc>
        <w:tc>
          <w:tcPr>
            <w:tcW w:w="7586" w:type="dxa"/>
            <w:gridSpan w:val="9"/>
          </w:tcPr>
          <w:p>
            <w:pPr>
              <w:keepNext w:val="0"/>
              <w:keepLines w:val="0"/>
              <w:widowControl/>
              <w:suppressLineNumbers w:val="0"/>
              <w:tabs>
                <w:tab w:val="left" w:pos="540"/>
              </w:tabs>
              <w:spacing w:before="0" w:beforeAutospacing="0" w:after="0" w:afterAutospacing="0"/>
              <w:ind w:left="-132" w:leftChars="-64" w:right="-105" w:rightChars="-50" w:hanging="2"/>
              <w:jc w:val="center"/>
              <w:rPr>
                <w:rFonts w:hint="default" w:ascii="Times New Roman" w:hAnsi="Times New Roman" w:cs="Times New Roman"/>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2051" w:type="dxa"/>
            <w:vMerge w:val="restart"/>
            <w:vAlign w:val="center"/>
          </w:tcPr>
          <w:p>
            <w:pPr>
              <w:keepNext w:val="0"/>
              <w:keepLines w:val="0"/>
              <w:widowControl/>
              <w:suppressLineNumbers w:val="0"/>
              <w:tabs>
                <w:tab w:val="left" w:pos="540"/>
              </w:tabs>
              <w:spacing w:before="0" w:beforeAutospacing="0" w:after="0" w:afterAutospacing="0"/>
              <w:ind w:left="-132" w:leftChars="-64" w:right="-105" w:rightChars="-50" w:hanging="2"/>
              <w:jc w:val="center"/>
              <w:rPr>
                <w:rFonts w:hint="default" w:ascii="Times New Roman" w:hAnsi="Times New Roman" w:cs="Times New Roman"/>
                <w:szCs w:val="21"/>
              </w:rPr>
            </w:pPr>
            <w:r>
              <w:rPr>
                <w:rFonts w:hint="default" w:ascii="Times New Roman" w:hAnsi="Times New Roman" w:cs="Times New Roman"/>
                <w:szCs w:val="21"/>
              </w:rPr>
              <w:t>单位概况</w:t>
            </w:r>
          </w:p>
        </w:tc>
        <w:tc>
          <w:tcPr>
            <w:tcW w:w="1253" w:type="dxa"/>
          </w:tcPr>
          <w:p>
            <w:pPr>
              <w:keepNext w:val="0"/>
              <w:keepLines w:val="0"/>
              <w:widowControl/>
              <w:suppressLineNumbers w:val="0"/>
              <w:tabs>
                <w:tab w:val="left" w:pos="540"/>
              </w:tabs>
              <w:spacing w:before="0" w:beforeAutospacing="0" w:after="0" w:afterAutospacing="0"/>
              <w:ind w:left="-132" w:leftChars="-64" w:right="-105" w:rightChars="-50" w:hanging="2"/>
              <w:jc w:val="center"/>
              <w:rPr>
                <w:rFonts w:hint="default" w:ascii="Times New Roman" w:hAnsi="Times New Roman" w:cs="Times New Roman"/>
                <w:szCs w:val="21"/>
              </w:rPr>
            </w:pPr>
            <w:r>
              <w:rPr>
                <w:rFonts w:hint="default" w:ascii="Times New Roman" w:hAnsi="Times New Roman" w:cs="Times New Roman"/>
                <w:szCs w:val="21"/>
              </w:rPr>
              <w:t>注册资本</w:t>
            </w:r>
          </w:p>
        </w:tc>
        <w:tc>
          <w:tcPr>
            <w:tcW w:w="1476" w:type="dxa"/>
          </w:tcPr>
          <w:p>
            <w:pPr>
              <w:keepNext w:val="0"/>
              <w:keepLines w:val="0"/>
              <w:widowControl/>
              <w:suppressLineNumbers w:val="0"/>
              <w:tabs>
                <w:tab w:val="left" w:pos="540"/>
              </w:tabs>
              <w:spacing w:before="0" w:beforeAutospacing="0" w:after="0" w:afterAutospacing="0"/>
              <w:ind w:left="-132" w:leftChars="-64" w:right="-105" w:rightChars="-50" w:hanging="2"/>
              <w:jc w:val="right"/>
              <w:rPr>
                <w:rFonts w:hint="default" w:ascii="Times New Roman" w:hAnsi="Times New Roman" w:cs="Times New Roman"/>
                <w:szCs w:val="21"/>
              </w:rPr>
            </w:pPr>
            <w:r>
              <w:rPr>
                <w:rFonts w:hint="default" w:ascii="Times New Roman" w:hAnsi="Times New Roman" w:cs="Times New Roman"/>
                <w:szCs w:val="21"/>
              </w:rPr>
              <w:t>万元</w:t>
            </w:r>
          </w:p>
        </w:tc>
        <w:tc>
          <w:tcPr>
            <w:tcW w:w="1293" w:type="dxa"/>
            <w:gridSpan w:val="2"/>
          </w:tcPr>
          <w:p>
            <w:pPr>
              <w:keepNext w:val="0"/>
              <w:keepLines w:val="0"/>
              <w:widowControl/>
              <w:suppressLineNumbers w:val="0"/>
              <w:tabs>
                <w:tab w:val="left" w:pos="540"/>
              </w:tabs>
              <w:spacing w:before="0" w:beforeAutospacing="0" w:after="0" w:afterAutospacing="0"/>
              <w:ind w:left="-132" w:leftChars="-64" w:right="-105" w:rightChars="-50" w:hanging="2"/>
              <w:jc w:val="center"/>
              <w:rPr>
                <w:rFonts w:hint="default" w:ascii="Times New Roman" w:hAnsi="Times New Roman" w:cs="Times New Roman"/>
                <w:szCs w:val="21"/>
              </w:rPr>
            </w:pPr>
            <w:r>
              <w:rPr>
                <w:rFonts w:hint="default" w:ascii="Times New Roman" w:hAnsi="Times New Roman" w:cs="Times New Roman"/>
                <w:szCs w:val="21"/>
              </w:rPr>
              <w:t>占地面积</w:t>
            </w:r>
          </w:p>
        </w:tc>
        <w:tc>
          <w:tcPr>
            <w:tcW w:w="3564" w:type="dxa"/>
            <w:gridSpan w:val="5"/>
          </w:tcPr>
          <w:p>
            <w:pPr>
              <w:keepNext w:val="0"/>
              <w:keepLines w:val="0"/>
              <w:widowControl/>
              <w:suppressLineNumbers w:val="0"/>
              <w:tabs>
                <w:tab w:val="left" w:pos="540"/>
              </w:tabs>
              <w:spacing w:before="0" w:beforeAutospacing="0" w:after="0" w:afterAutospacing="0"/>
              <w:ind w:left="-134" w:leftChars="-64" w:right="-105" w:rightChars="-50" w:firstLine="3045" w:firstLineChars="1450"/>
              <w:jc w:val="center"/>
              <w:rPr>
                <w:rFonts w:hint="default" w:ascii="Times New Roman" w:hAnsi="Times New Roman" w:cs="Times New Roman"/>
                <w:szCs w:val="21"/>
              </w:rPr>
            </w:pPr>
            <w:r>
              <w:rPr>
                <w:rFonts w:hint="default" w:ascii="Times New Roman" w:hAnsi="Times New Roman" w:cs="Times New Roman"/>
                <w:szCs w:val="21"/>
              </w:rPr>
              <w:t>M</w:t>
            </w:r>
            <w:r>
              <w:rPr>
                <w:rFonts w:hint="default" w:ascii="Times New Roman" w:hAnsi="Times New Roman" w:cs="Times New Roman"/>
                <w:szCs w:val="21"/>
                <w:vertAlign w:val="superscript"/>
              </w:rPr>
              <w:t>2</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2051" w:type="dxa"/>
            <w:vMerge w:val="continue"/>
          </w:tcPr>
          <w:p>
            <w:pPr>
              <w:keepNext w:val="0"/>
              <w:keepLines w:val="0"/>
              <w:widowControl/>
              <w:suppressLineNumbers w:val="0"/>
              <w:tabs>
                <w:tab w:val="left" w:pos="540"/>
              </w:tabs>
              <w:spacing w:before="0" w:beforeAutospacing="0" w:after="0" w:afterAutospacing="0"/>
              <w:ind w:left="-132" w:leftChars="-64" w:right="-105" w:rightChars="-50" w:hanging="2"/>
              <w:jc w:val="center"/>
              <w:rPr>
                <w:rFonts w:hint="default" w:ascii="Times New Roman" w:hAnsi="Times New Roman" w:cs="Times New Roman"/>
                <w:szCs w:val="21"/>
              </w:rPr>
            </w:pPr>
          </w:p>
        </w:tc>
        <w:tc>
          <w:tcPr>
            <w:tcW w:w="1253" w:type="dxa"/>
          </w:tcPr>
          <w:p>
            <w:pPr>
              <w:keepNext w:val="0"/>
              <w:keepLines w:val="0"/>
              <w:widowControl/>
              <w:suppressLineNumbers w:val="0"/>
              <w:tabs>
                <w:tab w:val="left" w:pos="540"/>
              </w:tabs>
              <w:spacing w:before="0" w:beforeAutospacing="0" w:after="0" w:afterAutospacing="0"/>
              <w:ind w:left="-132" w:leftChars="-64" w:right="-105" w:rightChars="-50" w:hanging="2"/>
              <w:jc w:val="center"/>
              <w:rPr>
                <w:rFonts w:hint="default" w:ascii="Times New Roman" w:hAnsi="Times New Roman" w:cs="Times New Roman"/>
                <w:szCs w:val="21"/>
              </w:rPr>
            </w:pPr>
            <w:r>
              <w:rPr>
                <w:rFonts w:hint="default" w:ascii="Times New Roman" w:hAnsi="Times New Roman" w:cs="Times New Roman"/>
                <w:szCs w:val="21"/>
              </w:rPr>
              <w:t>职工总数</w:t>
            </w:r>
          </w:p>
        </w:tc>
        <w:tc>
          <w:tcPr>
            <w:tcW w:w="1476" w:type="dxa"/>
          </w:tcPr>
          <w:p>
            <w:pPr>
              <w:keepNext w:val="0"/>
              <w:keepLines w:val="0"/>
              <w:widowControl/>
              <w:suppressLineNumbers w:val="0"/>
              <w:tabs>
                <w:tab w:val="left" w:pos="540"/>
              </w:tabs>
              <w:spacing w:before="0" w:beforeAutospacing="0" w:after="0" w:afterAutospacing="0"/>
              <w:ind w:left="-132" w:leftChars="-64" w:right="-105" w:rightChars="-50" w:hanging="2"/>
              <w:jc w:val="right"/>
              <w:rPr>
                <w:rFonts w:hint="default" w:ascii="Times New Roman" w:hAnsi="Times New Roman" w:cs="Times New Roman"/>
                <w:szCs w:val="21"/>
              </w:rPr>
            </w:pPr>
            <w:r>
              <w:rPr>
                <w:rFonts w:hint="default" w:ascii="Times New Roman" w:hAnsi="Times New Roman" w:cs="Times New Roman"/>
                <w:szCs w:val="21"/>
              </w:rPr>
              <w:t>人</w:t>
            </w:r>
          </w:p>
        </w:tc>
        <w:tc>
          <w:tcPr>
            <w:tcW w:w="1293" w:type="dxa"/>
            <w:gridSpan w:val="2"/>
          </w:tcPr>
          <w:p>
            <w:pPr>
              <w:keepNext w:val="0"/>
              <w:keepLines w:val="0"/>
              <w:widowControl/>
              <w:suppressLineNumbers w:val="0"/>
              <w:tabs>
                <w:tab w:val="left" w:pos="540"/>
              </w:tabs>
              <w:spacing w:before="0" w:beforeAutospacing="0" w:after="0" w:afterAutospacing="0"/>
              <w:ind w:left="-132" w:leftChars="-64" w:right="-105" w:rightChars="-50" w:hanging="2"/>
              <w:jc w:val="center"/>
              <w:rPr>
                <w:rFonts w:hint="default" w:ascii="Times New Roman" w:hAnsi="Times New Roman" w:cs="Times New Roman"/>
                <w:szCs w:val="21"/>
              </w:rPr>
            </w:pPr>
            <w:r>
              <w:rPr>
                <w:rFonts w:hint="default" w:ascii="Times New Roman" w:hAnsi="Times New Roman" w:cs="Times New Roman"/>
                <w:szCs w:val="21"/>
              </w:rPr>
              <w:t>建筑面积</w:t>
            </w:r>
          </w:p>
        </w:tc>
        <w:tc>
          <w:tcPr>
            <w:tcW w:w="3564" w:type="dxa"/>
            <w:gridSpan w:val="5"/>
          </w:tcPr>
          <w:p>
            <w:pPr>
              <w:keepNext w:val="0"/>
              <w:keepLines w:val="0"/>
              <w:widowControl/>
              <w:suppressLineNumbers w:val="0"/>
              <w:tabs>
                <w:tab w:val="left" w:pos="540"/>
              </w:tabs>
              <w:spacing w:before="0" w:beforeAutospacing="0" w:after="0" w:afterAutospacing="0"/>
              <w:ind w:left="-134" w:leftChars="-64" w:right="-105" w:rightChars="-50" w:firstLine="3045" w:firstLineChars="1450"/>
              <w:jc w:val="center"/>
              <w:rPr>
                <w:rFonts w:hint="default" w:ascii="Times New Roman" w:hAnsi="Times New Roman" w:cs="Times New Roman"/>
                <w:szCs w:val="21"/>
              </w:rPr>
            </w:pPr>
            <w:r>
              <w:rPr>
                <w:rFonts w:hint="default" w:ascii="Times New Roman" w:hAnsi="Times New Roman" w:cs="Times New Roman"/>
                <w:szCs w:val="21"/>
              </w:rPr>
              <w:t>M</w:t>
            </w:r>
            <w:r>
              <w:rPr>
                <w:rFonts w:hint="default" w:ascii="Times New Roman" w:hAnsi="Times New Roman" w:cs="Times New Roman"/>
                <w:szCs w:val="21"/>
                <w:vertAlign w:val="superscript"/>
              </w:rPr>
              <w:t>2</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2051" w:type="dxa"/>
            <w:vMerge w:val="continue"/>
          </w:tcPr>
          <w:p>
            <w:pPr>
              <w:keepNext w:val="0"/>
              <w:keepLines w:val="0"/>
              <w:widowControl/>
              <w:suppressLineNumbers w:val="0"/>
              <w:tabs>
                <w:tab w:val="left" w:pos="540"/>
              </w:tabs>
              <w:spacing w:before="0" w:beforeAutospacing="0" w:after="0" w:afterAutospacing="0"/>
              <w:ind w:left="-132" w:leftChars="-64" w:right="-105" w:rightChars="-50" w:hanging="2"/>
              <w:jc w:val="center"/>
              <w:rPr>
                <w:rFonts w:hint="default" w:ascii="Times New Roman" w:hAnsi="Times New Roman" w:cs="Times New Roman"/>
                <w:szCs w:val="21"/>
              </w:rPr>
            </w:pPr>
          </w:p>
        </w:tc>
        <w:tc>
          <w:tcPr>
            <w:tcW w:w="1253" w:type="dxa"/>
            <w:vMerge w:val="restart"/>
            <w:vAlign w:val="center"/>
          </w:tcPr>
          <w:p>
            <w:pPr>
              <w:keepNext w:val="0"/>
              <w:keepLines w:val="0"/>
              <w:widowControl/>
              <w:suppressLineNumbers w:val="0"/>
              <w:tabs>
                <w:tab w:val="left" w:pos="540"/>
              </w:tabs>
              <w:spacing w:before="0" w:beforeAutospacing="0" w:after="0" w:afterAutospacing="0"/>
              <w:ind w:left="-132" w:leftChars="-64" w:right="-105" w:rightChars="-50" w:hanging="2"/>
              <w:jc w:val="center"/>
              <w:rPr>
                <w:rFonts w:hint="default" w:ascii="Times New Roman" w:hAnsi="Times New Roman" w:cs="Times New Roman"/>
                <w:szCs w:val="21"/>
              </w:rPr>
            </w:pPr>
            <w:r>
              <w:rPr>
                <w:rFonts w:hint="default" w:ascii="Times New Roman" w:hAnsi="Times New Roman" w:cs="Times New Roman"/>
                <w:szCs w:val="21"/>
              </w:rPr>
              <w:t>资产情况</w:t>
            </w:r>
          </w:p>
        </w:tc>
        <w:tc>
          <w:tcPr>
            <w:tcW w:w="1476" w:type="dxa"/>
          </w:tcPr>
          <w:p>
            <w:pPr>
              <w:keepNext w:val="0"/>
              <w:keepLines w:val="0"/>
              <w:widowControl/>
              <w:suppressLineNumbers w:val="0"/>
              <w:tabs>
                <w:tab w:val="left" w:pos="540"/>
              </w:tabs>
              <w:spacing w:before="0" w:beforeAutospacing="0" w:after="0" w:afterAutospacing="0"/>
              <w:ind w:left="-132" w:leftChars="-64" w:right="-105" w:rightChars="-50" w:hanging="2"/>
              <w:jc w:val="center"/>
              <w:rPr>
                <w:rFonts w:hint="default" w:ascii="Times New Roman" w:hAnsi="Times New Roman" w:cs="Times New Roman"/>
                <w:szCs w:val="21"/>
              </w:rPr>
            </w:pPr>
            <w:r>
              <w:rPr>
                <w:rFonts w:hint="default" w:ascii="Times New Roman" w:hAnsi="Times New Roman" w:cs="Times New Roman"/>
                <w:szCs w:val="21"/>
              </w:rPr>
              <w:t>净资产</w:t>
            </w:r>
          </w:p>
        </w:tc>
        <w:tc>
          <w:tcPr>
            <w:tcW w:w="1293" w:type="dxa"/>
            <w:gridSpan w:val="2"/>
            <w:vAlign w:val="center"/>
          </w:tcPr>
          <w:p>
            <w:pPr>
              <w:keepNext w:val="0"/>
              <w:keepLines w:val="0"/>
              <w:widowControl/>
              <w:suppressLineNumbers w:val="0"/>
              <w:tabs>
                <w:tab w:val="left" w:pos="540"/>
              </w:tabs>
              <w:spacing w:before="0" w:beforeAutospacing="0" w:after="0" w:afterAutospacing="0"/>
              <w:ind w:left="-132" w:leftChars="-64" w:right="-105" w:rightChars="-50" w:hanging="2"/>
              <w:jc w:val="right"/>
              <w:rPr>
                <w:rFonts w:hint="default" w:ascii="Times New Roman" w:hAnsi="Times New Roman" w:cs="Times New Roman"/>
                <w:szCs w:val="21"/>
              </w:rPr>
            </w:pPr>
            <w:r>
              <w:rPr>
                <w:rFonts w:hint="default" w:ascii="Times New Roman" w:hAnsi="Times New Roman" w:cs="Times New Roman"/>
                <w:szCs w:val="21"/>
              </w:rPr>
              <w:t>万元</w:t>
            </w:r>
          </w:p>
        </w:tc>
        <w:tc>
          <w:tcPr>
            <w:tcW w:w="3564" w:type="dxa"/>
            <w:gridSpan w:val="5"/>
          </w:tcPr>
          <w:p>
            <w:pPr>
              <w:keepNext w:val="0"/>
              <w:keepLines w:val="0"/>
              <w:widowControl/>
              <w:suppressLineNumbers w:val="0"/>
              <w:tabs>
                <w:tab w:val="left" w:pos="540"/>
              </w:tabs>
              <w:spacing w:before="0" w:beforeAutospacing="0" w:after="0" w:afterAutospacing="0"/>
              <w:ind w:left="-132" w:leftChars="-64" w:right="-105" w:rightChars="-50" w:hanging="2"/>
              <w:jc w:val="center"/>
              <w:rPr>
                <w:rFonts w:hint="default" w:ascii="Times New Roman" w:hAnsi="Times New Roman" w:cs="Times New Roman"/>
                <w:szCs w:val="21"/>
              </w:rPr>
            </w:pPr>
            <w:r>
              <w:rPr>
                <w:rFonts w:hint="default" w:ascii="Times New Roman" w:hAnsi="Times New Roman" w:cs="Times New Roman"/>
                <w:szCs w:val="21"/>
              </w:rPr>
              <w:t>固定资产原值           万元</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2051" w:type="dxa"/>
            <w:vMerge w:val="continue"/>
          </w:tcPr>
          <w:p>
            <w:pPr>
              <w:keepNext w:val="0"/>
              <w:keepLines w:val="0"/>
              <w:widowControl/>
              <w:suppressLineNumbers w:val="0"/>
              <w:tabs>
                <w:tab w:val="left" w:pos="540"/>
              </w:tabs>
              <w:spacing w:before="0" w:beforeAutospacing="0" w:after="0" w:afterAutospacing="0"/>
              <w:ind w:left="-132" w:leftChars="-64" w:right="-105" w:rightChars="-50" w:hanging="2"/>
              <w:jc w:val="center"/>
              <w:rPr>
                <w:rFonts w:hint="default" w:ascii="Times New Roman" w:hAnsi="Times New Roman" w:cs="Times New Roman"/>
                <w:szCs w:val="21"/>
              </w:rPr>
            </w:pPr>
          </w:p>
        </w:tc>
        <w:tc>
          <w:tcPr>
            <w:tcW w:w="1253" w:type="dxa"/>
            <w:vMerge w:val="continue"/>
          </w:tcPr>
          <w:p>
            <w:pPr>
              <w:keepNext w:val="0"/>
              <w:keepLines w:val="0"/>
              <w:widowControl/>
              <w:suppressLineNumbers w:val="0"/>
              <w:tabs>
                <w:tab w:val="left" w:pos="540"/>
              </w:tabs>
              <w:spacing w:before="0" w:beforeAutospacing="0" w:after="0" w:afterAutospacing="0"/>
              <w:ind w:left="-132" w:leftChars="-64" w:right="-105" w:rightChars="-50" w:hanging="2"/>
              <w:jc w:val="center"/>
              <w:rPr>
                <w:rFonts w:hint="default" w:ascii="Times New Roman" w:hAnsi="Times New Roman" w:cs="Times New Roman"/>
                <w:szCs w:val="21"/>
              </w:rPr>
            </w:pPr>
          </w:p>
        </w:tc>
        <w:tc>
          <w:tcPr>
            <w:tcW w:w="1476" w:type="dxa"/>
          </w:tcPr>
          <w:p>
            <w:pPr>
              <w:keepNext w:val="0"/>
              <w:keepLines w:val="0"/>
              <w:widowControl/>
              <w:suppressLineNumbers w:val="0"/>
              <w:tabs>
                <w:tab w:val="left" w:pos="540"/>
              </w:tabs>
              <w:spacing w:before="0" w:beforeAutospacing="0" w:after="0" w:afterAutospacing="0"/>
              <w:ind w:left="-132" w:leftChars="-64" w:right="-105" w:rightChars="-50" w:hanging="2"/>
              <w:jc w:val="center"/>
              <w:rPr>
                <w:rFonts w:hint="default" w:ascii="Times New Roman" w:hAnsi="Times New Roman" w:cs="Times New Roman"/>
                <w:szCs w:val="21"/>
              </w:rPr>
            </w:pPr>
            <w:r>
              <w:rPr>
                <w:rFonts w:hint="default" w:ascii="Times New Roman" w:hAnsi="Times New Roman" w:cs="Times New Roman"/>
                <w:szCs w:val="21"/>
              </w:rPr>
              <w:t>负债</w:t>
            </w:r>
          </w:p>
        </w:tc>
        <w:tc>
          <w:tcPr>
            <w:tcW w:w="1293" w:type="dxa"/>
            <w:gridSpan w:val="2"/>
            <w:vAlign w:val="center"/>
          </w:tcPr>
          <w:p>
            <w:pPr>
              <w:keepNext w:val="0"/>
              <w:keepLines w:val="0"/>
              <w:widowControl/>
              <w:suppressLineNumbers w:val="0"/>
              <w:tabs>
                <w:tab w:val="left" w:pos="540"/>
              </w:tabs>
              <w:spacing w:before="0" w:beforeAutospacing="0" w:after="0" w:afterAutospacing="0"/>
              <w:ind w:left="-132" w:leftChars="-64" w:right="-105" w:rightChars="-50" w:hanging="2"/>
              <w:jc w:val="right"/>
              <w:rPr>
                <w:rFonts w:hint="default" w:ascii="Times New Roman" w:hAnsi="Times New Roman" w:cs="Times New Roman"/>
                <w:szCs w:val="21"/>
              </w:rPr>
            </w:pPr>
            <w:r>
              <w:rPr>
                <w:rFonts w:hint="default" w:ascii="Times New Roman" w:hAnsi="Times New Roman" w:cs="Times New Roman"/>
                <w:szCs w:val="21"/>
              </w:rPr>
              <w:t>万元</w:t>
            </w:r>
          </w:p>
        </w:tc>
        <w:tc>
          <w:tcPr>
            <w:tcW w:w="3564" w:type="dxa"/>
            <w:gridSpan w:val="5"/>
          </w:tcPr>
          <w:p>
            <w:pPr>
              <w:keepNext w:val="0"/>
              <w:keepLines w:val="0"/>
              <w:widowControl/>
              <w:suppressLineNumbers w:val="0"/>
              <w:tabs>
                <w:tab w:val="left" w:pos="540"/>
              </w:tabs>
              <w:spacing w:before="0" w:beforeAutospacing="0" w:after="0" w:afterAutospacing="0"/>
              <w:ind w:left="-132" w:leftChars="-64" w:right="-105" w:rightChars="-50" w:hanging="2"/>
              <w:jc w:val="center"/>
              <w:rPr>
                <w:rFonts w:hint="default" w:ascii="Times New Roman" w:hAnsi="Times New Roman" w:cs="Times New Roman"/>
                <w:szCs w:val="21"/>
              </w:rPr>
            </w:pPr>
            <w:r>
              <w:rPr>
                <w:rFonts w:hint="default" w:ascii="Times New Roman" w:hAnsi="Times New Roman" w:cs="Times New Roman"/>
                <w:szCs w:val="21"/>
              </w:rPr>
              <w:t>固定资产净值           万元</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2051" w:type="dxa"/>
            <w:vMerge w:val="restart"/>
            <w:vAlign w:val="center"/>
          </w:tcPr>
          <w:p>
            <w:pPr>
              <w:keepNext w:val="0"/>
              <w:keepLines w:val="0"/>
              <w:widowControl/>
              <w:suppressLineNumbers w:val="0"/>
              <w:tabs>
                <w:tab w:val="left" w:pos="540"/>
              </w:tabs>
              <w:spacing w:before="0" w:beforeAutospacing="0" w:after="0" w:afterAutospacing="0"/>
              <w:ind w:left="-132" w:leftChars="-64" w:right="-105" w:rightChars="-50" w:hanging="2"/>
              <w:jc w:val="center"/>
              <w:rPr>
                <w:rFonts w:hint="default" w:ascii="Times New Roman" w:hAnsi="Times New Roman" w:cs="Times New Roman"/>
                <w:szCs w:val="21"/>
              </w:rPr>
            </w:pPr>
            <w:r>
              <w:rPr>
                <w:rFonts w:hint="default" w:ascii="Times New Roman" w:hAnsi="Times New Roman" w:cs="Times New Roman"/>
                <w:szCs w:val="21"/>
              </w:rPr>
              <w:t>财务状况</w:t>
            </w:r>
          </w:p>
        </w:tc>
        <w:tc>
          <w:tcPr>
            <w:tcW w:w="1253" w:type="dxa"/>
            <w:vAlign w:val="center"/>
          </w:tcPr>
          <w:p>
            <w:pPr>
              <w:keepNext w:val="0"/>
              <w:keepLines w:val="0"/>
              <w:widowControl/>
              <w:suppressLineNumbers w:val="0"/>
              <w:tabs>
                <w:tab w:val="left" w:pos="540"/>
              </w:tabs>
              <w:spacing w:before="0" w:beforeAutospacing="0" w:after="0" w:afterAutospacing="0"/>
              <w:ind w:left="-132" w:leftChars="-64" w:right="-105" w:rightChars="-50" w:hanging="2"/>
              <w:jc w:val="center"/>
              <w:rPr>
                <w:rFonts w:hint="default" w:ascii="Times New Roman" w:hAnsi="Times New Roman" w:cs="Times New Roman"/>
                <w:szCs w:val="21"/>
              </w:rPr>
            </w:pPr>
            <w:r>
              <w:rPr>
                <w:rFonts w:hint="default" w:ascii="Times New Roman" w:hAnsi="Times New Roman" w:cs="Times New Roman"/>
                <w:szCs w:val="21"/>
              </w:rPr>
              <w:t>年度</w:t>
            </w:r>
          </w:p>
        </w:tc>
        <w:tc>
          <w:tcPr>
            <w:tcW w:w="1476" w:type="dxa"/>
            <w:vAlign w:val="center"/>
          </w:tcPr>
          <w:p>
            <w:pPr>
              <w:keepNext w:val="0"/>
              <w:keepLines w:val="0"/>
              <w:widowControl/>
              <w:suppressLineNumbers w:val="0"/>
              <w:tabs>
                <w:tab w:val="left" w:pos="540"/>
              </w:tabs>
              <w:spacing w:before="0" w:beforeAutospacing="0" w:after="0" w:afterAutospacing="0"/>
              <w:ind w:left="-132" w:leftChars="-64" w:right="-105" w:rightChars="-50" w:hanging="2"/>
              <w:jc w:val="center"/>
              <w:rPr>
                <w:rFonts w:hint="default" w:ascii="Times New Roman" w:hAnsi="Times New Roman" w:cs="Times New Roman"/>
                <w:szCs w:val="21"/>
              </w:rPr>
            </w:pPr>
            <w:r>
              <w:rPr>
                <w:rFonts w:hint="default" w:ascii="Times New Roman" w:hAnsi="Times New Roman" w:cs="Times New Roman"/>
                <w:szCs w:val="21"/>
              </w:rPr>
              <w:t>主营收入</w:t>
            </w:r>
          </w:p>
          <w:p>
            <w:pPr>
              <w:keepNext w:val="0"/>
              <w:keepLines w:val="0"/>
              <w:widowControl/>
              <w:suppressLineNumbers w:val="0"/>
              <w:tabs>
                <w:tab w:val="left" w:pos="540"/>
              </w:tabs>
              <w:spacing w:before="0" w:beforeAutospacing="0" w:after="0" w:afterAutospacing="0"/>
              <w:ind w:left="-132" w:leftChars="-64" w:right="-105" w:rightChars="-50" w:hanging="2"/>
              <w:jc w:val="center"/>
              <w:rPr>
                <w:rFonts w:hint="default" w:ascii="Times New Roman" w:hAnsi="Times New Roman" w:cs="Times New Roman"/>
                <w:szCs w:val="21"/>
              </w:rPr>
            </w:pPr>
            <w:r>
              <w:rPr>
                <w:rFonts w:hint="default" w:ascii="Times New Roman" w:hAnsi="Times New Roman" w:cs="Times New Roman"/>
                <w:szCs w:val="21"/>
              </w:rPr>
              <w:t>（万元）</w:t>
            </w:r>
          </w:p>
        </w:tc>
        <w:tc>
          <w:tcPr>
            <w:tcW w:w="1293" w:type="dxa"/>
            <w:gridSpan w:val="2"/>
            <w:vAlign w:val="center"/>
          </w:tcPr>
          <w:p>
            <w:pPr>
              <w:keepNext w:val="0"/>
              <w:keepLines w:val="0"/>
              <w:widowControl/>
              <w:suppressLineNumbers w:val="0"/>
              <w:tabs>
                <w:tab w:val="left" w:pos="540"/>
              </w:tabs>
              <w:spacing w:before="0" w:beforeAutospacing="0" w:after="0" w:afterAutospacing="0"/>
              <w:ind w:left="-132" w:leftChars="-64" w:right="-105" w:rightChars="-50" w:hanging="2"/>
              <w:jc w:val="center"/>
              <w:rPr>
                <w:rFonts w:hint="default" w:ascii="Times New Roman" w:hAnsi="Times New Roman" w:cs="Times New Roman"/>
                <w:szCs w:val="21"/>
              </w:rPr>
            </w:pPr>
            <w:r>
              <w:rPr>
                <w:rFonts w:hint="default" w:ascii="Times New Roman" w:hAnsi="Times New Roman" w:cs="Times New Roman"/>
                <w:szCs w:val="21"/>
              </w:rPr>
              <w:t>收入总额</w:t>
            </w:r>
          </w:p>
          <w:p>
            <w:pPr>
              <w:keepNext w:val="0"/>
              <w:keepLines w:val="0"/>
              <w:widowControl/>
              <w:suppressLineNumbers w:val="0"/>
              <w:tabs>
                <w:tab w:val="left" w:pos="540"/>
              </w:tabs>
              <w:spacing w:before="0" w:beforeAutospacing="0" w:after="0" w:afterAutospacing="0"/>
              <w:ind w:left="-132" w:leftChars="-64" w:right="-105" w:rightChars="-50" w:hanging="2"/>
              <w:jc w:val="center"/>
              <w:rPr>
                <w:rFonts w:hint="default" w:ascii="Times New Roman" w:hAnsi="Times New Roman" w:cs="Times New Roman"/>
                <w:szCs w:val="21"/>
              </w:rPr>
            </w:pPr>
            <w:r>
              <w:rPr>
                <w:rFonts w:hint="default" w:ascii="Times New Roman" w:hAnsi="Times New Roman" w:cs="Times New Roman"/>
                <w:szCs w:val="21"/>
              </w:rPr>
              <w:t>（万元）</w:t>
            </w:r>
          </w:p>
        </w:tc>
        <w:tc>
          <w:tcPr>
            <w:tcW w:w="1274" w:type="dxa"/>
            <w:gridSpan w:val="2"/>
            <w:vAlign w:val="center"/>
          </w:tcPr>
          <w:p>
            <w:pPr>
              <w:keepNext w:val="0"/>
              <w:keepLines w:val="0"/>
              <w:widowControl/>
              <w:suppressLineNumbers w:val="0"/>
              <w:tabs>
                <w:tab w:val="left" w:pos="540"/>
              </w:tabs>
              <w:spacing w:before="0" w:beforeAutospacing="0" w:after="0" w:afterAutospacing="0"/>
              <w:ind w:left="-132" w:leftChars="-64" w:right="-105" w:rightChars="-50" w:hanging="2"/>
              <w:jc w:val="center"/>
              <w:rPr>
                <w:rFonts w:hint="default" w:ascii="Times New Roman" w:hAnsi="Times New Roman" w:cs="Times New Roman"/>
                <w:szCs w:val="21"/>
              </w:rPr>
            </w:pPr>
            <w:r>
              <w:rPr>
                <w:rFonts w:hint="default" w:ascii="Times New Roman" w:hAnsi="Times New Roman" w:cs="Times New Roman"/>
                <w:szCs w:val="21"/>
              </w:rPr>
              <w:t>利润总额（万元）</w:t>
            </w:r>
          </w:p>
        </w:tc>
        <w:tc>
          <w:tcPr>
            <w:tcW w:w="1092" w:type="dxa"/>
            <w:gridSpan w:val="2"/>
            <w:vAlign w:val="center"/>
          </w:tcPr>
          <w:p>
            <w:pPr>
              <w:keepNext w:val="0"/>
              <w:keepLines w:val="0"/>
              <w:widowControl/>
              <w:suppressLineNumbers w:val="0"/>
              <w:tabs>
                <w:tab w:val="left" w:pos="540"/>
              </w:tabs>
              <w:spacing w:before="0" w:beforeAutospacing="0" w:after="0" w:afterAutospacing="0"/>
              <w:ind w:left="-132" w:leftChars="-64" w:right="-105" w:rightChars="-50" w:hanging="2"/>
              <w:jc w:val="center"/>
              <w:rPr>
                <w:rFonts w:hint="default" w:ascii="Times New Roman" w:hAnsi="Times New Roman" w:cs="Times New Roman"/>
                <w:szCs w:val="21"/>
              </w:rPr>
            </w:pPr>
            <w:r>
              <w:rPr>
                <w:rFonts w:hint="default" w:ascii="Times New Roman" w:hAnsi="Times New Roman" w:cs="Times New Roman"/>
                <w:szCs w:val="21"/>
              </w:rPr>
              <w:t>净利润（万元）</w:t>
            </w:r>
          </w:p>
        </w:tc>
        <w:tc>
          <w:tcPr>
            <w:tcW w:w="1198" w:type="dxa"/>
            <w:vAlign w:val="center"/>
          </w:tcPr>
          <w:p>
            <w:pPr>
              <w:keepNext w:val="0"/>
              <w:keepLines w:val="0"/>
              <w:widowControl/>
              <w:suppressLineNumbers w:val="0"/>
              <w:tabs>
                <w:tab w:val="left" w:pos="540"/>
              </w:tabs>
              <w:spacing w:before="0" w:beforeAutospacing="0" w:after="0" w:afterAutospacing="0"/>
              <w:ind w:left="-132" w:leftChars="-64" w:right="-105" w:rightChars="-50" w:hanging="2"/>
              <w:jc w:val="center"/>
              <w:rPr>
                <w:rFonts w:hint="default" w:ascii="Times New Roman" w:hAnsi="Times New Roman" w:cs="Times New Roman"/>
                <w:szCs w:val="21"/>
              </w:rPr>
            </w:pPr>
            <w:r>
              <w:rPr>
                <w:rFonts w:hint="default" w:ascii="Times New Roman" w:hAnsi="Times New Roman" w:cs="Times New Roman"/>
                <w:szCs w:val="21"/>
              </w:rPr>
              <w:t>资产负债率</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2051" w:type="dxa"/>
            <w:vMerge w:val="continue"/>
          </w:tcPr>
          <w:p>
            <w:pPr>
              <w:keepNext w:val="0"/>
              <w:keepLines w:val="0"/>
              <w:widowControl/>
              <w:suppressLineNumbers w:val="0"/>
              <w:tabs>
                <w:tab w:val="left" w:pos="540"/>
              </w:tabs>
              <w:spacing w:before="0" w:beforeAutospacing="0" w:after="0" w:afterAutospacing="0"/>
              <w:ind w:left="-132" w:leftChars="-64" w:right="-105" w:rightChars="-50" w:hanging="2"/>
              <w:jc w:val="center"/>
              <w:rPr>
                <w:rFonts w:hint="default" w:ascii="Times New Roman" w:hAnsi="Times New Roman" w:cs="Times New Roman"/>
                <w:szCs w:val="21"/>
              </w:rPr>
            </w:pPr>
          </w:p>
        </w:tc>
        <w:tc>
          <w:tcPr>
            <w:tcW w:w="1253" w:type="dxa"/>
          </w:tcPr>
          <w:p>
            <w:pPr>
              <w:keepNext w:val="0"/>
              <w:keepLines w:val="0"/>
              <w:widowControl/>
              <w:suppressLineNumbers w:val="0"/>
              <w:tabs>
                <w:tab w:val="left" w:pos="540"/>
              </w:tabs>
              <w:spacing w:before="0" w:beforeAutospacing="0" w:after="0" w:afterAutospacing="0"/>
              <w:ind w:left="-132" w:leftChars="-64" w:right="-105" w:rightChars="-50" w:hanging="2"/>
              <w:jc w:val="center"/>
              <w:rPr>
                <w:rFonts w:hint="default" w:ascii="Times New Roman" w:hAnsi="Times New Roman" w:cs="Times New Roman"/>
                <w:szCs w:val="21"/>
              </w:rPr>
            </w:pPr>
          </w:p>
        </w:tc>
        <w:tc>
          <w:tcPr>
            <w:tcW w:w="1476" w:type="dxa"/>
          </w:tcPr>
          <w:p>
            <w:pPr>
              <w:keepNext w:val="0"/>
              <w:keepLines w:val="0"/>
              <w:widowControl/>
              <w:suppressLineNumbers w:val="0"/>
              <w:tabs>
                <w:tab w:val="left" w:pos="540"/>
              </w:tabs>
              <w:spacing w:before="0" w:beforeAutospacing="0" w:after="0" w:afterAutospacing="0"/>
              <w:ind w:left="-132" w:leftChars="-64" w:right="-105" w:rightChars="-50" w:hanging="2"/>
              <w:jc w:val="center"/>
              <w:rPr>
                <w:rFonts w:hint="default" w:ascii="Times New Roman" w:hAnsi="Times New Roman" w:cs="Times New Roman"/>
                <w:szCs w:val="21"/>
              </w:rPr>
            </w:pPr>
          </w:p>
        </w:tc>
        <w:tc>
          <w:tcPr>
            <w:tcW w:w="1293" w:type="dxa"/>
            <w:gridSpan w:val="2"/>
          </w:tcPr>
          <w:p>
            <w:pPr>
              <w:keepNext w:val="0"/>
              <w:keepLines w:val="0"/>
              <w:widowControl/>
              <w:suppressLineNumbers w:val="0"/>
              <w:tabs>
                <w:tab w:val="left" w:pos="540"/>
              </w:tabs>
              <w:spacing w:before="0" w:beforeAutospacing="0" w:after="0" w:afterAutospacing="0"/>
              <w:ind w:left="-132" w:leftChars="-64" w:right="-105" w:rightChars="-50" w:hanging="2"/>
              <w:jc w:val="center"/>
              <w:rPr>
                <w:rFonts w:hint="default" w:ascii="Times New Roman" w:hAnsi="Times New Roman" w:cs="Times New Roman"/>
                <w:szCs w:val="21"/>
              </w:rPr>
            </w:pPr>
          </w:p>
        </w:tc>
        <w:tc>
          <w:tcPr>
            <w:tcW w:w="1274" w:type="dxa"/>
            <w:gridSpan w:val="2"/>
          </w:tcPr>
          <w:p>
            <w:pPr>
              <w:keepNext w:val="0"/>
              <w:keepLines w:val="0"/>
              <w:widowControl/>
              <w:suppressLineNumbers w:val="0"/>
              <w:tabs>
                <w:tab w:val="left" w:pos="540"/>
              </w:tabs>
              <w:spacing w:before="0" w:beforeAutospacing="0" w:after="0" w:afterAutospacing="0"/>
              <w:ind w:left="-132" w:leftChars="-64" w:right="-105" w:rightChars="-50" w:hanging="2"/>
              <w:jc w:val="center"/>
              <w:rPr>
                <w:rFonts w:hint="default" w:ascii="Times New Roman" w:hAnsi="Times New Roman" w:cs="Times New Roman"/>
                <w:szCs w:val="21"/>
              </w:rPr>
            </w:pPr>
          </w:p>
        </w:tc>
        <w:tc>
          <w:tcPr>
            <w:tcW w:w="1092" w:type="dxa"/>
            <w:gridSpan w:val="2"/>
          </w:tcPr>
          <w:p>
            <w:pPr>
              <w:keepNext w:val="0"/>
              <w:keepLines w:val="0"/>
              <w:widowControl/>
              <w:suppressLineNumbers w:val="0"/>
              <w:tabs>
                <w:tab w:val="left" w:pos="540"/>
              </w:tabs>
              <w:spacing w:before="0" w:beforeAutospacing="0" w:after="0" w:afterAutospacing="0"/>
              <w:ind w:left="-132" w:leftChars="-64" w:right="-105" w:rightChars="-50" w:hanging="2"/>
              <w:jc w:val="center"/>
              <w:rPr>
                <w:rFonts w:hint="default" w:ascii="Times New Roman" w:hAnsi="Times New Roman" w:cs="Times New Roman"/>
                <w:szCs w:val="21"/>
              </w:rPr>
            </w:pPr>
          </w:p>
        </w:tc>
        <w:tc>
          <w:tcPr>
            <w:tcW w:w="1198" w:type="dxa"/>
          </w:tcPr>
          <w:p>
            <w:pPr>
              <w:keepNext w:val="0"/>
              <w:keepLines w:val="0"/>
              <w:widowControl/>
              <w:suppressLineNumbers w:val="0"/>
              <w:tabs>
                <w:tab w:val="left" w:pos="540"/>
              </w:tabs>
              <w:spacing w:before="0" w:beforeAutospacing="0" w:after="0" w:afterAutospacing="0"/>
              <w:ind w:left="-132" w:leftChars="-64" w:right="-105" w:rightChars="-50" w:hanging="2"/>
              <w:jc w:val="center"/>
              <w:rPr>
                <w:rFonts w:hint="default" w:ascii="Times New Roman" w:hAnsi="Times New Roman" w:cs="Times New Roman"/>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2051" w:type="dxa"/>
            <w:vMerge w:val="continue"/>
          </w:tcPr>
          <w:p>
            <w:pPr>
              <w:keepNext w:val="0"/>
              <w:keepLines w:val="0"/>
              <w:widowControl/>
              <w:suppressLineNumbers w:val="0"/>
              <w:tabs>
                <w:tab w:val="left" w:pos="540"/>
              </w:tabs>
              <w:spacing w:before="0" w:beforeAutospacing="0" w:after="0" w:afterAutospacing="0"/>
              <w:ind w:left="-132" w:leftChars="-64" w:right="-105" w:rightChars="-50" w:hanging="2"/>
              <w:jc w:val="center"/>
              <w:rPr>
                <w:rFonts w:hint="default" w:ascii="Times New Roman" w:hAnsi="Times New Roman" w:cs="Times New Roman"/>
                <w:szCs w:val="21"/>
              </w:rPr>
            </w:pPr>
          </w:p>
        </w:tc>
        <w:tc>
          <w:tcPr>
            <w:tcW w:w="1253" w:type="dxa"/>
          </w:tcPr>
          <w:p>
            <w:pPr>
              <w:keepNext w:val="0"/>
              <w:keepLines w:val="0"/>
              <w:widowControl/>
              <w:suppressLineNumbers w:val="0"/>
              <w:tabs>
                <w:tab w:val="left" w:pos="540"/>
              </w:tabs>
              <w:spacing w:before="0" w:beforeAutospacing="0" w:after="0" w:afterAutospacing="0"/>
              <w:ind w:left="-132" w:leftChars="-64" w:right="-105" w:rightChars="-50" w:hanging="2"/>
              <w:jc w:val="center"/>
              <w:rPr>
                <w:rFonts w:hint="default" w:ascii="Times New Roman" w:hAnsi="Times New Roman" w:cs="Times New Roman"/>
                <w:szCs w:val="21"/>
              </w:rPr>
            </w:pPr>
          </w:p>
        </w:tc>
        <w:tc>
          <w:tcPr>
            <w:tcW w:w="1476" w:type="dxa"/>
          </w:tcPr>
          <w:p>
            <w:pPr>
              <w:keepNext w:val="0"/>
              <w:keepLines w:val="0"/>
              <w:widowControl/>
              <w:suppressLineNumbers w:val="0"/>
              <w:tabs>
                <w:tab w:val="left" w:pos="540"/>
              </w:tabs>
              <w:spacing w:before="0" w:beforeAutospacing="0" w:after="0" w:afterAutospacing="0"/>
              <w:ind w:left="-132" w:leftChars="-64" w:right="-105" w:rightChars="-50" w:hanging="2"/>
              <w:jc w:val="center"/>
              <w:rPr>
                <w:rFonts w:hint="default" w:ascii="Times New Roman" w:hAnsi="Times New Roman" w:cs="Times New Roman"/>
                <w:szCs w:val="21"/>
              </w:rPr>
            </w:pPr>
          </w:p>
        </w:tc>
        <w:tc>
          <w:tcPr>
            <w:tcW w:w="1293" w:type="dxa"/>
            <w:gridSpan w:val="2"/>
          </w:tcPr>
          <w:p>
            <w:pPr>
              <w:keepNext w:val="0"/>
              <w:keepLines w:val="0"/>
              <w:widowControl/>
              <w:suppressLineNumbers w:val="0"/>
              <w:tabs>
                <w:tab w:val="left" w:pos="540"/>
              </w:tabs>
              <w:spacing w:before="0" w:beforeAutospacing="0" w:after="0" w:afterAutospacing="0"/>
              <w:ind w:left="-132" w:leftChars="-64" w:right="-105" w:rightChars="-50" w:hanging="2"/>
              <w:jc w:val="center"/>
              <w:rPr>
                <w:rFonts w:hint="default" w:ascii="Times New Roman" w:hAnsi="Times New Roman" w:cs="Times New Roman"/>
                <w:szCs w:val="21"/>
              </w:rPr>
            </w:pPr>
          </w:p>
        </w:tc>
        <w:tc>
          <w:tcPr>
            <w:tcW w:w="1274" w:type="dxa"/>
            <w:gridSpan w:val="2"/>
          </w:tcPr>
          <w:p>
            <w:pPr>
              <w:keepNext w:val="0"/>
              <w:keepLines w:val="0"/>
              <w:widowControl/>
              <w:suppressLineNumbers w:val="0"/>
              <w:tabs>
                <w:tab w:val="left" w:pos="540"/>
              </w:tabs>
              <w:spacing w:before="0" w:beforeAutospacing="0" w:after="0" w:afterAutospacing="0"/>
              <w:ind w:left="-132" w:leftChars="-64" w:right="-105" w:rightChars="-50" w:hanging="2"/>
              <w:jc w:val="center"/>
              <w:rPr>
                <w:rFonts w:hint="default" w:ascii="Times New Roman" w:hAnsi="Times New Roman" w:cs="Times New Roman"/>
                <w:szCs w:val="21"/>
              </w:rPr>
            </w:pPr>
          </w:p>
        </w:tc>
        <w:tc>
          <w:tcPr>
            <w:tcW w:w="1092" w:type="dxa"/>
            <w:gridSpan w:val="2"/>
          </w:tcPr>
          <w:p>
            <w:pPr>
              <w:keepNext w:val="0"/>
              <w:keepLines w:val="0"/>
              <w:widowControl/>
              <w:suppressLineNumbers w:val="0"/>
              <w:tabs>
                <w:tab w:val="left" w:pos="540"/>
              </w:tabs>
              <w:spacing w:before="0" w:beforeAutospacing="0" w:after="0" w:afterAutospacing="0"/>
              <w:ind w:left="-132" w:leftChars="-64" w:right="-105" w:rightChars="-50" w:hanging="2"/>
              <w:jc w:val="center"/>
              <w:rPr>
                <w:rFonts w:hint="default" w:ascii="Times New Roman" w:hAnsi="Times New Roman" w:cs="Times New Roman"/>
                <w:szCs w:val="21"/>
              </w:rPr>
            </w:pPr>
          </w:p>
        </w:tc>
        <w:tc>
          <w:tcPr>
            <w:tcW w:w="1198" w:type="dxa"/>
          </w:tcPr>
          <w:p>
            <w:pPr>
              <w:keepNext w:val="0"/>
              <w:keepLines w:val="0"/>
              <w:widowControl/>
              <w:suppressLineNumbers w:val="0"/>
              <w:tabs>
                <w:tab w:val="left" w:pos="540"/>
              </w:tabs>
              <w:spacing w:before="0" w:beforeAutospacing="0" w:after="0" w:afterAutospacing="0"/>
              <w:ind w:left="-132" w:leftChars="-64" w:right="-105" w:rightChars="-50" w:hanging="2"/>
              <w:jc w:val="center"/>
              <w:rPr>
                <w:rFonts w:hint="default" w:ascii="Times New Roman" w:hAnsi="Times New Roman" w:cs="Times New Roman"/>
                <w:szCs w:val="21"/>
              </w:rPr>
            </w:pPr>
          </w:p>
        </w:tc>
      </w:tr>
    </w:tbl>
    <w:p>
      <w:pPr>
        <w:pStyle w:val="61"/>
        <w:spacing w:line="360" w:lineRule="auto"/>
        <w:ind w:left="960" w:hanging="960" w:hangingChars="400"/>
        <w:rPr>
          <w:rFonts w:hint="default" w:ascii="Times New Roman" w:hAnsi="Times New Roman" w:cs="Times New Roman"/>
          <w:bCs w:val="0"/>
          <w:spacing w:val="0"/>
          <w:kern w:val="2"/>
          <w:lang w:val="en-GB"/>
        </w:rPr>
      </w:pPr>
      <w:r>
        <w:rPr>
          <w:rFonts w:hint="default" w:ascii="Times New Roman" w:hAnsi="Times New Roman" w:cs="Times New Roman"/>
          <w:bCs w:val="0"/>
          <w:spacing w:val="0"/>
          <w:kern w:val="2"/>
          <w:lang w:val="en-GB"/>
        </w:rPr>
        <w:t>注：1）文字描述：单位性质、发展历程、经营规模及服务理念、主营产品、技术力量等。</w:t>
      </w:r>
    </w:p>
    <w:p>
      <w:pPr>
        <w:pStyle w:val="61"/>
        <w:spacing w:line="360" w:lineRule="auto"/>
        <w:ind w:left="960" w:hanging="960" w:hangingChars="400"/>
        <w:rPr>
          <w:rFonts w:hint="default" w:ascii="Times New Roman" w:hAnsi="Times New Roman" w:cs="Times New Roman"/>
          <w:bCs w:val="0"/>
          <w:spacing w:val="0"/>
          <w:kern w:val="2"/>
          <w:lang w:val="en-GB"/>
        </w:rPr>
      </w:pPr>
      <w:r>
        <w:rPr>
          <w:rFonts w:hint="default" w:ascii="Times New Roman" w:hAnsi="Times New Roman" w:cs="Times New Roman"/>
          <w:bCs w:val="0"/>
          <w:spacing w:val="0"/>
          <w:kern w:val="2"/>
          <w:lang w:val="en-GB"/>
        </w:rPr>
        <w:t xml:space="preserve">    2) 图片描述：经营场所、主要或关键产品介绍、生产场所及工艺流程等。</w:t>
      </w:r>
    </w:p>
    <w:p>
      <w:pPr>
        <w:pStyle w:val="61"/>
        <w:spacing w:line="360" w:lineRule="auto"/>
        <w:ind w:firstLine="480" w:firstLineChars="200"/>
        <w:rPr>
          <w:rFonts w:hint="default" w:ascii="Times New Roman" w:hAnsi="Times New Roman" w:cs="Times New Roman"/>
          <w:bCs w:val="0"/>
          <w:spacing w:val="0"/>
          <w:kern w:val="2"/>
          <w:lang w:val="en-GB"/>
        </w:rPr>
      </w:pPr>
      <w:r>
        <w:rPr>
          <w:rFonts w:hint="default" w:ascii="Times New Roman" w:hAnsi="Times New Roman" w:cs="Times New Roman"/>
          <w:bCs w:val="0"/>
          <w:spacing w:val="0"/>
          <w:kern w:val="2"/>
          <w:lang w:val="en-GB"/>
        </w:rPr>
        <w:t>3) 投标人</w:t>
      </w:r>
      <w:r>
        <w:rPr>
          <w:rFonts w:hint="default" w:ascii="Times New Roman" w:hAnsi="Times New Roman" w:cs="Times New Roman"/>
          <w:bCs w:val="0"/>
          <w:spacing w:val="0"/>
          <w:kern w:val="2"/>
        </w:rPr>
        <w:t>需</w:t>
      </w:r>
      <w:r>
        <w:rPr>
          <w:rFonts w:hint="default" w:ascii="Times New Roman" w:hAnsi="Times New Roman" w:cs="Times New Roman"/>
          <w:bCs w:val="0"/>
          <w:spacing w:val="0"/>
          <w:kern w:val="2"/>
          <w:lang w:val="en-GB"/>
        </w:rPr>
        <w:t>提供</w:t>
      </w:r>
      <w:r>
        <w:rPr>
          <w:rFonts w:hint="eastAsia" w:ascii="Times New Roman" w:hAnsi="Times New Roman" w:cs="Times New Roman"/>
          <w:bCs w:val="0"/>
          <w:spacing w:val="0"/>
          <w:kern w:val="2"/>
          <w:lang w:val="en-US" w:eastAsia="zh-CN"/>
        </w:rPr>
        <w:t>2023</w:t>
      </w:r>
      <w:r>
        <w:rPr>
          <w:rFonts w:hint="default" w:ascii="Times New Roman" w:hAnsi="Times New Roman" w:cs="Times New Roman"/>
          <w:bCs w:val="0"/>
          <w:spacing w:val="0"/>
          <w:kern w:val="2"/>
          <w:lang w:val="en-GB"/>
        </w:rPr>
        <w:t>年</w:t>
      </w:r>
      <w:r>
        <w:rPr>
          <w:rFonts w:hint="eastAsia" w:ascii="Times New Roman" w:hAnsi="Times New Roman" w:cs="Times New Roman"/>
          <w:bCs w:val="0"/>
          <w:spacing w:val="0"/>
          <w:kern w:val="2"/>
          <w:lang w:val="en-US" w:eastAsia="zh-CN"/>
        </w:rPr>
        <w:t>或2024年任意一个月</w:t>
      </w:r>
      <w:r>
        <w:rPr>
          <w:rFonts w:hint="default" w:ascii="Times New Roman" w:hAnsi="Times New Roman" w:cs="Times New Roman"/>
          <w:bCs w:val="0"/>
          <w:spacing w:val="0"/>
          <w:kern w:val="2"/>
          <w:lang w:val="en-GB"/>
        </w:rPr>
        <w:t>财务报</w:t>
      </w:r>
      <w:r>
        <w:rPr>
          <w:rFonts w:hint="eastAsia" w:ascii="Times New Roman" w:hAnsi="Times New Roman" w:cs="Times New Roman"/>
          <w:bCs w:val="0"/>
          <w:spacing w:val="0"/>
          <w:kern w:val="2"/>
          <w:lang w:val="en-US" w:eastAsia="zh-CN"/>
        </w:rPr>
        <w:t>表</w:t>
      </w:r>
      <w:r>
        <w:rPr>
          <w:rFonts w:hint="default" w:ascii="Times New Roman" w:hAnsi="Times New Roman" w:cs="Times New Roman"/>
          <w:bCs w:val="0"/>
          <w:spacing w:val="0"/>
          <w:kern w:val="2"/>
          <w:lang w:val="en-GB"/>
        </w:rPr>
        <w:t>（损益表、资产负债表）的复印件（加盖公章）。</w:t>
      </w:r>
    </w:p>
    <w:p>
      <w:pPr>
        <w:pStyle w:val="61"/>
        <w:spacing w:line="360" w:lineRule="auto"/>
        <w:ind w:left="959" w:leftChars="228" w:hanging="480" w:hangingChars="200"/>
        <w:rPr>
          <w:rFonts w:hint="default" w:ascii="Times New Roman" w:hAnsi="Times New Roman" w:cs="Times New Roman"/>
          <w:spacing w:val="0"/>
          <w:kern w:val="2"/>
          <w:lang w:val="en-GB"/>
        </w:rPr>
      </w:pPr>
      <w:r>
        <w:rPr>
          <w:rFonts w:hint="default" w:ascii="Times New Roman" w:hAnsi="Times New Roman" w:cs="Times New Roman"/>
          <w:spacing w:val="0"/>
          <w:kern w:val="2"/>
          <w:lang w:val="en-GB"/>
        </w:rPr>
        <w:t>4）如投标人此表数据有虚假，一经查实，自行承担相关责任。</w:t>
      </w:r>
    </w:p>
    <w:p>
      <w:pPr>
        <w:tabs>
          <w:tab w:val="left" w:pos="180"/>
        </w:tabs>
        <w:spacing w:line="360" w:lineRule="auto"/>
        <w:ind w:left="-240" w:firstLine="275" w:firstLineChars="114"/>
        <w:rPr>
          <w:rFonts w:hint="default" w:ascii="Times New Roman" w:hAnsi="Times New Roman" w:cs="Times New Roman"/>
          <w:b/>
          <w:sz w:val="24"/>
        </w:rPr>
      </w:pPr>
      <w:r>
        <w:rPr>
          <w:rFonts w:hint="default" w:ascii="Times New Roman" w:hAnsi="Times New Roman" w:cs="Times New Roman"/>
          <w:b/>
          <w:sz w:val="24"/>
        </w:rPr>
        <w:t>二、供货渠道与合作机构情况</w:t>
      </w:r>
    </w:p>
    <w:tbl>
      <w:tblPr>
        <w:tblStyle w:val="45"/>
        <w:tblW w:w="9702"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2284"/>
        <w:gridCol w:w="4639"/>
        <w:gridCol w:w="2779"/>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48" w:hRule="atLeast"/>
          <w:jc w:val="center"/>
        </w:trPr>
        <w:tc>
          <w:tcPr>
            <w:tcW w:w="2284" w:type="dxa"/>
            <w:shd w:val="clear" w:color="auto" w:fill="F3F3F3"/>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b/>
                <w:bCs/>
                <w:szCs w:val="21"/>
              </w:rPr>
            </w:pPr>
            <w:r>
              <w:rPr>
                <w:rFonts w:hint="default" w:ascii="Times New Roman" w:hAnsi="Times New Roman" w:cs="Times New Roman"/>
                <w:b/>
                <w:bCs/>
                <w:szCs w:val="21"/>
              </w:rPr>
              <w:t>分  项</w:t>
            </w:r>
          </w:p>
        </w:tc>
        <w:tc>
          <w:tcPr>
            <w:tcW w:w="4639" w:type="dxa"/>
            <w:shd w:val="clear" w:color="auto" w:fill="F3F3F3"/>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b/>
                <w:bCs/>
                <w:szCs w:val="21"/>
              </w:rPr>
            </w:pPr>
            <w:r>
              <w:rPr>
                <w:rFonts w:hint="default" w:ascii="Times New Roman" w:hAnsi="Times New Roman" w:cs="Times New Roman"/>
                <w:b/>
                <w:bCs/>
                <w:szCs w:val="21"/>
              </w:rPr>
              <w:t>基 本 情 况</w:t>
            </w:r>
          </w:p>
        </w:tc>
        <w:tc>
          <w:tcPr>
            <w:tcW w:w="2779" w:type="dxa"/>
            <w:shd w:val="clear" w:color="auto" w:fill="F3F3F3"/>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b/>
                <w:bCs/>
                <w:szCs w:val="21"/>
              </w:rPr>
            </w:pPr>
            <w:r>
              <w:rPr>
                <w:rFonts w:hint="default" w:ascii="Times New Roman" w:hAnsi="Times New Roman" w:cs="Times New Roman"/>
                <w:b/>
                <w:bCs/>
                <w:szCs w:val="21"/>
              </w:rPr>
              <w:t>联系人/联系电话/传真</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2284" w:type="dxa"/>
            <w:vAlign w:val="center"/>
          </w:tcPr>
          <w:p>
            <w:pPr>
              <w:keepNext w:val="0"/>
              <w:keepLines w:val="0"/>
              <w:widowControl/>
              <w:suppressLineNumbers w:val="0"/>
              <w:spacing w:before="0" w:beforeAutospacing="0" w:after="0" w:afterAutospacing="0"/>
              <w:ind w:left="0" w:right="0" w:firstLine="210" w:firstLineChars="100"/>
              <w:rPr>
                <w:rFonts w:hint="default" w:ascii="Times New Roman" w:hAnsi="Times New Roman" w:cs="Times New Roman"/>
                <w:szCs w:val="21"/>
              </w:rPr>
            </w:pPr>
            <w:r>
              <w:rPr>
                <w:rFonts w:hint="default" w:ascii="Times New Roman" w:hAnsi="Times New Roman" w:cs="Times New Roman"/>
                <w:szCs w:val="21"/>
              </w:rPr>
              <w:t>华南地区或</w:t>
            </w:r>
          </w:p>
          <w:p>
            <w:pPr>
              <w:keepNext w:val="0"/>
              <w:keepLines w:val="0"/>
              <w:widowControl/>
              <w:suppressLineNumbers w:val="0"/>
              <w:spacing w:before="0" w:beforeAutospacing="0" w:after="0" w:afterAutospacing="0"/>
              <w:ind w:left="0" w:right="0" w:firstLine="210" w:firstLineChars="100"/>
              <w:rPr>
                <w:rFonts w:hint="default" w:ascii="Times New Roman" w:hAnsi="Times New Roman" w:cs="Times New Roman"/>
                <w:szCs w:val="21"/>
              </w:rPr>
            </w:pPr>
            <w:r>
              <w:rPr>
                <w:rFonts w:hint="default" w:ascii="Times New Roman" w:hAnsi="Times New Roman" w:cs="Times New Roman"/>
                <w:szCs w:val="21"/>
              </w:rPr>
              <w:t>广东省总代理或中国总代理或生产厂家</w:t>
            </w:r>
          </w:p>
        </w:tc>
        <w:tc>
          <w:tcPr>
            <w:tcW w:w="4639" w:type="dxa"/>
            <w:vAlign w:val="center"/>
          </w:tcPr>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r>
              <w:rPr>
                <w:rFonts w:hint="default" w:ascii="Times New Roman" w:hAnsi="Times New Roman" w:cs="Times New Roman"/>
                <w:szCs w:val="21"/>
              </w:rPr>
              <w:t>单位名称：</w:t>
            </w:r>
          </w:p>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r>
              <w:rPr>
                <w:rFonts w:hint="default" w:ascii="Times New Roman" w:hAnsi="Times New Roman" w:cs="Times New Roman"/>
                <w:szCs w:val="21"/>
              </w:rPr>
              <w:t>地    址：</w:t>
            </w:r>
          </w:p>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r>
              <w:rPr>
                <w:rFonts w:hint="default" w:ascii="Times New Roman" w:hAnsi="Times New Roman" w:cs="Times New Roman"/>
                <w:szCs w:val="21"/>
              </w:rPr>
              <w:t>销售负责人：</w:t>
            </w:r>
          </w:p>
        </w:tc>
        <w:tc>
          <w:tcPr>
            <w:tcW w:w="2779" w:type="dxa"/>
            <w:vAlign w:val="center"/>
          </w:tcPr>
          <w:p>
            <w:pPr>
              <w:pStyle w:val="79"/>
              <w:keepNext w:val="0"/>
              <w:keepLines w:val="0"/>
              <w:suppressLineNumbers w:val="0"/>
              <w:spacing w:before="0" w:beforeAutospacing="0" w:after="0" w:afterAutospacing="0"/>
              <w:ind w:left="0" w:right="0"/>
              <w:jc w:val="both"/>
              <w:rPr>
                <w:rFonts w:hint="default" w:ascii="Times New Roman" w:hAnsi="Times New Roman" w:cs="Times New Roman"/>
                <w:b w:val="0"/>
                <w:color w:val="auto"/>
                <w:sz w:val="21"/>
              </w:rPr>
            </w:pPr>
            <w:r>
              <w:rPr>
                <w:rFonts w:hint="default" w:ascii="Times New Roman" w:hAnsi="Times New Roman" w:cs="Times New Roman"/>
                <w:b w:val="0"/>
                <w:color w:val="auto"/>
                <w:sz w:val="21"/>
              </w:rPr>
              <w:t>Name:</w:t>
            </w:r>
          </w:p>
          <w:p>
            <w:pPr>
              <w:pStyle w:val="79"/>
              <w:keepNext w:val="0"/>
              <w:keepLines w:val="0"/>
              <w:suppressLineNumbers w:val="0"/>
              <w:spacing w:before="0" w:beforeAutospacing="0" w:after="0" w:afterAutospacing="0"/>
              <w:ind w:left="0" w:right="0"/>
              <w:jc w:val="both"/>
              <w:rPr>
                <w:rFonts w:hint="default" w:ascii="Times New Roman" w:hAnsi="Times New Roman" w:cs="Times New Roman"/>
                <w:b w:val="0"/>
                <w:color w:val="auto"/>
                <w:sz w:val="21"/>
              </w:rPr>
            </w:pPr>
            <w:r>
              <w:rPr>
                <w:rFonts w:hint="default" w:ascii="Times New Roman" w:hAnsi="Times New Roman" w:cs="Times New Roman"/>
                <w:b w:val="0"/>
                <w:color w:val="auto"/>
                <w:sz w:val="21"/>
              </w:rPr>
              <w:t>Tel:</w:t>
            </w:r>
          </w:p>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r>
              <w:rPr>
                <w:rFonts w:hint="default" w:ascii="Times New Roman" w:hAnsi="Times New Roman" w:cs="Times New Roman"/>
                <w:szCs w:val="21"/>
              </w:rPr>
              <w:t>Fax:</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2284" w:type="dxa"/>
            <w:shd w:val="clear" w:color="auto" w:fill="auto"/>
            <w:vAlign w:val="center"/>
          </w:tcPr>
          <w:p>
            <w:pPr>
              <w:keepNext w:val="0"/>
              <w:keepLines w:val="0"/>
              <w:widowControl/>
              <w:suppressLineNumbers w:val="0"/>
              <w:spacing w:before="0" w:beforeAutospacing="0" w:after="0" w:afterAutospacing="0" w:line="360" w:lineRule="auto"/>
              <w:ind w:left="0" w:right="0"/>
              <w:jc w:val="center"/>
              <w:rPr>
                <w:rFonts w:hint="default" w:ascii="Times New Roman" w:hAnsi="Times New Roman" w:cs="Times New Roman"/>
                <w:szCs w:val="21"/>
              </w:rPr>
            </w:pPr>
            <w:r>
              <w:rPr>
                <w:rFonts w:hint="default" w:ascii="Times New Roman" w:hAnsi="Times New Roman" w:cs="Times New Roman"/>
                <w:szCs w:val="21"/>
              </w:rPr>
              <w:t>关键设备</w:t>
            </w:r>
          </w:p>
          <w:p>
            <w:pPr>
              <w:keepNext w:val="0"/>
              <w:keepLines w:val="0"/>
              <w:widowControl/>
              <w:suppressLineNumbers w:val="0"/>
              <w:spacing w:before="0" w:beforeAutospacing="0" w:after="0" w:afterAutospacing="0" w:line="360" w:lineRule="auto"/>
              <w:ind w:left="0" w:right="0"/>
              <w:jc w:val="center"/>
              <w:rPr>
                <w:rFonts w:hint="default" w:ascii="Times New Roman" w:hAnsi="Times New Roman" w:cs="Times New Roman"/>
                <w:szCs w:val="21"/>
              </w:rPr>
            </w:pPr>
            <w:r>
              <w:rPr>
                <w:rFonts w:hint="default" w:ascii="Times New Roman" w:hAnsi="Times New Roman" w:cs="Times New Roman"/>
                <w:szCs w:val="21"/>
              </w:rPr>
              <w:t>合法来源渠道</w:t>
            </w:r>
          </w:p>
          <w:p>
            <w:pPr>
              <w:keepNext w:val="0"/>
              <w:keepLines w:val="0"/>
              <w:widowControl/>
              <w:suppressLineNumbers w:val="0"/>
              <w:spacing w:before="0" w:beforeAutospacing="0" w:after="0" w:afterAutospacing="0" w:line="360" w:lineRule="auto"/>
              <w:ind w:left="0" w:right="0"/>
              <w:jc w:val="center"/>
              <w:rPr>
                <w:rFonts w:hint="default" w:ascii="Times New Roman" w:hAnsi="Times New Roman" w:cs="Times New Roman"/>
                <w:szCs w:val="21"/>
              </w:rPr>
            </w:pPr>
            <w:r>
              <w:rPr>
                <w:rFonts w:hint="default" w:ascii="Times New Roman" w:hAnsi="Times New Roman" w:cs="Times New Roman"/>
                <w:szCs w:val="21"/>
              </w:rPr>
              <w:t>（1）</w:t>
            </w:r>
          </w:p>
        </w:tc>
        <w:tc>
          <w:tcPr>
            <w:tcW w:w="4639" w:type="dxa"/>
            <w:shd w:val="clear" w:color="auto" w:fill="auto"/>
            <w:vAlign w:val="center"/>
          </w:tcPr>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r>
              <w:rPr>
                <w:rFonts w:hint="default" w:ascii="Times New Roman" w:hAnsi="Times New Roman" w:cs="Times New Roman"/>
                <w:szCs w:val="21"/>
              </w:rPr>
              <w:t xml:space="preserve">产品名称： </w:t>
            </w:r>
          </w:p>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r>
              <w:rPr>
                <w:rFonts w:hint="default" w:ascii="Times New Roman" w:hAnsi="Times New Roman" w:cs="Times New Roman"/>
                <w:szCs w:val="21"/>
              </w:rPr>
              <w:t>制造/供应商：</w:t>
            </w:r>
          </w:p>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r>
              <w:rPr>
                <w:rFonts w:hint="default" w:ascii="Times New Roman" w:hAnsi="Times New Roman" w:cs="Times New Roman"/>
                <w:szCs w:val="21"/>
              </w:rPr>
              <w:t xml:space="preserve">生产地：            </w:t>
            </w:r>
          </w:p>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r>
              <w:rPr>
                <w:rFonts w:hint="default" w:ascii="Times New Roman" w:hAnsi="Times New Roman" w:cs="Times New Roman"/>
                <w:szCs w:val="21"/>
              </w:rPr>
              <w:t>经销总代理：</w:t>
            </w:r>
          </w:p>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r>
              <w:rPr>
                <w:rFonts w:hint="default" w:ascii="Times New Roman" w:hAnsi="Times New Roman" w:cs="Times New Roman"/>
                <w:szCs w:val="21"/>
              </w:rPr>
              <w:t>销售负责人：</w:t>
            </w:r>
          </w:p>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r>
              <w:rPr>
                <w:rFonts w:hint="default" w:ascii="Times New Roman" w:hAnsi="Times New Roman" w:cs="Times New Roman"/>
                <w:szCs w:val="21"/>
              </w:rPr>
              <w:t>产品介绍和报价的权威网站：</w:t>
            </w:r>
          </w:p>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r>
              <w:rPr>
                <w:rFonts w:hint="default" w:ascii="Times New Roman" w:hAnsi="Times New Roman" w:cs="Times New Roman"/>
                <w:szCs w:val="21"/>
              </w:rPr>
              <w:t>产品合法来源验证查询专线：</w:t>
            </w:r>
          </w:p>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r>
              <w:rPr>
                <w:rFonts w:hint="default" w:ascii="Times New Roman" w:hAnsi="Times New Roman" w:cs="Times New Roman"/>
                <w:szCs w:val="21"/>
              </w:rPr>
              <w:t>售后服务管理验证查询专线：</w:t>
            </w:r>
          </w:p>
        </w:tc>
        <w:tc>
          <w:tcPr>
            <w:tcW w:w="2779" w:type="dxa"/>
            <w:vAlign w:val="center"/>
          </w:tcPr>
          <w:p>
            <w:pPr>
              <w:pStyle w:val="79"/>
              <w:keepNext w:val="0"/>
              <w:keepLines w:val="0"/>
              <w:suppressLineNumbers w:val="0"/>
              <w:spacing w:before="0" w:beforeAutospacing="0" w:after="0" w:afterAutospacing="0"/>
              <w:ind w:left="0" w:right="0"/>
              <w:jc w:val="both"/>
              <w:rPr>
                <w:rFonts w:hint="default" w:ascii="Times New Roman" w:hAnsi="Times New Roman" w:cs="Times New Roman"/>
                <w:b w:val="0"/>
                <w:color w:val="auto"/>
                <w:sz w:val="21"/>
              </w:rPr>
            </w:pPr>
            <w:r>
              <w:rPr>
                <w:rFonts w:hint="default" w:ascii="Times New Roman" w:hAnsi="Times New Roman" w:cs="Times New Roman"/>
                <w:b w:val="0"/>
                <w:color w:val="auto"/>
                <w:sz w:val="21"/>
              </w:rPr>
              <w:t>Tel:</w:t>
            </w:r>
          </w:p>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r>
              <w:rPr>
                <w:rFonts w:hint="default" w:ascii="Times New Roman" w:hAnsi="Times New Roman" w:cs="Times New Roman"/>
                <w:szCs w:val="21"/>
              </w:rPr>
              <w:t>Fax:</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2284" w:type="dxa"/>
            <w:shd w:val="clear" w:color="auto" w:fill="auto"/>
            <w:vAlign w:val="center"/>
          </w:tcPr>
          <w:p>
            <w:pPr>
              <w:keepNext w:val="0"/>
              <w:keepLines w:val="0"/>
              <w:widowControl/>
              <w:suppressLineNumbers w:val="0"/>
              <w:spacing w:before="0" w:beforeAutospacing="0" w:after="0" w:afterAutospacing="0" w:line="360" w:lineRule="auto"/>
              <w:ind w:left="0" w:right="0"/>
              <w:jc w:val="center"/>
              <w:rPr>
                <w:rFonts w:hint="default" w:ascii="Times New Roman" w:hAnsi="Times New Roman" w:cs="Times New Roman"/>
                <w:szCs w:val="21"/>
              </w:rPr>
            </w:pPr>
            <w:r>
              <w:rPr>
                <w:rFonts w:hint="default" w:ascii="Times New Roman" w:hAnsi="Times New Roman" w:cs="Times New Roman"/>
                <w:szCs w:val="21"/>
              </w:rPr>
              <w:t>关键设备</w:t>
            </w:r>
          </w:p>
          <w:p>
            <w:pPr>
              <w:keepNext w:val="0"/>
              <w:keepLines w:val="0"/>
              <w:widowControl/>
              <w:suppressLineNumbers w:val="0"/>
              <w:spacing w:before="0" w:beforeAutospacing="0" w:after="0" w:afterAutospacing="0" w:line="360" w:lineRule="auto"/>
              <w:ind w:left="0" w:right="0"/>
              <w:jc w:val="center"/>
              <w:rPr>
                <w:rFonts w:hint="default" w:ascii="Times New Roman" w:hAnsi="Times New Roman" w:cs="Times New Roman"/>
                <w:szCs w:val="21"/>
              </w:rPr>
            </w:pPr>
            <w:r>
              <w:rPr>
                <w:rFonts w:hint="default" w:ascii="Times New Roman" w:hAnsi="Times New Roman" w:cs="Times New Roman"/>
                <w:szCs w:val="21"/>
              </w:rPr>
              <w:t>合法来源渠道</w:t>
            </w:r>
          </w:p>
          <w:p>
            <w:pPr>
              <w:keepNext w:val="0"/>
              <w:keepLines w:val="0"/>
              <w:widowControl/>
              <w:suppressLineNumbers w:val="0"/>
              <w:spacing w:before="0" w:beforeAutospacing="0" w:after="0" w:afterAutospacing="0" w:line="360" w:lineRule="auto"/>
              <w:ind w:left="0" w:right="0"/>
              <w:jc w:val="center"/>
              <w:rPr>
                <w:rFonts w:hint="default" w:ascii="Times New Roman" w:hAnsi="Times New Roman" w:cs="Times New Roman"/>
                <w:szCs w:val="21"/>
              </w:rPr>
            </w:pPr>
            <w:r>
              <w:rPr>
                <w:rFonts w:hint="default" w:ascii="Times New Roman" w:hAnsi="Times New Roman" w:cs="Times New Roman"/>
                <w:szCs w:val="21"/>
              </w:rPr>
              <w:t>（2）</w:t>
            </w:r>
          </w:p>
        </w:tc>
        <w:tc>
          <w:tcPr>
            <w:tcW w:w="4639" w:type="dxa"/>
            <w:shd w:val="clear" w:color="auto" w:fill="auto"/>
            <w:vAlign w:val="center"/>
          </w:tcPr>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r>
              <w:rPr>
                <w:rFonts w:hint="default" w:ascii="Times New Roman" w:hAnsi="Times New Roman" w:cs="Times New Roman"/>
                <w:szCs w:val="21"/>
              </w:rPr>
              <w:t xml:space="preserve">产品名称： </w:t>
            </w:r>
          </w:p>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r>
              <w:rPr>
                <w:rFonts w:hint="default" w:ascii="Times New Roman" w:hAnsi="Times New Roman" w:cs="Times New Roman"/>
                <w:szCs w:val="21"/>
              </w:rPr>
              <w:t>制造/供应商：</w:t>
            </w:r>
          </w:p>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r>
              <w:rPr>
                <w:rFonts w:hint="default" w:ascii="Times New Roman" w:hAnsi="Times New Roman" w:cs="Times New Roman"/>
                <w:szCs w:val="21"/>
              </w:rPr>
              <w:t xml:space="preserve">生产地：            </w:t>
            </w:r>
          </w:p>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r>
              <w:rPr>
                <w:rFonts w:hint="default" w:ascii="Times New Roman" w:hAnsi="Times New Roman" w:cs="Times New Roman"/>
                <w:szCs w:val="21"/>
              </w:rPr>
              <w:t>经销总代理：</w:t>
            </w:r>
          </w:p>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r>
              <w:rPr>
                <w:rFonts w:hint="default" w:ascii="Times New Roman" w:hAnsi="Times New Roman" w:cs="Times New Roman"/>
                <w:szCs w:val="21"/>
              </w:rPr>
              <w:t>销售负责人：</w:t>
            </w:r>
          </w:p>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r>
              <w:rPr>
                <w:rFonts w:hint="default" w:ascii="Times New Roman" w:hAnsi="Times New Roman" w:cs="Times New Roman"/>
                <w:szCs w:val="21"/>
              </w:rPr>
              <w:t>产品介绍和报价的权威网站：</w:t>
            </w:r>
          </w:p>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r>
              <w:rPr>
                <w:rFonts w:hint="default" w:ascii="Times New Roman" w:hAnsi="Times New Roman" w:cs="Times New Roman"/>
                <w:szCs w:val="21"/>
              </w:rPr>
              <w:t>产品合法来源验证查询专线：</w:t>
            </w:r>
          </w:p>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r>
              <w:rPr>
                <w:rFonts w:hint="default" w:ascii="Times New Roman" w:hAnsi="Times New Roman" w:cs="Times New Roman"/>
                <w:szCs w:val="21"/>
              </w:rPr>
              <w:t>售后服务管理验证查询专线：</w:t>
            </w:r>
          </w:p>
        </w:tc>
        <w:tc>
          <w:tcPr>
            <w:tcW w:w="2779" w:type="dxa"/>
            <w:vAlign w:val="center"/>
          </w:tcPr>
          <w:p>
            <w:pPr>
              <w:pStyle w:val="79"/>
              <w:keepNext w:val="0"/>
              <w:keepLines w:val="0"/>
              <w:suppressLineNumbers w:val="0"/>
              <w:spacing w:before="0" w:beforeAutospacing="0" w:after="0" w:afterAutospacing="0"/>
              <w:ind w:left="0" w:right="0"/>
              <w:jc w:val="both"/>
              <w:rPr>
                <w:rFonts w:hint="default" w:ascii="Times New Roman" w:hAnsi="Times New Roman" w:cs="Times New Roman"/>
                <w:b w:val="0"/>
                <w:color w:val="auto"/>
                <w:sz w:val="21"/>
              </w:rPr>
            </w:pPr>
            <w:r>
              <w:rPr>
                <w:rFonts w:hint="default" w:ascii="Times New Roman" w:hAnsi="Times New Roman" w:cs="Times New Roman"/>
                <w:b w:val="0"/>
                <w:color w:val="auto"/>
                <w:sz w:val="21"/>
              </w:rPr>
              <w:t>Tel:</w:t>
            </w:r>
          </w:p>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r>
              <w:rPr>
                <w:rFonts w:hint="default" w:ascii="Times New Roman" w:hAnsi="Times New Roman" w:cs="Times New Roman"/>
                <w:szCs w:val="21"/>
              </w:rPr>
              <w:t>Fax:</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535" w:hRule="atLeast"/>
          <w:jc w:val="center"/>
        </w:trPr>
        <w:tc>
          <w:tcPr>
            <w:tcW w:w="2284" w:type="dxa"/>
            <w:vAlign w:val="center"/>
          </w:tcPr>
          <w:p>
            <w:pPr>
              <w:keepNext w:val="0"/>
              <w:keepLines w:val="0"/>
              <w:widowControl/>
              <w:suppressLineNumbers w:val="0"/>
              <w:spacing w:before="0" w:beforeAutospacing="0" w:after="0" w:afterAutospacing="0"/>
              <w:ind w:left="0" w:right="0" w:firstLine="210" w:firstLineChars="100"/>
              <w:rPr>
                <w:rFonts w:hint="default" w:ascii="Times New Roman" w:hAnsi="Times New Roman" w:cs="Times New Roman"/>
                <w:szCs w:val="21"/>
              </w:rPr>
            </w:pPr>
            <w:r>
              <w:rPr>
                <w:rFonts w:hint="default" w:ascii="Times New Roman" w:hAnsi="Times New Roman" w:cs="Times New Roman"/>
                <w:szCs w:val="21"/>
              </w:rPr>
              <w:t>设在广东省内的</w:t>
            </w:r>
          </w:p>
          <w:p>
            <w:pPr>
              <w:keepNext w:val="0"/>
              <w:keepLines w:val="0"/>
              <w:widowControl/>
              <w:suppressLineNumbers w:val="0"/>
              <w:spacing w:before="0" w:beforeAutospacing="0" w:after="0" w:afterAutospacing="0"/>
              <w:ind w:left="0" w:right="0" w:firstLine="210" w:firstLineChars="100"/>
              <w:rPr>
                <w:rFonts w:hint="default" w:ascii="Times New Roman" w:hAnsi="Times New Roman" w:cs="Times New Roman"/>
                <w:szCs w:val="21"/>
              </w:rPr>
            </w:pPr>
            <w:r>
              <w:rPr>
                <w:rFonts w:hint="default" w:ascii="Times New Roman" w:hAnsi="Times New Roman" w:cs="Times New Roman"/>
                <w:szCs w:val="21"/>
              </w:rPr>
              <w:t>售后服务机构情况</w:t>
            </w:r>
          </w:p>
        </w:tc>
        <w:tc>
          <w:tcPr>
            <w:tcW w:w="4639" w:type="dxa"/>
            <w:vAlign w:val="center"/>
          </w:tcPr>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r>
              <w:rPr>
                <w:rFonts w:hint="default" w:ascii="Times New Roman" w:hAnsi="Times New Roman" w:cs="Times New Roman"/>
                <w:szCs w:val="21"/>
              </w:rPr>
              <w:t>机构名称：</w:t>
            </w:r>
          </w:p>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r>
              <w:rPr>
                <w:rFonts w:hint="default" w:ascii="Times New Roman" w:hAnsi="Times New Roman" w:cs="Times New Roman"/>
                <w:szCs w:val="21"/>
              </w:rPr>
              <w:t>地    址：</w:t>
            </w:r>
          </w:p>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r>
              <w:rPr>
                <w:rFonts w:hint="default" w:ascii="Times New Roman" w:hAnsi="Times New Roman" w:cs="Times New Roman"/>
                <w:szCs w:val="21"/>
              </w:rPr>
              <w:t>负 责 人：</w:t>
            </w:r>
          </w:p>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r>
              <w:rPr>
                <w:rFonts w:hint="default" w:ascii="Times New Roman" w:hAnsi="Times New Roman" w:cs="Times New Roman"/>
                <w:szCs w:val="21"/>
              </w:rPr>
              <w:t>服务机构性质：企业自有 /委托代理</w:t>
            </w:r>
          </w:p>
        </w:tc>
        <w:tc>
          <w:tcPr>
            <w:tcW w:w="2779" w:type="dxa"/>
            <w:vAlign w:val="center"/>
          </w:tcPr>
          <w:p>
            <w:pPr>
              <w:pStyle w:val="79"/>
              <w:keepNext w:val="0"/>
              <w:keepLines w:val="0"/>
              <w:suppressLineNumbers w:val="0"/>
              <w:spacing w:before="0" w:beforeAutospacing="0" w:after="0" w:afterAutospacing="0"/>
              <w:ind w:left="0" w:right="0"/>
              <w:jc w:val="both"/>
              <w:rPr>
                <w:rFonts w:hint="default" w:ascii="Times New Roman" w:hAnsi="Times New Roman" w:cs="Times New Roman"/>
                <w:b w:val="0"/>
                <w:color w:val="auto"/>
                <w:sz w:val="21"/>
              </w:rPr>
            </w:pPr>
            <w:r>
              <w:rPr>
                <w:rFonts w:hint="default" w:ascii="Times New Roman" w:hAnsi="Times New Roman" w:cs="Times New Roman"/>
                <w:b w:val="0"/>
                <w:color w:val="auto"/>
                <w:sz w:val="21"/>
              </w:rPr>
              <w:t>Name:</w:t>
            </w:r>
          </w:p>
          <w:p>
            <w:pPr>
              <w:pStyle w:val="79"/>
              <w:keepNext w:val="0"/>
              <w:keepLines w:val="0"/>
              <w:suppressLineNumbers w:val="0"/>
              <w:spacing w:before="0" w:beforeAutospacing="0" w:after="0" w:afterAutospacing="0"/>
              <w:ind w:left="0" w:right="0"/>
              <w:jc w:val="both"/>
              <w:rPr>
                <w:rFonts w:hint="default" w:ascii="Times New Roman" w:hAnsi="Times New Roman" w:cs="Times New Roman"/>
                <w:b w:val="0"/>
                <w:color w:val="auto"/>
                <w:sz w:val="21"/>
              </w:rPr>
            </w:pPr>
            <w:r>
              <w:rPr>
                <w:rFonts w:hint="default" w:ascii="Times New Roman" w:hAnsi="Times New Roman" w:cs="Times New Roman"/>
                <w:b w:val="0"/>
                <w:color w:val="auto"/>
                <w:sz w:val="21"/>
              </w:rPr>
              <w:t>Tel:</w:t>
            </w:r>
          </w:p>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r>
              <w:rPr>
                <w:rFonts w:hint="default" w:ascii="Times New Roman" w:hAnsi="Times New Roman" w:cs="Times New Roman"/>
                <w:szCs w:val="21"/>
              </w:rPr>
              <w:t>Fax:</w:t>
            </w:r>
          </w:p>
        </w:tc>
      </w:tr>
    </w:tbl>
    <w:p>
      <w:pPr>
        <w:tabs>
          <w:tab w:val="left" w:pos="180"/>
        </w:tabs>
        <w:spacing w:line="360" w:lineRule="auto"/>
        <w:ind w:left="-240" w:firstLine="275" w:firstLineChars="114"/>
        <w:rPr>
          <w:rFonts w:hint="default" w:ascii="Times New Roman" w:hAnsi="Times New Roman" w:cs="Times New Roman"/>
          <w:b/>
          <w:sz w:val="24"/>
        </w:rPr>
      </w:pPr>
      <w:r>
        <w:rPr>
          <w:rFonts w:hint="default" w:ascii="Times New Roman" w:hAnsi="Times New Roman" w:cs="Times New Roman"/>
          <w:b/>
          <w:sz w:val="24"/>
        </w:rPr>
        <w:t>三、同类项目业绩介绍</w:t>
      </w:r>
    </w:p>
    <w:tbl>
      <w:tblPr>
        <w:tblStyle w:val="45"/>
        <w:tblW w:w="9742"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041"/>
        <w:gridCol w:w="2481"/>
        <w:gridCol w:w="2787"/>
        <w:gridCol w:w="1222"/>
        <w:gridCol w:w="2211"/>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02" w:hRule="atLeast"/>
          <w:jc w:val="center"/>
        </w:trPr>
        <w:tc>
          <w:tcPr>
            <w:tcW w:w="1041" w:type="dxa"/>
            <w:shd w:val="clear" w:color="auto" w:fill="F3F3F3"/>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b/>
                <w:bCs/>
                <w:szCs w:val="21"/>
              </w:rPr>
            </w:pPr>
            <w:r>
              <w:rPr>
                <w:rFonts w:hint="default" w:ascii="Times New Roman" w:hAnsi="Times New Roman" w:cs="Times New Roman"/>
                <w:b/>
                <w:bCs/>
                <w:szCs w:val="21"/>
              </w:rPr>
              <w:t>序号</w:t>
            </w:r>
          </w:p>
        </w:tc>
        <w:tc>
          <w:tcPr>
            <w:tcW w:w="2481" w:type="dxa"/>
            <w:shd w:val="clear" w:color="auto" w:fill="F3F3F3"/>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b/>
                <w:bCs/>
                <w:szCs w:val="21"/>
              </w:rPr>
            </w:pPr>
            <w:r>
              <w:rPr>
                <w:rFonts w:hint="default" w:ascii="Times New Roman" w:hAnsi="Times New Roman" w:cs="Times New Roman"/>
                <w:b/>
                <w:bCs/>
                <w:szCs w:val="21"/>
              </w:rPr>
              <w:t>客户名称</w:t>
            </w:r>
          </w:p>
        </w:tc>
        <w:tc>
          <w:tcPr>
            <w:tcW w:w="2787" w:type="dxa"/>
            <w:shd w:val="clear" w:color="auto" w:fill="F3F3F3"/>
            <w:vAlign w:val="center"/>
          </w:tcPr>
          <w:p>
            <w:pPr>
              <w:keepNext w:val="0"/>
              <w:keepLines w:val="0"/>
              <w:widowControl/>
              <w:suppressLineNumbers w:val="0"/>
              <w:spacing w:before="0" w:beforeAutospacing="0" w:after="0" w:afterAutospacing="0"/>
              <w:ind w:left="0" w:right="0"/>
              <w:rPr>
                <w:rFonts w:hint="default" w:ascii="Times New Roman" w:hAnsi="Times New Roman" w:cs="Times New Roman"/>
                <w:b/>
                <w:bCs/>
                <w:szCs w:val="21"/>
              </w:rPr>
            </w:pPr>
            <w:r>
              <w:rPr>
                <w:rFonts w:hint="default" w:ascii="Times New Roman" w:hAnsi="Times New Roman" w:cs="Times New Roman"/>
                <w:b/>
                <w:bCs/>
                <w:szCs w:val="21"/>
              </w:rPr>
              <w:t>项目名称及合同金额（万元）</w:t>
            </w:r>
          </w:p>
        </w:tc>
        <w:tc>
          <w:tcPr>
            <w:tcW w:w="1222" w:type="dxa"/>
            <w:shd w:val="clear" w:color="auto" w:fill="F3F3F3"/>
            <w:vAlign w:val="center"/>
          </w:tcPr>
          <w:p>
            <w:pPr>
              <w:keepNext w:val="0"/>
              <w:keepLines w:val="0"/>
              <w:widowControl/>
              <w:suppressLineNumbers w:val="0"/>
              <w:spacing w:before="0" w:beforeAutospacing="0" w:after="0" w:afterAutospacing="0"/>
              <w:ind w:left="0" w:right="0"/>
              <w:rPr>
                <w:rFonts w:hint="default" w:ascii="Times New Roman" w:hAnsi="Times New Roman" w:cs="Times New Roman"/>
                <w:b/>
                <w:bCs/>
                <w:szCs w:val="21"/>
              </w:rPr>
            </w:pPr>
            <w:r>
              <w:rPr>
                <w:rFonts w:hint="default" w:ascii="Times New Roman" w:hAnsi="Times New Roman" w:cs="Times New Roman"/>
                <w:b/>
                <w:bCs/>
                <w:szCs w:val="21"/>
              </w:rPr>
              <w:t>竣工时间</w:t>
            </w:r>
          </w:p>
        </w:tc>
        <w:tc>
          <w:tcPr>
            <w:tcW w:w="2211" w:type="dxa"/>
            <w:shd w:val="clear" w:color="auto" w:fill="F3F3F3"/>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b/>
                <w:bCs/>
                <w:szCs w:val="21"/>
              </w:rPr>
            </w:pPr>
            <w:r>
              <w:rPr>
                <w:rFonts w:hint="default" w:ascii="Times New Roman" w:hAnsi="Times New Roman" w:cs="Times New Roman"/>
                <w:b/>
                <w:bCs/>
                <w:szCs w:val="21"/>
              </w:rPr>
              <w:t>联系人及电话</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80" w:hRule="atLeast"/>
          <w:jc w:val="center"/>
        </w:trPr>
        <w:tc>
          <w:tcPr>
            <w:tcW w:w="1041" w:type="dxa"/>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szCs w:val="21"/>
              </w:rPr>
              <w:t>1</w:t>
            </w:r>
          </w:p>
        </w:tc>
        <w:tc>
          <w:tcPr>
            <w:tcW w:w="2481" w:type="dxa"/>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szCs w:val="21"/>
              </w:rPr>
            </w:pPr>
          </w:p>
        </w:tc>
        <w:tc>
          <w:tcPr>
            <w:tcW w:w="2787" w:type="dxa"/>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szCs w:val="21"/>
              </w:rPr>
            </w:pPr>
          </w:p>
        </w:tc>
        <w:tc>
          <w:tcPr>
            <w:tcW w:w="1222" w:type="dxa"/>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szCs w:val="21"/>
              </w:rPr>
            </w:pPr>
          </w:p>
        </w:tc>
        <w:tc>
          <w:tcPr>
            <w:tcW w:w="2211" w:type="dxa"/>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80" w:hRule="atLeast"/>
          <w:jc w:val="center"/>
        </w:trPr>
        <w:tc>
          <w:tcPr>
            <w:tcW w:w="1041" w:type="dxa"/>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szCs w:val="21"/>
              </w:rPr>
              <w:t>2</w:t>
            </w:r>
          </w:p>
        </w:tc>
        <w:tc>
          <w:tcPr>
            <w:tcW w:w="2481" w:type="dxa"/>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szCs w:val="21"/>
              </w:rPr>
            </w:pPr>
          </w:p>
        </w:tc>
        <w:tc>
          <w:tcPr>
            <w:tcW w:w="2787" w:type="dxa"/>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szCs w:val="21"/>
              </w:rPr>
            </w:pPr>
          </w:p>
        </w:tc>
        <w:tc>
          <w:tcPr>
            <w:tcW w:w="1222" w:type="dxa"/>
            <w:vAlign w:val="center"/>
          </w:tcPr>
          <w:p>
            <w:pPr>
              <w:pStyle w:val="154"/>
              <w:keepNext w:val="0"/>
              <w:keepLines w:val="0"/>
              <w:suppressLineNumbers w:val="0"/>
              <w:spacing w:before="0" w:beforeAutospacing="0" w:after="0" w:afterAutospacing="0"/>
              <w:rPr>
                <w:rFonts w:hint="default" w:ascii="Times New Roman" w:hAnsi="Times New Roman" w:cs="Times New Roman"/>
                <w:color w:val="auto"/>
              </w:rPr>
            </w:pPr>
          </w:p>
        </w:tc>
        <w:tc>
          <w:tcPr>
            <w:tcW w:w="2211" w:type="dxa"/>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80" w:hRule="atLeast"/>
          <w:jc w:val="center"/>
        </w:trPr>
        <w:tc>
          <w:tcPr>
            <w:tcW w:w="1041" w:type="dxa"/>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szCs w:val="21"/>
              </w:rPr>
              <w:t>3</w:t>
            </w:r>
          </w:p>
        </w:tc>
        <w:tc>
          <w:tcPr>
            <w:tcW w:w="2481" w:type="dxa"/>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szCs w:val="21"/>
              </w:rPr>
            </w:pPr>
          </w:p>
        </w:tc>
        <w:tc>
          <w:tcPr>
            <w:tcW w:w="2787" w:type="dxa"/>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szCs w:val="21"/>
              </w:rPr>
            </w:pPr>
          </w:p>
        </w:tc>
        <w:tc>
          <w:tcPr>
            <w:tcW w:w="1222" w:type="dxa"/>
            <w:vAlign w:val="center"/>
          </w:tcPr>
          <w:p>
            <w:pPr>
              <w:pStyle w:val="154"/>
              <w:keepNext w:val="0"/>
              <w:keepLines w:val="0"/>
              <w:suppressLineNumbers w:val="0"/>
              <w:spacing w:before="0" w:beforeAutospacing="0" w:after="0" w:afterAutospacing="0"/>
              <w:rPr>
                <w:rFonts w:hint="default" w:ascii="Times New Roman" w:hAnsi="Times New Roman" w:cs="Times New Roman"/>
                <w:color w:val="auto"/>
              </w:rPr>
            </w:pPr>
          </w:p>
        </w:tc>
        <w:tc>
          <w:tcPr>
            <w:tcW w:w="2211" w:type="dxa"/>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80" w:hRule="atLeast"/>
          <w:jc w:val="center"/>
        </w:trPr>
        <w:tc>
          <w:tcPr>
            <w:tcW w:w="1041" w:type="dxa"/>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szCs w:val="21"/>
              </w:rPr>
              <w:t>4</w:t>
            </w:r>
          </w:p>
        </w:tc>
        <w:tc>
          <w:tcPr>
            <w:tcW w:w="2481" w:type="dxa"/>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szCs w:val="21"/>
              </w:rPr>
            </w:pPr>
          </w:p>
        </w:tc>
        <w:tc>
          <w:tcPr>
            <w:tcW w:w="2787" w:type="dxa"/>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szCs w:val="21"/>
              </w:rPr>
            </w:pPr>
          </w:p>
        </w:tc>
        <w:tc>
          <w:tcPr>
            <w:tcW w:w="1222" w:type="dxa"/>
            <w:vAlign w:val="center"/>
          </w:tcPr>
          <w:p>
            <w:pPr>
              <w:pStyle w:val="154"/>
              <w:keepNext w:val="0"/>
              <w:keepLines w:val="0"/>
              <w:suppressLineNumbers w:val="0"/>
              <w:spacing w:before="0" w:beforeAutospacing="0" w:after="0" w:afterAutospacing="0"/>
              <w:rPr>
                <w:rFonts w:hint="default" w:ascii="Times New Roman" w:hAnsi="Times New Roman" w:cs="Times New Roman"/>
                <w:color w:val="auto"/>
              </w:rPr>
            </w:pPr>
          </w:p>
        </w:tc>
        <w:tc>
          <w:tcPr>
            <w:tcW w:w="2211" w:type="dxa"/>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80" w:hRule="atLeast"/>
          <w:jc w:val="center"/>
        </w:trPr>
        <w:tc>
          <w:tcPr>
            <w:tcW w:w="1041" w:type="dxa"/>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szCs w:val="21"/>
              </w:rPr>
              <w:t>…</w:t>
            </w:r>
          </w:p>
        </w:tc>
        <w:tc>
          <w:tcPr>
            <w:tcW w:w="2481" w:type="dxa"/>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szCs w:val="21"/>
              </w:rPr>
            </w:pPr>
          </w:p>
        </w:tc>
        <w:tc>
          <w:tcPr>
            <w:tcW w:w="2787" w:type="dxa"/>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szCs w:val="21"/>
              </w:rPr>
            </w:pPr>
          </w:p>
        </w:tc>
        <w:tc>
          <w:tcPr>
            <w:tcW w:w="1222" w:type="dxa"/>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szCs w:val="21"/>
              </w:rPr>
            </w:pPr>
          </w:p>
        </w:tc>
        <w:tc>
          <w:tcPr>
            <w:tcW w:w="2211" w:type="dxa"/>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szCs w:val="21"/>
              </w:rPr>
            </w:pPr>
          </w:p>
        </w:tc>
      </w:tr>
    </w:tbl>
    <w:p>
      <w:pPr>
        <w:spacing w:line="360" w:lineRule="auto"/>
        <w:rPr>
          <w:rFonts w:hint="default" w:ascii="Times New Roman" w:hAnsi="Times New Roman" w:cs="Times New Roman"/>
          <w:sz w:val="24"/>
        </w:rPr>
      </w:pPr>
      <w:r>
        <w:rPr>
          <w:rFonts w:hint="default" w:ascii="Times New Roman" w:hAnsi="Times New Roman" w:cs="Times New Roman"/>
          <w:sz w:val="24"/>
        </w:rPr>
        <w:t>注：业绩是必须以投标人名义完成并已验收的项目。投标人必须提供合同复印件（请留意评审细则是否要求提供验收报告）。</w:t>
      </w:r>
    </w:p>
    <w:p>
      <w:pPr>
        <w:tabs>
          <w:tab w:val="left" w:pos="180"/>
        </w:tabs>
        <w:spacing w:line="360" w:lineRule="auto"/>
        <w:ind w:left="-240" w:firstLine="275" w:firstLineChars="114"/>
        <w:rPr>
          <w:rFonts w:hint="default" w:ascii="Times New Roman" w:hAnsi="Times New Roman" w:cs="Times New Roman"/>
          <w:b/>
          <w:sz w:val="24"/>
        </w:rPr>
      </w:pPr>
      <w:r>
        <w:rPr>
          <w:rFonts w:hint="default" w:ascii="Times New Roman" w:hAnsi="Times New Roman" w:cs="Times New Roman"/>
          <w:b/>
          <w:sz w:val="24"/>
        </w:rPr>
        <w:t>四、拟任执行管理及技术人员情况</w:t>
      </w:r>
    </w:p>
    <w:tbl>
      <w:tblPr>
        <w:tblStyle w:val="45"/>
        <w:tblW w:w="9658"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073"/>
        <w:gridCol w:w="1506"/>
        <w:gridCol w:w="941"/>
        <w:gridCol w:w="2934"/>
        <w:gridCol w:w="754"/>
        <w:gridCol w:w="754"/>
        <w:gridCol w:w="1696"/>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097" w:hRule="exact"/>
          <w:jc w:val="center"/>
        </w:trPr>
        <w:tc>
          <w:tcPr>
            <w:tcW w:w="1073" w:type="dxa"/>
            <w:shd w:val="clear" w:color="auto" w:fill="F3F3F3"/>
            <w:vAlign w:val="center"/>
          </w:tcPr>
          <w:p>
            <w:pPr>
              <w:keepNext w:val="0"/>
              <w:keepLines w:val="0"/>
              <w:widowControl/>
              <w:suppressLineNumbers w:val="0"/>
              <w:spacing w:before="0" w:beforeAutospacing="0" w:after="0" w:afterAutospacing="0"/>
              <w:ind w:left="0" w:right="0"/>
              <w:rPr>
                <w:rFonts w:hint="default" w:ascii="Times New Roman" w:hAnsi="Times New Roman" w:cs="Times New Roman"/>
                <w:b/>
                <w:szCs w:val="21"/>
              </w:rPr>
            </w:pPr>
            <w:r>
              <w:rPr>
                <w:rFonts w:hint="default" w:ascii="Times New Roman" w:hAnsi="Times New Roman" w:cs="Times New Roman"/>
                <w:b/>
                <w:szCs w:val="21"/>
              </w:rPr>
              <w:t>职责分工</w:t>
            </w:r>
          </w:p>
        </w:tc>
        <w:tc>
          <w:tcPr>
            <w:tcW w:w="1506" w:type="dxa"/>
            <w:shd w:val="clear" w:color="auto" w:fill="F3F3F3"/>
            <w:vAlign w:val="center"/>
          </w:tcPr>
          <w:p>
            <w:pPr>
              <w:keepNext w:val="0"/>
              <w:keepLines w:val="0"/>
              <w:widowControl/>
              <w:suppressLineNumbers w:val="0"/>
              <w:spacing w:before="0" w:beforeAutospacing="0" w:after="0" w:afterAutospacing="0"/>
              <w:ind w:left="0" w:right="0"/>
              <w:rPr>
                <w:rFonts w:hint="default" w:ascii="Times New Roman" w:hAnsi="Times New Roman" w:cs="Times New Roman"/>
                <w:b/>
                <w:szCs w:val="21"/>
              </w:rPr>
            </w:pPr>
            <w:r>
              <w:rPr>
                <w:rFonts w:hint="default" w:ascii="Times New Roman" w:hAnsi="Times New Roman" w:cs="Times New Roman"/>
                <w:b/>
                <w:szCs w:val="21"/>
              </w:rPr>
              <w:t>姓名</w:t>
            </w:r>
          </w:p>
        </w:tc>
        <w:tc>
          <w:tcPr>
            <w:tcW w:w="941" w:type="dxa"/>
            <w:shd w:val="clear" w:color="auto" w:fill="F3F3F3"/>
            <w:vAlign w:val="center"/>
          </w:tcPr>
          <w:p>
            <w:pPr>
              <w:keepNext w:val="0"/>
              <w:keepLines w:val="0"/>
              <w:widowControl/>
              <w:suppressLineNumbers w:val="0"/>
              <w:spacing w:before="0" w:beforeAutospacing="0" w:after="0" w:afterAutospacing="0"/>
              <w:ind w:left="0" w:right="0"/>
              <w:rPr>
                <w:rFonts w:hint="default" w:ascii="Times New Roman" w:hAnsi="Times New Roman" w:cs="Times New Roman"/>
                <w:b/>
                <w:szCs w:val="21"/>
              </w:rPr>
            </w:pPr>
            <w:r>
              <w:rPr>
                <w:rFonts w:hint="default" w:ascii="Times New Roman" w:hAnsi="Times New Roman" w:cs="Times New Roman"/>
                <w:b/>
                <w:szCs w:val="21"/>
              </w:rPr>
              <w:t>现职务</w:t>
            </w:r>
          </w:p>
        </w:tc>
        <w:tc>
          <w:tcPr>
            <w:tcW w:w="2934" w:type="dxa"/>
            <w:shd w:val="clear" w:color="auto" w:fill="F3F3F3"/>
            <w:vAlign w:val="center"/>
          </w:tcPr>
          <w:p>
            <w:pPr>
              <w:keepNext w:val="0"/>
              <w:keepLines w:val="0"/>
              <w:widowControl/>
              <w:suppressLineNumbers w:val="0"/>
              <w:spacing w:before="0" w:beforeAutospacing="0" w:after="0" w:afterAutospacing="0"/>
              <w:ind w:left="0" w:right="0"/>
              <w:rPr>
                <w:rFonts w:hint="default" w:ascii="Times New Roman" w:hAnsi="Times New Roman" w:cs="Times New Roman"/>
                <w:b/>
                <w:szCs w:val="21"/>
              </w:rPr>
            </w:pPr>
            <w:r>
              <w:rPr>
                <w:rFonts w:hint="default" w:ascii="Times New Roman" w:hAnsi="Times New Roman" w:cs="Times New Roman"/>
                <w:b/>
                <w:szCs w:val="21"/>
              </w:rPr>
              <w:t>曾主持/参与的同类项目经历</w:t>
            </w:r>
          </w:p>
        </w:tc>
        <w:tc>
          <w:tcPr>
            <w:tcW w:w="754" w:type="dxa"/>
            <w:shd w:val="clear" w:color="auto" w:fill="F3F3F3"/>
            <w:vAlign w:val="center"/>
          </w:tcPr>
          <w:p>
            <w:pPr>
              <w:keepNext w:val="0"/>
              <w:keepLines w:val="0"/>
              <w:widowControl/>
              <w:suppressLineNumbers w:val="0"/>
              <w:spacing w:before="0" w:beforeAutospacing="0" w:after="0" w:afterAutospacing="0"/>
              <w:ind w:left="0" w:right="0"/>
              <w:rPr>
                <w:rFonts w:hint="default" w:ascii="Times New Roman" w:hAnsi="Times New Roman" w:cs="Times New Roman"/>
                <w:b/>
                <w:szCs w:val="21"/>
              </w:rPr>
            </w:pPr>
            <w:r>
              <w:rPr>
                <w:rFonts w:hint="default" w:ascii="Times New Roman" w:hAnsi="Times New Roman" w:cs="Times New Roman"/>
                <w:b/>
                <w:szCs w:val="21"/>
              </w:rPr>
              <w:t>职称</w:t>
            </w:r>
          </w:p>
        </w:tc>
        <w:tc>
          <w:tcPr>
            <w:tcW w:w="754" w:type="dxa"/>
            <w:shd w:val="clear" w:color="auto" w:fill="F3F3F3"/>
            <w:vAlign w:val="center"/>
          </w:tcPr>
          <w:p>
            <w:pPr>
              <w:keepNext w:val="0"/>
              <w:keepLines w:val="0"/>
              <w:widowControl/>
              <w:suppressLineNumbers w:val="0"/>
              <w:spacing w:before="0" w:beforeAutospacing="0" w:after="0" w:afterAutospacing="0"/>
              <w:ind w:left="0" w:right="0" w:firstLine="12"/>
              <w:jc w:val="center"/>
              <w:rPr>
                <w:rFonts w:hint="default" w:ascii="Times New Roman" w:hAnsi="Times New Roman" w:cs="Times New Roman"/>
                <w:b/>
                <w:szCs w:val="21"/>
              </w:rPr>
            </w:pPr>
            <w:r>
              <w:rPr>
                <w:rFonts w:hint="default" w:ascii="Times New Roman" w:hAnsi="Times New Roman" w:cs="Times New Roman"/>
                <w:b/>
                <w:szCs w:val="21"/>
              </w:rPr>
              <w:t>专业工龄</w:t>
            </w:r>
          </w:p>
        </w:tc>
        <w:tc>
          <w:tcPr>
            <w:tcW w:w="1696" w:type="dxa"/>
            <w:shd w:val="clear" w:color="auto" w:fill="F3F3F3"/>
            <w:vAlign w:val="center"/>
          </w:tcPr>
          <w:p>
            <w:pPr>
              <w:keepNext w:val="0"/>
              <w:keepLines w:val="0"/>
              <w:widowControl/>
              <w:suppressLineNumbers w:val="0"/>
              <w:spacing w:before="0" w:beforeAutospacing="0" w:after="0" w:afterAutospacing="0"/>
              <w:ind w:left="0" w:right="0" w:firstLine="12"/>
              <w:rPr>
                <w:rFonts w:hint="default" w:ascii="Times New Roman" w:hAnsi="Times New Roman" w:cs="Times New Roman"/>
                <w:b/>
                <w:szCs w:val="21"/>
              </w:rPr>
            </w:pPr>
            <w:r>
              <w:rPr>
                <w:rFonts w:hint="default" w:ascii="Times New Roman" w:hAnsi="Times New Roman" w:cs="Times New Roman"/>
                <w:b/>
                <w:szCs w:val="21"/>
              </w:rPr>
              <w:t>联系电话/手机</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737" w:hRule="exact"/>
          <w:jc w:val="center"/>
        </w:trPr>
        <w:tc>
          <w:tcPr>
            <w:tcW w:w="1073" w:type="dxa"/>
            <w:vAlign w:val="center"/>
          </w:tcPr>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r>
              <w:rPr>
                <w:rFonts w:hint="default" w:ascii="Times New Roman" w:hAnsi="Times New Roman" w:cs="Times New Roman"/>
                <w:szCs w:val="21"/>
              </w:rPr>
              <w:t>总负责人</w:t>
            </w:r>
          </w:p>
        </w:tc>
        <w:tc>
          <w:tcPr>
            <w:tcW w:w="1506" w:type="dxa"/>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szCs w:val="21"/>
              </w:rPr>
            </w:pPr>
          </w:p>
        </w:tc>
        <w:tc>
          <w:tcPr>
            <w:tcW w:w="941" w:type="dxa"/>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szCs w:val="21"/>
              </w:rPr>
            </w:pPr>
          </w:p>
        </w:tc>
        <w:tc>
          <w:tcPr>
            <w:tcW w:w="2934" w:type="dxa"/>
            <w:vAlign w:val="center"/>
          </w:tcPr>
          <w:p>
            <w:pPr>
              <w:pStyle w:val="139"/>
              <w:keepNext w:val="0"/>
              <w:keepLines w:val="0"/>
              <w:suppressLineNumbers w:val="0"/>
              <w:adjustRightInd/>
              <w:spacing w:before="0" w:beforeAutospacing="0" w:after="0" w:afterAutospacing="0" w:line="240" w:lineRule="auto"/>
              <w:ind w:left="0" w:right="0"/>
              <w:textAlignment w:val="auto"/>
              <w:rPr>
                <w:rFonts w:hint="default" w:ascii="Times New Roman" w:hAnsi="Times New Roman" w:cs="Times New Roman"/>
                <w:snapToGrid/>
                <w:spacing w:val="0"/>
                <w:sz w:val="21"/>
                <w:szCs w:val="21"/>
              </w:rPr>
            </w:pPr>
          </w:p>
        </w:tc>
        <w:tc>
          <w:tcPr>
            <w:tcW w:w="754" w:type="dxa"/>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szCs w:val="21"/>
              </w:rPr>
            </w:pPr>
          </w:p>
        </w:tc>
        <w:tc>
          <w:tcPr>
            <w:tcW w:w="754" w:type="dxa"/>
            <w:vAlign w:val="center"/>
          </w:tcPr>
          <w:p>
            <w:pPr>
              <w:keepNext w:val="0"/>
              <w:keepLines w:val="0"/>
              <w:widowControl/>
              <w:suppressLineNumbers w:val="0"/>
              <w:spacing w:before="0" w:beforeAutospacing="0" w:after="0" w:afterAutospacing="0"/>
              <w:ind w:left="0" w:right="0" w:firstLine="12"/>
              <w:jc w:val="center"/>
              <w:rPr>
                <w:rFonts w:hint="default" w:ascii="Times New Roman" w:hAnsi="Times New Roman" w:cs="Times New Roman"/>
                <w:szCs w:val="21"/>
              </w:rPr>
            </w:pPr>
          </w:p>
        </w:tc>
        <w:tc>
          <w:tcPr>
            <w:tcW w:w="1696" w:type="dxa"/>
            <w:vAlign w:val="center"/>
          </w:tcPr>
          <w:p>
            <w:pPr>
              <w:keepNext w:val="0"/>
              <w:keepLines w:val="0"/>
              <w:widowControl/>
              <w:suppressLineNumbers w:val="0"/>
              <w:spacing w:before="0" w:beforeAutospacing="0" w:after="0" w:afterAutospacing="0"/>
              <w:ind w:left="0" w:right="0" w:firstLine="12"/>
              <w:jc w:val="center"/>
              <w:rPr>
                <w:rFonts w:hint="default" w:ascii="Times New Roman" w:hAnsi="Times New Roman" w:cs="Times New Roman"/>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737" w:hRule="exact"/>
          <w:jc w:val="center"/>
        </w:trPr>
        <w:tc>
          <w:tcPr>
            <w:tcW w:w="1073" w:type="dxa"/>
            <w:vMerge w:val="restart"/>
            <w:vAlign w:val="center"/>
          </w:tcPr>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r>
              <w:rPr>
                <w:rFonts w:hint="default" w:ascii="Times New Roman" w:hAnsi="Times New Roman" w:cs="Times New Roman"/>
                <w:szCs w:val="21"/>
              </w:rPr>
              <w:t>其他主要技术人员</w:t>
            </w:r>
          </w:p>
        </w:tc>
        <w:tc>
          <w:tcPr>
            <w:tcW w:w="1506" w:type="dxa"/>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szCs w:val="21"/>
              </w:rPr>
            </w:pPr>
          </w:p>
        </w:tc>
        <w:tc>
          <w:tcPr>
            <w:tcW w:w="941" w:type="dxa"/>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szCs w:val="21"/>
              </w:rPr>
            </w:pPr>
          </w:p>
        </w:tc>
        <w:tc>
          <w:tcPr>
            <w:tcW w:w="2934" w:type="dxa"/>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szCs w:val="21"/>
              </w:rPr>
            </w:pPr>
          </w:p>
        </w:tc>
        <w:tc>
          <w:tcPr>
            <w:tcW w:w="754" w:type="dxa"/>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szCs w:val="21"/>
              </w:rPr>
            </w:pPr>
          </w:p>
        </w:tc>
        <w:tc>
          <w:tcPr>
            <w:tcW w:w="754" w:type="dxa"/>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szCs w:val="21"/>
              </w:rPr>
            </w:pPr>
          </w:p>
        </w:tc>
        <w:tc>
          <w:tcPr>
            <w:tcW w:w="1696" w:type="dxa"/>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737" w:hRule="exact"/>
          <w:jc w:val="center"/>
        </w:trPr>
        <w:tc>
          <w:tcPr>
            <w:tcW w:w="1073" w:type="dxa"/>
            <w:vMerge w:val="continue"/>
            <w:vAlign w:val="center"/>
          </w:tcPr>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p>
        </w:tc>
        <w:tc>
          <w:tcPr>
            <w:tcW w:w="1506" w:type="dxa"/>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szCs w:val="21"/>
              </w:rPr>
            </w:pPr>
          </w:p>
        </w:tc>
        <w:tc>
          <w:tcPr>
            <w:tcW w:w="941" w:type="dxa"/>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szCs w:val="21"/>
              </w:rPr>
            </w:pPr>
          </w:p>
        </w:tc>
        <w:tc>
          <w:tcPr>
            <w:tcW w:w="2934" w:type="dxa"/>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szCs w:val="21"/>
              </w:rPr>
            </w:pPr>
          </w:p>
        </w:tc>
        <w:tc>
          <w:tcPr>
            <w:tcW w:w="754" w:type="dxa"/>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szCs w:val="21"/>
              </w:rPr>
            </w:pPr>
          </w:p>
        </w:tc>
        <w:tc>
          <w:tcPr>
            <w:tcW w:w="754" w:type="dxa"/>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szCs w:val="21"/>
              </w:rPr>
            </w:pPr>
          </w:p>
        </w:tc>
        <w:tc>
          <w:tcPr>
            <w:tcW w:w="1696" w:type="dxa"/>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737" w:hRule="exact"/>
          <w:jc w:val="center"/>
        </w:trPr>
        <w:tc>
          <w:tcPr>
            <w:tcW w:w="1073" w:type="dxa"/>
            <w:vMerge w:val="continue"/>
            <w:vAlign w:val="center"/>
          </w:tcPr>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p>
        </w:tc>
        <w:tc>
          <w:tcPr>
            <w:tcW w:w="1506" w:type="dxa"/>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szCs w:val="21"/>
              </w:rPr>
            </w:pPr>
          </w:p>
        </w:tc>
        <w:tc>
          <w:tcPr>
            <w:tcW w:w="941" w:type="dxa"/>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szCs w:val="21"/>
              </w:rPr>
            </w:pPr>
          </w:p>
        </w:tc>
        <w:tc>
          <w:tcPr>
            <w:tcW w:w="2934" w:type="dxa"/>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szCs w:val="21"/>
              </w:rPr>
            </w:pPr>
          </w:p>
        </w:tc>
        <w:tc>
          <w:tcPr>
            <w:tcW w:w="754" w:type="dxa"/>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szCs w:val="21"/>
              </w:rPr>
            </w:pPr>
          </w:p>
        </w:tc>
        <w:tc>
          <w:tcPr>
            <w:tcW w:w="754" w:type="dxa"/>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szCs w:val="21"/>
              </w:rPr>
            </w:pPr>
          </w:p>
        </w:tc>
        <w:tc>
          <w:tcPr>
            <w:tcW w:w="1696" w:type="dxa"/>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737" w:hRule="exact"/>
          <w:jc w:val="center"/>
        </w:trPr>
        <w:tc>
          <w:tcPr>
            <w:tcW w:w="1073" w:type="dxa"/>
            <w:vMerge w:val="continue"/>
            <w:vAlign w:val="center"/>
          </w:tcPr>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p>
        </w:tc>
        <w:tc>
          <w:tcPr>
            <w:tcW w:w="1506" w:type="dxa"/>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szCs w:val="21"/>
              </w:rPr>
            </w:pPr>
          </w:p>
        </w:tc>
        <w:tc>
          <w:tcPr>
            <w:tcW w:w="941" w:type="dxa"/>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szCs w:val="21"/>
              </w:rPr>
            </w:pPr>
          </w:p>
        </w:tc>
        <w:tc>
          <w:tcPr>
            <w:tcW w:w="2934" w:type="dxa"/>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szCs w:val="21"/>
              </w:rPr>
            </w:pPr>
          </w:p>
        </w:tc>
        <w:tc>
          <w:tcPr>
            <w:tcW w:w="754" w:type="dxa"/>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szCs w:val="21"/>
              </w:rPr>
            </w:pPr>
          </w:p>
        </w:tc>
        <w:tc>
          <w:tcPr>
            <w:tcW w:w="754" w:type="dxa"/>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szCs w:val="21"/>
              </w:rPr>
            </w:pPr>
          </w:p>
        </w:tc>
        <w:tc>
          <w:tcPr>
            <w:tcW w:w="1696" w:type="dxa"/>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737" w:hRule="exact"/>
          <w:jc w:val="center"/>
        </w:trPr>
        <w:tc>
          <w:tcPr>
            <w:tcW w:w="1073" w:type="dxa"/>
            <w:vMerge w:val="continue"/>
            <w:vAlign w:val="center"/>
          </w:tcPr>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p>
        </w:tc>
        <w:tc>
          <w:tcPr>
            <w:tcW w:w="1506" w:type="dxa"/>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szCs w:val="21"/>
              </w:rPr>
            </w:pPr>
          </w:p>
        </w:tc>
        <w:tc>
          <w:tcPr>
            <w:tcW w:w="941" w:type="dxa"/>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szCs w:val="21"/>
              </w:rPr>
            </w:pPr>
          </w:p>
        </w:tc>
        <w:tc>
          <w:tcPr>
            <w:tcW w:w="2934" w:type="dxa"/>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szCs w:val="21"/>
              </w:rPr>
            </w:pPr>
          </w:p>
        </w:tc>
        <w:tc>
          <w:tcPr>
            <w:tcW w:w="754" w:type="dxa"/>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szCs w:val="21"/>
              </w:rPr>
            </w:pPr>
          </w:p>
        </w:tc>
        <w:tc>
          <w:tcPr>
            <w:tcW w:w="754" w:type="dxa"/>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szCs w:val="21"/>
              </w:rPr>
            </w:pPr>
          </w:p>
        </w:tc>
        <w:tc>
          <w:tcPr>
            <w:tcW w:w="1696" w:type="dxa"/>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809" w:hRule="exact"/>
          <w:jc w:val="center"/>
        </w:trPr>
        <w:tc>
          <w:tcPr>
            <w:tcW w:w="1073" w:type="dxa"/>
            <w:vMerge w:val="continue"/>
            <w:vAlign w:val="center"/>
          </w:tcPr>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p>
        </w:tc>
        <w:tc>
          <w:tcPr>
            <w:tcW w:w="1506" w:type="dxa"/>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szCs w:val="21"/>
              </w:rPr>
              <w:t>…</w:t>
            </w:r>
          </w:p>
        </w:tc>
        <w:tc>
          <w:tcPr>
            <w:tcW w:w="941" w:type="dxa"/>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szCs w:val="21"/>
              </w:rPr>
            </w:pPr>
          </w:p>
        </w:tc>
        <w:tc>
          <w:tcPr>
            <w:tcW w:w="2934" w:type="dxa"/>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szCs w:val="21"/>
              </w:rPr>
            </w:pPr>
          </w:p>
        </w:tc>
        <w:tc>
          <w:tcPr>
            <w:tcW w:w="754" w:type="dxa"/>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szCs w:val="21"/>
              </w:rPr>
            </w:pPr>
          </w:p>
        </w:tc>
        <w:tc>
          <w:tcPr>
            <w:tcW w:w="754" w:type="dxa"/>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szCs w:val="21"/>
              </w:rPr>
            </w:pPr>
          </w:p>
        </w:tc>
        <w:tc>
          <w:tcPr>
            <w:tcW w:w="1696" w:type="dxa"/>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szCs w:val="21"/>
              </w:rPr>
            </w:pPr>
          </w:p>
        </w:tc>
      </w:tr>
    </w:tbl>
    <w:p>
      <w:pPr>
        <w:spacing w:line="360" w:lineRule="auto"/>
        <w:rPr>
          <w:rFonts w:hint="default" w:ascii="Times New Roman" w:hAnsi="Times New Roman" w:cs="Times New Roman"/>
          <w:sz w:val="24"/>
          <w:lang w:val="en-GB"/>
        </w:rPr>
      </w:pPr>
      <w:r>
        <w:rPr>
          <w:rFonts w:hint="default" w:ascii="Times New Roman" w:hAnsi="Times New Roman" w:cs="Times New Roman"/>
          <w:sz w:val="24"/>
          <w:lang w:val="en-GB"/>
        </w:rPr>
        <w:t>注：必须提供上述人员在投标单位购买社保或缴纳个人所得税的证明文件。</w:t>
      </w:r>
    </w:p>
    <w:p>
      <w:pPr>
        <w:tabs>
          <w:tab w:val="left" w:pos="180"/>
        </w:tabs>
        <w:spacing w:line="360" w:lineRule="auto"/>
        <w:rPr>
          <w:rFonts w:hint="default" w:ascii="Times New Roman" w:hAnsi="Times New Roman" w:cs="Times New Roman"/>
          <w:b/>
          <w:sz w:val="24"/>
          <w:lang w:val="en-GB"/>
        </w:rPr>
      </w:pPr>
    </w:p>
    <w:p>
      <w:pPr>
        <w:tabs>
          <w:tab w:val="left" w:pos="180"/>
        </w:tabs>
        <w:spacing w:line="360" w:lineRule="auto"/>
        <w:ind w:left="-240" w:firstLine="275" w:firstLineChars="114"/>
        <w:rPr>
          <w:rFonts w:hint="default" w:ascii="Times New Roman" w:hAnsi="Times New Roman" w:cs="Times New Roman"/>
          <w:b/>
          <w:sz w:val="24"/>
        </w:rPr>
      </w:pPr>
      <w:r>
        <w:rPr>
          <w:rFonts w:hint="default" w:ascii="Times New Roman" w:hAnsi="Times New Roman" w:cs="Times New Roman"/>
          <w:b/>
          <w:sz w:val="24"/>
          <w:lang w:val="en-GB"/>
        </w:rPr>
        <w:t>五、</w:t>
      </w:r>
      <w:r>
        <w:rPr>
          <w:rFonts w:hint="default" w:ascii="Times New Roman" w:hAnsi="Times New Roman" w:cs="Times New Roman"/>
          <w:b/>
          <w:sz w:val="24"/>
        </w:rPr>
        <w:t>履约进度计划表</w:t>
      </w:r>
    </w:p>
    <w:tbl>
      <w:tblPr>
        <w:tblStyle w:val="45"/>
        <w:tblW w:w="9769"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743"/>
        <w:gridCol w:w="2866"/>
        <w:gridCol w:w="3413"/>
        <w:gridCol w:w="2747"/>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17" w:hRule="atLeast"/>
          <w:jc w:val="center"/>
        </w:trPr>
        <w:tc>
          <w:tcPr>
            <w:tcW w:w="743" w:type="dxa"/>
            <w:shd w:val="clear" w:color="auto" w:fill="F3F3F3"/>
            <w:vAlign w:val="center"/>
          </w:tcPr>
          <w:p>
            <w:pPr>
              <w:keepNext w:val="0"/>
              <w:keepLines w:val="0"/>
              <w:widowControl/>
              <w:suppressLineNumbers w:val="0"/>
              <w:tabs>
                <w:tab w:val="left" w:pos="540"/>
              </w:tabs>
              <w:spacing w:before="0" w:beforeAutospacing="0" w:after="0" w:afterAutospacing="0"/>
              <w:ind w:left="0" w:right="0"/>
              <w:rPr>
                <w:rFonts w:hint="default" w:ascii="Times New Roman" w:hAnsi="Times New Roman" w:cs="Times New Roman"/>
                <w:b/>
                <w:szCs w:val="21"/>
              </w:rPr>
            </w:pPr>
            <w:r>
              <w:rPr>
                <w:rFonts w:hint="default" w:ascii="Times New Roman" w:hAnsi="Times New Roman" w:cs="Times New Roman"/>
                <w:b/>
                <w:szCs w:val="21"/>
              </w:rPr>
              <w:t>序号</w:t>
            </w:r>
          </w:p>
        </w:tc>
        <w:tc>
          <w:tcPr>
            <w:tcW w:w="2866" w:type="dxa"/>
            <w:shd w:val="clear" w:color="auto" w:fill="F3F3F3"/>
            <w:vAlign w:val="center"/>
          </w:tcPr>
          <w:p>
            <w:pPr>
              <w:keepNext w:val="0"/>
              <w:keepLines w:val="0"/>
              <w:widowControl/>
              <w:suppressLineNumbers w:val="0"/>
              <w:tabs>
                <w:tab w:val="left" w:pos="540"/>
              </w:tabs>
              <w:spacing w:before="0" w:beforeAutospacing="0" w:after="0" w:afterAutospacing="0"/>
              <w:ind w:left="0" w:right="0"/>
              <w:jc w:val="center"/>
              <w:rPr>
                <w:rFonts w:hint="default" w:ascii="Times New Roman" w:hAnsi="Times New Roman" w:cs="Times New Roman"/>
                <w:b/>
                <w:szCs w:val="21"/>
              </w:rPr>
            </w:pPr>
            <w:r>
              <w:rPr>
                <w:rFonts w:hint="default" w:ascii="Times New Roman" w:hAnsi="Times New Roman" w:cs="Times New Roman"/>
                <w:b/>
                <w:szCs w:val="21"/>
              </w:rPr>
              <w:t>拟定时间安排</w:t>
            </w:r>
          </w:p>
        </w:tc>
        <w:tc>
          <w:tcPr>
            <w:tcW w:w="3413" w:type="dxa"/>
            <w:shd w:val="clear" w:color="auto" w:fill="F3F3F3"/>
            <w:vAlign w:val="center"/>
          </w:tcPr>
          <w:p>
            <w:pPr>
              <w:keepNext w:val="0"/>
              <w:keepLines w:val="0"/>
              <w:widowControl/>
              <w:suppressLineNumbers w:val="0"/>
              <w:tabs>
                <w:tab w:val="left" w:pos="540"/>
              </w:tabs>
              <w:spacing w:before="0" w:beforeAutospacing="0" w:after="0" w:afterAutospacing="0"/>
              <w:ind w:left="0" w:right="0"/>
              <w:jc w:val="center"/>
              <w:rPr>
                <w:rFonts w:hint="default" w:ascii="Times New Roman" w:hAnsi="Times New Roman" w:cs="Times New Roman"/>
                <w:b/>
                <w:szCs w:val="21"/>
              </w:rPr>
            </w:pPr>
            <w:r>
              <w:rPr>
                <w:rFonts w:hint="default" w:ascii="Times New Roman" w:hAnsi="Times New Roman" w:cs="Times New Roman"/>
                <w:b/>
                <w:szCs w:val="21"/>
              </w:rPr>
              <w:t>计划完成的工作内容</w:t>
            </w:r>
          </w:p>
        </w:tc>
        <w:tc>
          <w:tcPr>
            <w:tcW w:w="2747" w:type="dxa"/>
            <w:shd w:val="clear" w:color="auto" w:fill="F3F3F3"/>
            <w:vAlign w:val="center"/>
          </w:tcPr>
          <w:p>
            <w:pPr>
              <w:keepNext w:val="0"/>
              <w:keepLines w:val="0"/>
              <w:widowControl/>
              <w:suppressLineNumbers w:val="0"/>
              <w:tabs>
                <w:tab w:val="left" w:pos="540"/>
              </w:tabs>
              <w:spacing w:before="0" w:beforeAutospacing="0" w:after="0" w:afterAutospacing="0"/>
              <w:ind w:left="0" w:right="0"/>
              <w:jc w:val="center"/>
              <w:rPr>
                <w:rFonts w:hint="default" w:ascii="Times New Roman" w:hAnsi="Times New Roman" w:cs="Times New Roman"/>
                <w:b/>
                <w:szCs w:val="21"/>
              </w:rPr>
            </w:pPr>
            <w:r>
              <w:rPr>
                <w:rFonts w:hint="default" w:ascii="Times New Roman" w:hAnsi="Times New Roman" w:cs="Times New Roman"/>
                <w:b/>
                <w:szCs w:val="21"/>
              </w:rPr>
              <w:t>实施方建议或要求</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43" w:type="dxa"/>
            <w:vAlign w:val="center"/>
          </w:tcPr>
          <w:p>
            <w:pPr>
              <w:keepNext w:val="0"/>
              <w:keepLines w:val="0"/>
              <w:widowControl w:val="0"/>
              <w:numPr>
                <w:ilvl w:val="0"/>
                <w:numId w:val="7"/>
              </w:numPr>
              <w:suppressLineNumbers w:val="0"/>
              <w:spacing w:before="0" w:beforeAutospacing="0" w:after="0" w:afterAutospacing="0"/>
              <w:ind w:right="0"/>
              <w:jc w:val="center"/>
              <w:rPr>
                <w:rFonts w:hint="default" w:ascii="Times New Roman" w:hAnsi="Times New Roman" w:cs="Times New Roman"/>
                <w:szCs w:val="21"/>
              </w:rPr>
            </w:pPr>
          </w:p>
        </w:tc>
        <w:tc>
          <w:tcPr>
            <w:tcW w:w="2866" w:type="dxa"/>
            <w:vAlign w:val="center"/>
          </w:tcPr>
          <w:p>
            <w:pPr>
              <w:keepNext w:val="0"/>
              <w:keepLines w:val="0"/>
              <w:widowControl/>
              <w:suppressLineNumbers w:val="0"/>
              <w:tabs>
                <w:tab w:val="left" w:pos="540"/>
              </w:tabs>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szCs w:val="21"/>
              </w:rPr>
              <w:t>拟定  年  月   日</w:t>
            </w:r>
          </w:p>
        </w:tc>
        <w:tc>
          <w:tcPr>
            <w:tcW w:w="3413" w:type="dxa"/>
            <w:vAlign w:val="center"/>
          </w:tcPr>
          <w:p>
            <w:pPr>
              <w:keepNext w:val="0"/>
              <w:keepLines w:val="0"/>
              <w:widowControl/>
              <w:suppressLineNumbers w:val="0"/>
              <w:tabs>
                <w:tab w:val="left" w:pos="540"/>
              </w:tabs>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szCs w:val="21"/>
              </w:rPr>
              <w:t>签定合同并生效</w:t>
            </w:r>
          </w:p>
        </w:tc>
        <w:tc>
          <w:tcPr>
            <w:tcW w:w="2747" w:type="dxa"/>
            <w:vAlign w:val="center"/>
          </w:tcPr>
          <w:p>
            <w:pPr>
              <w:keepNext w:val="0"/>
              <w:keepLines w:val="0"/>
              <w:widowControl/>
              <w:suppressLineNumbers w:val="0"/>
              <w:tabs>
                <w:tab w:val="left" w:pos="540"/>
              </w:tabs>
              <w:spacing w:before="0" w:beforeAutospacing="0" w:after="0" w:afterAutospacing="0"/>
              <w:ind w:left="0" w:right="0"/>
              <w:jc w:val="center"/>
              <w:rPr>
                <w:rFonts w:hint="default" w:ascii="Times New Roman" w:hAnsi="Times New Roman" w:cs="Times New Roman"/>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43" w:type="dxa"/>
            <w:vAlign w:val="center"/>
          </w:tcPr>
          <w:p>
            <w:pPr>
              <w:keepNext w:val="0"/>
              <w:keepLines w:val="0"/>
              <w:widowControl w:val="0"/>
              <w:numPr>
                <w:ilvl w:val="0"/>
                <w:numId w:val="7"/>
              </w:numPr>
              <w:suppressLineNumbers w:val="0"/>
              <w:spacing w:before="0" w:beforeAutospacing="0" w:after="0" w:afterAutospacing="0"/>
              <w:ind w:right="0"/>
              <w:jc w:val="center"/>
              <w:rPr>
                <w:rFonts w:hint="default" w:ascii="Times New Roman" w:hAnsi="Times New Roman" w:cs="Times New Roman"/>
                <w:szCs w:val="21"/>
              </w:rPr>
            </w:pPr>
          </w:p>
        </w:tc>
        <w:tc>
          <w:tcPr>
            <w:tcW w:w="2866" w:type="dxa"/>
            <w:vAlign w:val="center"/>
          </w:tcPr>
          <w:p>
            <w:pPr>
              <w:keepNext w:val="0"/>
              <w:keepLines w:val="0"/>
              <w:widowControl/>
              <w:suppressLineNumbers w:val="0"/>
              <w:tabs>
                <w:tab w:val="left" w:pos="540"/>
              </w:tabs>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szCs w:val="21"/>
              </w:rPr>
              <w:t>月   日—   月   日</w:t>
            </w:r>
          </w:p>
        </w:tc>
        <w:tc>
          <w:tcPr>
            <w:tcW w:w="3413" w:type="dxa"/>
            <w:vAlign w:val="center"/>
          </w:tcPr>
          <w:p>
            <w:pPr>
              <w:keepNext w:val="0"/>
              <w:keepLines w:val="0"/>
              <w:widowControl/>
              <w:suppressLineNumbers w:val="0"/>
              <w:tabs>
                <w:tab w:val="left" w:pos="540"/>
              </w:tabs>
              <w:spacing w:before="0" w:beforeAutospacing="0" w:after="0" w:afterAutospacing="0"/>
              <w:ind w:left="0" w:right="0"/>
              <w:jc w:val="center"/>
              <w:rPr>
                <w:rFonts w:hint="default" w:ascii="Times New Roman" w:hAnsi="Times New Roman" w:cs="Times New Roman"/>
                <w:szCs w:val="21"/>
              </w:rPr>
            </w:pPr>
          </w:p>
        </w:tc>
        <w:tc>
          <w:tcPr>
            <w:tcW w:w="2747" w:type="dxa"/>
            <w:vAlign w:val="center"/>
          </w:tcPr>
          <w:p>
            <w:pPr>
              <w:keepNext w:val="0"/>
              <w:keepLines w:val="0"/>
              <w:widowControl/>
              <w:suppressLineNumbers w:val="0"/>
              <w:tabs>
                <w:tab w:val="left" w:pos="540"/>
              </w:tabs>
              <w:spacing w:before="0" w:beforeAutospacing="0" w:after="0" w:afterAutospacing="0"/>
              <w:ind w:left="0" w:right="0"/>
              <w:jc w:val="center"/>
              <w:rPr>
                <w:rFonts w:hint="default" w:ascii="Times New Roman" w:hAnsi="Times New Roman" w:cs="Times New Roman"/>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43" w:type="dxa"/>
            <w:vAlign w:val="center"/>
          </w:tcPr>
          <w:p>
            <w:pPr>
              <w:keepNext w:val="0"/>
              <w:keepLines w:val="0"/>
              <w:widowControl w:val="0"/>
              <w:numPr>
                <w:ilvl w:val="0"/>
                <w:numId w:val="7"/>
              </w:numPr>
              <w:suppressLineNumbers w:val="0"/>
              <w:spacing w:before="0" w:beforeAutospacing="0" w:after="0" w:afterAutospacing="0"/>
              <w:ind w:right="0"/>
              <w:jc w:val="center"/>
              <w:rPr>
                <w:rFonts w:hint="default" w:ascii="Times New Roman" w:hAnsi="Times New Roman" w:cs="Times New Roman"/>
                <w:szCs w:val="21"/>
              </w:rPr>
            </w:pPr>
          </w:p>
        </w:tc>
        <w:tc>
          <w:tcPr>
            <w:tcW w:w="2866" w:type="dxa"/>
            <w:vAlign w:val="center"/>
          </w:tcPr>
          <w:p>
            <w:pPr>
              <w:keepNext w:val="0"/>
              <w:keepLines w:val="0"/>
              <w:widowControl/>
              <w:suppressLineNumbers w:val="0"/>
              <w:tabs>
                <w:tab w:val="left" w:pos="540"/>
              </w:tabs>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szCs w:val="21"/>
              </w:rPr>
              <w:t>月   日—   月   日</w:t>
            </w:r>
          </w:p>
        </w:tc>
        <w:tc>
          <w:tcPr>
            <w:tcW w:w="3413" w:type="dxa"/>
            <w:vAlign w:val="center"/>
          </w:tcPr>
          <w:p>
            <w:pPr>
              <w:keepNext w:val="0"/>
              <w:keepLines w:val="0"/>
              <w:widowControl/>
              <w:suppressLineNumbers w:val="0"/>
              <w:tabs>
                <w:tab w:val="left" w:pos="540"/>
              </w:tabs>
              <w:spacing w:before="0" w:beforeAutospacing="0" w:after="0" w:afterAutospacing="0"/>
              <w:ind w:left="0" w:right="0"/>
              <w:jc w:val="center"/>
              <w:rPr>
                <w:rFonts w:hint="default" w:ascii="Times New Roman" w:hAnsi="Times New Roman" w:cs="Times New Roman"/>
                <w:szCs w:val="21"/>
              </w:rPr>
            </w:pPr>
          </w:p>
        </w:tc>
        <w:tc>
          <w:tcPr>
            <w:tcW w:w="2747" w:type="dxa"/>
            <w:vAlign w:val="center"/>
          </w:tcPr>
          <w:p>
            <w:pPr>
              <w:keepNext w:val="0"/>
              <w:keepLines w:val="0"/>
              <w:widowControl/>
              <w:suppressLineNumbers w:val="0"/>
              <w:tabs>
                <w:tab w:val="left" w:pos="540"/>
              </w:tabs>
              <w:spacing w:before="0" w:beforeAutospacing="0" w:after="0" w:afterAutospacing="0"/>
              <w:ind w:left="0" w:right="0"/>
              <w:jc w:val="center"/>
              <w:rPr>
                <w:rFonts w:hint="default" w:ascii="Times New Roman" w:hAnsi="Times New Roman" w:cs="Times New Roman"/>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43" w:type="dxa"/>
            <w:vAlign w:val="center"/>
          </w:tcPr>
          <w:p>
            <w:pPr>
              <w:keepNext w:val="0"/>
              <w:keepLines w:val="0"/>
              <w:widowControl w:val="0"/>
              <w:numPr>
                <w:ilvl w:val="0"/>
                <w:numId w:val="7"/>
              </w:numPr>
              <w:suppressLineNumbers w:val="0"/>
              <w:spacing w:before="0" w:beforeAutospacing="0" w:after="0" w:afterAutospacing="0"/>
              <w:ind w:right="0"/>
              <w:jc w:val="center"/>
              <w:rPr>
                <w:rFonts w:hint="default" w:ascii="Times New Roman" w:hAnsi="Times New Roman" w:cs="Times New Roman"/>
                <w:szCs w:val="21"/>
              </w:rPr>
            </w:pPr>
          </w:p>
        </w:tc>
        <w:tc>
          <w:tcPr>
            <w:tcW w:w="2866" w:type="dxa"/>
            <w:vAlign w:val="center"/>
          </w:tcPr>
          <w:p>
            <w:pPr>
              <w:keepNext w:val="0"/>
              <w:keepLines w:val="0"/>
              <w:widowControl/>
              <w:suppressLineNumbers w:val="0"/>
              <w:tabs>
                <w:tab w:val="left" w:pos="540"/>
              </w:tabs>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szCs w:val="21"/>
              </w:rPr>
              <w:t>月   日—   月   日</w:t>
            </w:r>
          </w:p>
        </w:tc>
        <w:tc>
          <w:tcPr>
            <w:tcW w:w="3413" w:type="dxa"/>
            <w:vAlign w:val="center"/>
          </w:tcPr>
          <w:p>
            <w:pPr>
              <w:keepNext w:val="0"/>
              <w:keepLines w:val="0"/>
              <w:widowControl/>
              <w:suppressLineNumbers w:val="0"/>
              <w:tabs>
                <w:tab w:val="left" w:pos="540"/>
              </w:tabs>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szCs w:val="21"/>
              </w:rPr>
              <w:t>质保期</w:t>
            </w:r>
          </w:p>
        </w:tc>
        <w:tc>
          <w:tcPr>
            <w:tcW w:w="2747" w:type="dxa"/>
            <w:vAlign w:val="center"/>
          </w:tcPr>
          <w:p>
            <w:pPr>
              <w:keepNext w:val="0"/>
              <w:keepLines w:val="0"/>
              <w:widowControl/>
              <w:suppressLineNumbers w:val="0"/>
              <w:tabs>
                <w:tab w:val="left" w:pos="540"/>
              </w:tabs>
              <w:spacing w:before="0" w:beforeAutospacing="0" w:after="0" w:afterAutospacing="0"/>
              <w:ind w:left="0" w:right="0"/>
              <w:jc w:val="center"/>
              <w:rPr>
                <w:rFonts w:hint="default" w:ascii="Times New Roman" w:hAnsi="Times New Roman" w:cs="Times New Roman"/>
                <w:szCs w:val="21"/>
              </w:rPr>
            </w:pPr>
          </w:p>
        </w:tc>
      </w:tr>
    </w:tbl>
    <w:p>
      <w:pPr>
        <w:tabs>
          <w:tab w:val="left" w:pos="180"/>
        </w:tabs>
        <w:spacing w:line="360" w:lineRule="auto"/>
        <w:ind w:left="-240" w:firstLine="275" w:firstLineChars="114"/>
        <w:rPr>
          <w:rFonts w:hint="default" w:ascii="Times New Roman" w:hAnsi="Times New Roman" w:cs="Times New Roman"/>
          <w:b/>
          <w:sz w:val="24"/>
          <w:lang w:val="en-GB"/>
        </w:rPr>
      </w:pPr>
      <w:r>
        <w:rPr>
          <w:rFonts w:hint="default" w:ascii="Times New Roman" w:hAnsi="Times New Roman" w:cs="Times New Roman"/>
          <w:b/>
          <w:sz w:val="24"/>
          <w:lang w:val="en-GB"/>
        </w:rPr>
        <w:t>六、其它重要事项说明及承诺</w:t>
      </w:r>
    </w:p>
    <w:p>
      <w:pPr>
        <w:pStyle w:val="61"/>
        <w:rPr>
          <w:rFonts w:hint="default" w:ascii="Times New Roman" w:hAnsi="Times New Roman" w:cs="Times New Roman"/>
        </w:rPr>
      </w:pPr>
      <w:r>
        <w:rPr>
          <w:rFonts w:hint="default" w:ascii="Times New Roman" w:hAnsi="Times New Roman" w:cs="Times New Roman"/>
        </w:rPr>
        <w:t>(请扼要叙述)</w:t>
      </w:r>
    </w:p>
    <w:p>
      <w:pPr>
        <w:adjustRightInd w:val="0"/>
        <w:snapToGrid w:val="0"/>
        <w:spacing w:line="300" w:lineRule="auto"/>
        <w:rPr>
          <w:rFonts w:hint="default" w:ascii="Times New Roman" w:hAnsi="Times New Roman" w:cs="Times New Roman"/>
          <w:sz w:val="28"/>
          <w:szCs w:val="28"/>
        </w:rPr>
      </w:pPr>
    </w:p>
    <w:p>
      <w:pPr>
        <w:adjustRightInd w:val="0"/>
        <w:snapToGrid w:val="0"/>
        <w:spacing w:line="300" w:lineRule="auto"/>
        <w:rPr>
          <w:rFonts w:hint="default" w:ascii="Times New Roman" w:hAnsi="Times New Roman" w:cs="Times New Roman"/>
          <w:sz w:val="28"/>
          <w:szCs w:val="28"/>
        </w:rPr>
      </w:pPr>
    </w:p>
    <w:p>
      <w:pPr>
        <w:adjustRightInd w:val="0"/>
        <w:snapToGrid w:val="0"/>
        <w:spacing w:line="300" w:lineRule="auto"/>
        <w:rPr>
          <w:rFonts w:hint="default" w:ascii="Times New Roman" w:hAnsi="Times New Roman" w:cs="Times New Roman"/>
          <w:sz w:val="24"/>
        </w:rPr>
      </w:pPr>
      <w:r>
        <w:rPr>
          <w:rFonts w:hint="default" w:ascii="Times New Roman" w:hAnsi="Times New Roman" w:cs="Times New Roman"/>
          <w:sz w:val="24"/>
        </w:rPr>
        <w:t>响应供应商法定代表人（或法定代表人授权代表）签字或盖本人姓名章：</w:t>
      </w:r>
      <w:r>
        <w:rPr>
          <w:rFonts w:hint="default" w:ascii="Times New Roman" w:hAnsi="Times New Roman" w:cs="Times New Roman"/>
          <w:sz w:val="24"/>
          <w:u w:val="single"/>
        </w:rPr>
        <w:t xml:space="preserve">         </w:t>
      </w:r>
    </w:p>
    <w:p>
      <w:pPr>
        <w:adjustRightInd w:val="0"/>
        <w:snapToGrid w:val="0"/>
        <w:spacing w:line="300" w:lineRule="auto"/>
        <w:rPr>
          <w:rFonts w:hint="default" w:ascii="Times New Roman" w:hAnsi="Times New Roman" w:cs="Times New Roman"/>
          <w:sz w:val="24"/>
          <w:u w:val="single"/>
        </w:rPr>
      </w:pPr>
      <w:r>
        <w:rPr>
          <w:rFonts w:hint="default" w:ascii="Times New Roman" w:hAnsi="Times New Roman" w:cs="Times New Roman"/>
          <w:sz w:val="24"/>
        </w:rPr>
        <w:t>响应供应商名称（签章）：</w:t>
      </w:r>
      <w:r>
        <w:rPr>
          <w:rFonts w:hint="default" w:ascii="Times New Roman" w:hAnsi="Times New Roman" w:cs="Times New Roman"/>
          <w:sz w:val="24"/>
          <w:u w:val="single"/>
        </w:rPr>
        <w:t xml:space="preserve">            </w:t>
      </w:r>
    </w:p>
    <w:p>
      <w:pPr>
        <w:adjustRightInd w:val="0"/>
        <w:snapToGrid w:val="0"/>
        <w:spacing w:line="300" w:lineRule="auto"/>
        <w:rPr>
          <w:rFonts w:hint="default" w:ascii="Times New Roman" w:hAnsi="Times New Roman" w:cs="Times New Roman"/>
          <w:sz w:val="24"/>
        </w:rPr>
      </w:pPr>
      <w:r>
        <w:rPr>
          <w:rFonts w:hint="default" w:ascii="Times New Roman" w:hAnsi="Times New Roman" w:cs="Times New Roman"/>
          <w:sz w:val="24"/>
        </w:rPr>
        <w:t>日期：  年  月   日</w:t>
      </w:r>
    </w:p>
    <w:p>
      <w:pPr>
        <w:spacing w:line="360" w:lineRule="auto"/>
        <w:rPr>
          <w:rFonts w:hint="default" w:ascii="Times New Roman" w:hAnsi="Times New Roman" w:cs="Times New Roman"/>
          <w:sz w:val="24"/>
        </w:rPr>
      </w:pPr>
    </w:p>
    <w:p>
      <w:pPr>
        <w:spacing w:line="360" w:lineRule="auto"/>
        <w:jc w:val="center"/>
        <w:outlineLvl w:val="2"/>
        <w:rPr>
          <w:rFonts w:hint="default" w:ascii="Times New Roman" w:hAnsi="Times New Roman" w:eastAsia="黑体" w:cs="Times New Roman"/>
          <w:b/>
          <w:sz w:val="28"/>
          <w:szCs w:val="28"/>
        </w:rPr>
      </w:pPr>
      <w:r>
        <w:rPr>
          <w:rFonts w:hint="default" w:ascii="Times New Roman" w:hAnsi="Times New Roman" w:cs="Times New Roman"/>
          <w:sz w:val="24"/>
        </w:rPr>
        <w:br w:type="page"/>
      </w:r>
      <w:r>
        <w:rPr>
          <w:rFonts w:hint="default" w:ascii="Times New Roman" w:hAnsi="Times New Roman" w:eastAsia="黑体" w:cs="Times New Roman"/>
          <w:b/>
          <w:sz w:val="28"/>
          <w:szCs w:val="28"/>
        </w:rPr>
        <w:t>4.2</w:t>
      </w:r>
      <w:r>
        <w:rPr>
          <w:rFonts w:hint="default" w:ascii="Times New Roman" w:hAnsi="Times New Roman" w:eastAsia="黑体" w:cs="Times New Roman"/>
          <w:b/>
          <w:sz w:val="28"/>
          <w:szCs w:val="28"/>
        </w:rPr>
        <w:fldChar w:fldCharType="begin"/>
      </w:r>
      <w:r>
        <w:rPr>
          <w:rFonts w:hint="default" w:ascii="Times New Roman" w:hAnsi="Times New Roman" w:eastAsia="黑体" w:cs="Times New Roman"/>
          <w:b/>
          <w:sz w:val="28"/>
          <w:szCs w:val="28"/>
        </w:rPr>
        <w:instrText xml:space="preserve"> DOCVARIABLE  商务条款响应表开始  \* MERGEFORMAT </w:instrText>
      </w:r>
      <w:r>
        <w:rPr>
          <w:rFonts w:hint="default" w:ascii="Times New Roman" w:hAnsi="Times New Roman" w:eastAsia="黑体" w:cs="Times New Roman"/>
          <w:b/>
          <w:sz w:val="28"/>
          <w:szCs w:val="28"/>
        </w:rPr>
        <w:fldChar w:fldCharType="end"/>
      </w:r>
      <w:r>
        <w:rPr>
          <w:rFonts w:hint="default" w:ascii="Times New Roman" w:hAnsi="Times New Roman" w:eastAsia="黑体" w:cs="Times New Roman"/>
          <w:b/>
          <w:sz w:val="28"/>
          <w:szCs w:val="28"/>
        </w:rPr>
        <w:fldChar w:fldCharType="begin"/>
      </w:r>
      <w:r>
        <w:rPr>
          <w:rFonts w:hint="default" w:ascii="Times New Roman" w:hAnsi="Times New Roman" w:eastAsia="黑体" w:cs="Times New Roman"/>
          <w:b/>
          <w:sz w:val="28"/>
          <w:szCs w:val="28"/>
        </w:rPr>
        <w:instrText xml:space="preserve"> DOCVARIABLE  商务条款响应表开始  \* MERGEFORMAT </w:instrText>
      </w:r>
      <w:r>
        <w:rPr>
          <w:rFonts w:hint="default" w:ascii="Times New Roman" w:hAnsi="Times New Roman" w:eastAsia="黑体" w:cs="Times New Roman"/>
          <w:b/>
          <w:sz w:val="28"/>
          <w:szCs w:val="28"/>
        </w:rPr>
        <w:fldChar w:fldCharType="end"/>
      </w:r>
      <w:r>
        <w:rPr>
          <w:rFonts w:hint="default" w:ascii="Times New Roman" w:hAnsi="Times New Roman" w:eastAsia="黑体" w:cs="Times New Roman"/>
          <w:b/>
          <w:sz w:val="28"/>
          <w:szCs w:val="28"/>
        </w:rPr>
        <w:t>商务条款响应表</w:t>
      </w:r>
    </w:p>
    <w:p>
      <w:pPr>
        <w:jc w:val="center"/>
        <w:rPr>
          <w:rFonts w:hint="default" w:ascii="Times New Roman" w:hAnsi="Times New Roman" w:cs="Times New Roman"/>
          <w:b/>
          <w:bCs/>
          <w:sz w:val="24"/>
        </w:rPr>
      </w:pPr>
      <w:bookmarkStart w:id="260" w:name="_Toc184350424"/>
      <w:bookmarkStart w:id="261" w:name="_Toc222999739"/>
      <w:bookmarkStart w:id="262" w:name="_Toc288816852"/>
      <w:r>
        <w:rPr>
          <w:rFonts w:hint="default" w:ascii="Times New Roman" w:hAnsi="Times New Roman" w:cs="Times New Roman"/>
          <w:b/>
          <w:bCs/>
          <w:sz w:val="24"/>
        </w:rPr>
        <w:t>（1）实质性响应商务条款（</w:t>
      </w:r>
      <w:r>
        <w:rPr>
          <w:rFonts w:hint="default" w:ascii="Times New Roman" w:hAnsi="Times New Roman" w:cs="Times New Roman"/>
          <w:b/>
          <w:bCs/>
          <w:sz w:val="24"/>
          <w:lang w:val="en-GB"/>
        </w:rPr>
        <w:t>“★”项</w:t>
      </w:r>
      <w:r>
        <w:rPr>
          <w:rFonts w:hint="default" w:ascii="Times New Roman" w:hAnsi="Times New Roman" w:cs="Times New Roman"/>
          <w:b/>
          <w:bCs/>
          <w:sz w:val="24"/>
        </w:rPr>
        <w:t>）响应表</w:t>
      </w:r>
    </w:p>
    <w:tbl>
      <w:tblPr>
        <w:tblStyle w:val="45"/>
        <w:tblW w:w="9854"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726"/>
        <w:gridCol w:w="6184"/>
        <w:gridCol w:w="804"/>
        <w:gridCol w:w="2140"/>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26" w:type="dxa"/>
            <w:shd w:val="clear" w:color="auto" w:fill="F3F3F3"/>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b/>
                <w:bCs/>
                <w:szCs w:val="21"/>
              </w:rPr>
            </w:pPr>
            <w:r>
              <w:rPr>
                <w:rFonts w:hint="default" w:ascii="Times New Roman" w:hAnsi="Times New Roman" w:cs="Times New Roman"/>
                <w:b/>
                <w:bCs/>
                <w:szCs w:val="21"/>
              </w:rPr>
              <w:t>序号</w:t>
            </w:r>
          </w:p>
        </w:tc>
        <w:tc>
          <w:tcPr>
            <w:tcW w:w="6184" w:type="dxa"/>
            <w:shd w:val="clear" w:color="auto" w:fill="F3F3F3"/>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b/>
                <w:bCs/>
                <w:szCs w:val="21"/>
              </w:rPr>
            </w:pPr>
            <w:r>
              <w:rPr>
                <w:rFonts w:hint="default" w:ascii="Times New Roman" w:hAnsi="Times New Roman" w:cs="Times New Roman"/>
                <w:b/>
                <w:bCs/>
                <w:szCs w:val="21"/>
              </w:rPr>
              <w:t>实质性响应商务条款要求</w:t>
            </w:r>
          </w:p>
        </w:tc>
        <w:tc>
          <w:tcPr>
            <w:tcW w:w="804" w:type="dxa"/>
            <w:shd w:val="clear" w:color="auto" w:fill="F3F3F3"/>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b/>
                <w:bCs/>
                <w:szCs w:val="21"/>
              </w:rPr>
            </w:pPr>
            <w:r>
              <w:rPr>
                <w:rFonts w:hint="default" w:ascii="Times New Roman" w:hAnsi="Times New Roman" w:cs="Times New Roman"/>
                <w:b/>
                <w:bCs/>
                <w:szCs w:val="21"/>
              </w:rPr>
              <w:t>是否响应</w:t>
            </w:r>
          </w:p>
        </w:tc>
        <w:tc>
          <w:tcPr>
            <w:tcW w:w="2140" w:type="dxa"/>
            <w:shd w:val="clear" w:color="auto" w:fill="F3F3F3"/>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b/>
                <w:bCs/>
                <w:szCs w:val="21"/>
              </w:rPr>
            </w:pPr>
            <w:r>
              <w:rPr>
                <w:rFonts w:hint="default" w:ascii="Times New Roman" w:hAnsi="Times New Roman" w:cs="Times New Roman"/>
                <w:b/>
                <w:bCs/>
                <w:szCs w:val="21"/>
              </w:rPr>
              <w:t>偏离说明</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26" w:type="dxa"/>
            <w:vAlign w:val="center"/>
          </w:tcPr>
          <w:p>
            <w:pPr>
              <w:keepNext w:val="0"/>
              <w:keepLines w:val="0"/>
              <w:widowControl w:val="0"/>
              <w:numPr>
                <w:ilvl w:val="1"/>
                <w:numId w:val="8"/>
              </w:numPr>
              <w:suppressLineNumbers w:val="0"/>
              <w:spacing w:before="0" w:beforeAutospacing="0" w:after="0" w:afterAutospacing="0"/>
              <w:ind w:right="0"/>
              <w:jc w:val="center"/>
              <w:rPr>
                <w:rFonts w:hint="default" w:ascii="Times New Roman" w:hAnsi="Times New Roman" w:cs="Times New Roman"/>
                <w:szCs w:val="21"/>
              </w:rPr>
            </w:pPr>
          </w:p>
        </w:tc>
        <w:tc>
          <w:tcPr>
            <w:tcW w:w="6184" w:type="dxa"/>
            <w:vAlign w:val="center"/>
          </w:tcPr>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p>
        </w:tc>
        <w:tc>
          <w:tcPr>
            <w:tcW w:w="804" w:type="dxa"/>
            <w:vAlign w:val="center"/>
          </w:tcPr>
          <w:p>
            <w:pPr>
              <w:pStyle w:val="139"/>
              <w:keepNext w:val="0"/>
              <w:keepLines w:val="0"/>
              <w:suppressLineNumbers w:val="0"/>
              <w:adjustRightInd/>
              <w:spacing w:before="0" w:beforeAutospacing="0" w:after="0" w:afterAutospacing="0" w:line="240" w:lineRule="auto"/>
              <w:ind w:left="0" w:right="0"/>
              <w:textAlignment w:val="auto"/>
              <w:rPr>
                <w:rFonts w:hint="default" w:ascii="Times New Roman" w:hAnsi="Times New Roman" w:cs="Times New Roman"/>
                <w:snapToGrid/>
                <w:spacing w:val="0"/>
                <w:sz w:val="21"/>
                <w:szCs w:val="21"/>
              </w:rPr>
            </w:pPr>
          </w:p>
        </w:tc>
        <w:tc>
          <w:tcPr>
            <w:tcW w:w="2140" w:type="dxa"/>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26" w:type="dxa"/>
            <w:vAlign w:val="center"/>
          </w:tcPr>
          <w:p>
            <w:pPr>
              <w:keepNext w:val="0"/>
              <w:keepLines w:val="0"/>
              <w:widowControl w:val="0"/>
              <w:numPr>
                <w:ilvl w:val="1"/>
                <w:numId w:val="8"/>
              </w:numPr>
              <w:suppressLineNumbers w:val="0"/>
              <w:spacing w:before="0" w:beforeAutospacing="0" w:after="0" w:afterAutospacing="0"/>
              <w:ind w:right="0"/>
              <w:jc w:val="center"/>
              <w:rPr>
                <w:rFonts w:hint="default" w:ascii="Times New Roman" w:hAnsi="Times New Roman" w:cs="Times New Roman"/>
                <w:szCs w:val="21"/>
              </w:rPr>
            </w:pPr>
          </w:p>
        </w:tc>
        <w:tc>
          <w:tcPr>
            <w:tcW w:w="6184" w:type="dxa"/>
            <w:vAlign w:val="center"/>
          </w:tcPr>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p>
        </w:tc>
        <w:tc>
          <w:tcPr>
            <w:tcW w:w="804" w:type="dxa"/>
            <w:vAlign w:val="center"/>
          </w:tcPr>
          <w:p>
            <w:pPr>
              <w:pStyle w:val="139"/>
              <w:keepNext w:val="0"/>
              <w:keepLines w:val="0"/>
              <w:suppressLineNumbers w:val="0"/>
              <w:adjustRightInd/>
              <w:spacing w:before="0" w:beforeAutospacing="0" w:after="0" w:afterAutospacing="0" w:line="240" w:lineRule="auto"/>
              <w:ind w:left="0" w:right="0"/>
              <w:textAlignment w:val="auto"/>
              <w:rPr>
                <w:rFonts w:hint="default" w:ascii="Times New Roman" w:hAnsi="Times New Roman" w:cs="Times New Roman"/>
                <w:snapToGrid/>
                <w:spacing w:val="0"/>
                <w:sz w:val="21"/>
                <w:szCs w:val="21"/>
              </w:rPr>
            </w:pPr>
          </w:p>
        </w:tc>
        <w:tc>
          <w:tcPr>
            <w:tcW w:w="2140" w:type="dxa"/>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26" w:type="dxa"/>
            <w:vAlign w:val="center"/>
          </w:tcPr>
          <w:p>
            <w:pPr>
              <w:keepNext w:val="0"/>
              <w:keepLines w:val="0"/>
              <w:widowControl w:val="0"/>
              <w:numPr>
                <w:ilvl w:val="1"/>
                <w:numId w:val="8"/>
              </w:numPr>
              <w:suppressLineNumbers w:val="0"/>
              <w:spacing w:before="0" w:beforeAutospacing="0" w:after="0" w:afterAutospacing="0"/>
              <w:ind w:right="0"/>
              <w:jc w:val="center"/>
              <w:rPr>
                <w:rFonts w:hint="default" w:ascii="Times New Roman" w:hAnsi="Times New Roman" w:cs="Times New Roman"/>
                <w:szCs w:val="21"/>
              </w:rPr>
            </w:pPr>
          </w:p>
        </w:tc>
        <w:tc>
          <w:tcPr>
            <w:tcW w:w="6184" w:type="dxa"/>
            <w:vAlign w:val="center"/>
          </w:tcPr>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p>
        </w:tc>
        <w:tc>
          <w:tcPr>
            <w:tcW w:w="804" w:type="dxa"/>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szCs w:val="21"/>
              </w:rPr>
            </w:pPr>
          </w:p>
        </w:tc>
        <w:tc>
          <w:tcPr>
            <w:tcW w:w="2140" w:type="dxa"/>
            <w:vAlign w:val="center"/>
          </w:tcPr>
          <w:p>
            <w:pPr>
              <w:keepNext w:val="0"/>
              <w:keepLines w:val="0"/>
              <w:widowControl/>
              <w:suppressLineNumbers w:val="0"/>
              <w:spacing w:before="0" w:beforeAutospacing="0" w:after="0" w:afterAutospacing="0"/>
              <w:ind w:left="0" w:right="-35"/>
              <w:jc w:val="center"/>
              <w:rPr>
                <w:rFonts w:hint="default" w:ascii="Times New Roman" w:hAnsi="Times New Roman" w:cs="Times New Roman"/>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26" w:type="dxa"/>
            <w:vAlign w:val="center"/>
          </w:tcPr>
          <w:p>
            <w:pPr>
              <w:keepNext w:val="0"/>
              <w:keepLines w:val="0"/>
              <w:widowControl w:val="0"/>
              <w:numPr>
                <w:ilvl w:val="1"/>
                <w:numId w:val="8"/>
              </w:numPr>
              <w:suppressLineNumbers w:val="0"/>
              <w:spacing w:before="0" w:beforeAutospacing="0" w:after="0" w:afterAutospacing="0"/>
              <w:ind w:right="0"/>
              <w:jc w:val="center"/>
              <w:rPr>
                <w:rFonts w:hint="default" w:ascii="Times New Roman" w:hAnsi="Times New Roman" w:cs="Times New Roman"/>
                <w:szCs w:val="21"/>
              </w:rPr>
            </w:pPr>
          </w:p>
        </w:tc>
        <w:tc>
          <w:tcPr>
            <w:tcW w:w="6184" w:type="dxa"/>
            <w:vAlign w:val="center"/>
          </w:tcPr>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p>
        </w:tc>
        <w:tc>
          <w:tcPr>
            <w:tcW w:w="804" w:type="dxa"/>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szCs w:val="21"/>
              </w:rPr>
            </w:pPr>
          </w:p>
        </w:tc>
        <w:tc>
          <w:tcPr>
            <w:tcW w:w="2140" w:type="dxa"/>
            <w:vAlign w:val="center"/>
          </w:tcPr>
          <w:p>
            <w:pPr>
              <w:keepNext w:val="0"/>
              <w:keepLines w:val="0"/>
              <w:widowControl/>
              <w:suppressLineNumbers w:val="0"/>
              <w:spacing w:before="0" w:beforeAutospacing="0" w:after="0" w:afterAutospacing="0"/>
              <w:ind w:left="0" w:right="-35"/>
              <w:jc w:val="center"/>
              <w:rPr>
                <w:rFonts w:hint="default" w:ascii="Times New Roman" w:hAnsi="Times New Roman" w:cs="Times New Roman"/>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26" w:type="dxa"/>
            <w:vAlign w:val="center"/>
          </w:tcPr>
          <w:p>
            <w:pPr>
              <w:keepNext w:val="0"/>
              <w:keepLines w:val="0"/>
              <w:widowControl w:val="0"/>
              <w:numPr>
                <w:ilvl w:val="1"/>
                <w:numId w:val="8"/>
              </w:numPr>
              <w:suppressLineNumbers w:val="0"/>
              <w:spacing w:before="0" w:beforeAutospacing="0" w:after="0" w:afterAutospacing="0"/>
              <w:ind w:right="0"/>
              <w:jc w:val="center"/>
              <w:rPr>
                <w:rFonts w:hint="default" w:ascii="Times New Roman" w:hAnsi="Times New Roman" w:cs="Times New Roman"/>
                <w:szCs w:val="21"/>
              </w:rPr>
            </w:pPr>
          </w:p>
        </w:tc>
        <w:tc>
          <w:tcPr>
            <w:tcW w:w="6184" w:type="dxa"/>
            <w:vAlign w:val="center"/>
          </w:tcPr>
          <w:p>
            <w:pPr>
              <w:keepNext w:val="0"/>
              <w:keepLines w:val="0"/>
              <w:widowControl/>
              <w:suppressLineNumbers w:val="0"/>
              <w:spacing w:before="0" w:beforeAutospacing="0" w:after="0" w:afterAutospacing="0"/>
              <w:ind w:left="0" w:right="0"/>
              <w:rPr>
                <w:rFonts w:hint="default" w:ascii="Times New Roman" w:hAnsi="Times New Roman" w:cs="Times New Roman"/>
                <w:i/>
                <w:iCs/>
                <w:szCs w:val="21"/>
              </w:rPr>
            </w:pPr>
          </w:p>
        </w:tc>
        <w:tc>
          <w:tcPr>
            <w:tcW w:w="804" w:type="dxa"/>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szCs w:val="21"/>
              </w:rPr>
            </w:pPr>
          </w:p>
        </w:tc>
        <w:tc>
          <w:tcPr>
            <w:tcW w:w="2140" w:type="dxa"/>
            <w:vAlign w:val="center"/>
          </w:tcPr>
          <w:p>
            <w:pPr>
              <w:keepNext w:val="0"/>
              <w:keepLines w:val="0"/>
              <w:widowControl/>
              <w:suppressLineNumbers w:val="0"/>
              <w:spacing w:before="0" w:beforeAutospacing="0" w:after="0" w:afterAutospacing="0"/>
              <w:ind w:left="0" w:right="-35"/>
              <w:jc w:val="center"/>
              <w:rPr>
                <w:rFonts w:hint="default" w:ascii="Times New Roman" w:hAnsi="Times New Roman" w:cs="Times New Roman"/>
                <w:szCs w:val="21"/>
              </w:rPr>
            </w:pPr>
          </w:p>
        </w:tc>
      </w:tr>
    </w:tbl>
    <w:p>
      <w:pPr>
        <w:spacing w:line="288" w:lineRule="auto"/>
        <w:rPr>
          <w:rFonts w:hint="default" w:ascii="Times New Roman" w:hAnsi="Times New Roman" w:cs="Times New Roman"/>
          <w:szCs w:val="21"/>
          <w:lang w:val="en-GB"/>
        </w:rPr>
      </w:pPr>
      <w:r>
        <w:rPr>
          <w:rFonts w:hint="default" w:ascii="Times New Roman" w:hAnsi="Times New Roman" w:cs="Times New Roman"/>
          <w:szCs w:val="21"/>
          <w:lang w:val="en-GB"/>
        </w:rPr>
        <w:t>注：1.</w:t>
      </w:r>
      <w:r>
        <w:rPr>
          <w:rFonts w:hint="default" w:ascii="Times New Roman" w:hAnsi="Times New Roman" w:cs="Times New Roman"/>
          <w:szCs w:val="21"/>
        </w:rPr>
        <w:t>对</w:t>
      </w:r>
      <w:r>
        <w:rPr>
          <w:rFonts w:hint="default" w:ascii="Times New Roman" w:hAnsi="Times New Roman" w:cs="Times New Roman"/>
          <w:szCs w:val="21"/>
          <w:lang w:val="en-GB"/>
        </w:rPr>
        <w:t>于上述要求，如投标人完全响应，则请在“是否响应”栏内打“√”，对空白或打“×”视为偏离，请在“偏离说明”栏内扼要说明偏离情况。</w:t>
      </w:r>
    </w:p>
    <w:p>
      <w:pPr>
        <w:spacing w:line="288" w:lineRule="auto"/>
        <w:ind w:firstLine="420" w:firstLineChars="200"/>
        <w:rPr>
          <w:rFonts w:hint="default" w:ascii="Times New Roman" w:hAnsi="Times New Roman" w:cs="Times New Roman"/>
          <w:szCs w:val="21"/>
          <w:lang w:val="en-GB"/>
        </w:rPr>
      </w:pPr>
      <w:r>
        <w:rPr>
          <w:rFonts w:hint="default" w:ascii="Times New Roman" w:hAnsi="Times New Roman" w:cs="Times New Roman"/>
          <w:szCs w:val="21"/>
          <w:lang w:val="en-GB"/>
        </w:rPr>
        <w:t>2.此表内容必须与实施方案中所介绍的内容一致，打“★”项为不可负偏离(劣于)的重要项。</w:t>
      </w:r>
    </w:p>
    <w:p>
      <w:pPr>
        <w:spacing w:line="288" w:lineRule="auto"/>
        <w:ind w:firstLine="420" w:firstLineChars="200"/>
        <w:rPr>
          <w:rFonts w:hint="default" w:ascii="Times New Roman" w:hAnsi="Times New Roman" w:cs="Times New Roman"/>
          <w:szCs w:val="21"/>
          <w:lang w:val="en-GB"/>
        </w:rPr>
      </w:pPr>
      <w:r>
        <w:rPr>
          <w:rFonts w:hint="default" w:ascii="Times New Roman" w:hAnsi="Times New Roman" w:cs="Times New Roman"/>
          <w:szCs w:val="21"/>
          <w:lang w:val="en-GB"/>
        </w:rPr>
        <w:t>3.本表内容不得擅自修改。</w:t>
      </w:r>
    </w:p>
    <w:p>
      <w:pPr>
        <w:adjustRightInd w:val="0"/>
        <w:snapToGrid w:val="0"/>
        <w:spacing w:line="300" w:lineRule="auto"/>
        <w:rPr>
          <w:rFonts w:hint="default" w:ascii="Times New Roman" w:hAnsi="Times New Roman" w:cs="Times New Roman"/>
          <w:szCs w:val="21"/>
        </w:rPr>
      </w:pPr>
    </w:p>
    <w:p>
      <w:pPr>
        <w:adjustRightInd w:val="0"/>
        <w:snapToGrid w:val="0"/>
        <w:spacing w:line="300" w:lineRule="auto"/>
        <w:rPr>
          <w:rFonts w:hint="default" w:ascii="Times New Roman" w:hAnsi="Times New Roman" w:cs="Times New Roman"/>
          <w:sz w:val="24"/>
        </w:rPr>
      </w:pPr>
      <w:r>
        <w:rPr>
          <w:rFonts w:hint="default" w:ascii="Times New Roman" w:hAnsi="Times New Roman" w:cs="Times New Roman"/>
          <w:sz w:val="24"/>
        </w:rPr>
        <w:t>响应供应商法定代表人（或法定代表人授权代表）签字或盖本人姓名章：</w:t>
      </w:r>
      <w:r>
        <w:rPr>
          <w:rFonts w:hint="default" w:ascii="Times New Roman" w:hAnsi="Times New Roman" w:cs="Times New Roman"/>
          <w:sz w:val="24"/>
          <w:u w:val="single"/>
        </w:rPr>
        <w:t xml:space="preserve">         </w:t>
      </w:r>
    </w:p>
    <w:p>
      <w:pPr>
        <w:adjustRightInd w:val="0"/>
        <w:snapToGrid w:val="0"/>
        <w:spacing w:line="300" w:lineRule="auto"/>
        <w:rPr>
          <w:rFonts w:hint="default" w:ascii="Times New Roman" w:hAnsi="Times New Roman" w:cs="Times New Roman"/>
          <w:sz w:val="24"/>
          <w:u w:val="single"/>
        </w:rPr>
      </w:pPr>
      <w:r>
        <w:rPr>
          <w:rFonts w:hint="default" w:ascii="Times New Roman" w:hAnsi="Times New Roman" w:cs="Times New Roman"/>
          <w:sz w:val="24"/>
        </w:rPr>
        <w:t>响应供应商名称（签章）：</w:t>
      </w:r>
      <w:r>
        <w:rPr>
          <w:rFonts w:hint="default" w:ascii="Times New Roman" w:hAnsi="Times New Roman" w:cs="Times New Roman"/>
          <w:sz w:val="24"/>
          <w:u w:val="single"/>
        </w:rPr>
        <w:t xml:space="preserve">            </w:t>
      </w:r>
    </w:p>
    <w:p>
      <w:pPr>
        <w:adjustRightInd w:val="0"/>
        <w:snapToGrid w:val="0"/>
        <w:spacing w:line="300" w:lineRule="auto"/>
        <w:rPr>
          <w:rFonts w:hint="default" w:ascii="Times New Roman" w:hAnsi="Times New Roman" w:cs="Times New Roman"/>
          <w:sz w:val="24"/>
        </w:rPr>
      </w:pPr>
      <w:r>
        <w:rPr>
          <w:rFonts w:hint="default" w:ascii="Times New Roman" w:hAnsi="Times New Roman" w:cs="Times New Roman"/>
          <w:sz w:val="24"/>
        </w:rPr>
        <w:t>日期：   年  月   日</w:t>
      </w:r>
    </w:p>
    <w:p>
      <w:pPr>
        <w:jc w:val="center"/>
        <w:rPr>
          <w:rFonts w:hint="default" w:ascii="Times New Roman" w:hAnsi="Times New Roman" w:cs="Times New Roman"/>
          <w:b/>
          <w:bCs/>
          <w:sz w:val="24"/>
        </w:rPr>
      </w:pPr>
      <w:r>
        <w:rPr>
          <w:rFonts w:hint="default" w:ascii="Times New Roman" w:hAnsi="Times New Roman" w:eastAsia="黑体" w:cs="Times New Roman"/>
          <w:b/>
          <w:sz w:val="28"/>
          <w:szCs w:val="28"/>
        </w:rPr>
        <w:br w:type="page"/>
      </w:r>
      <w:r>
        <w:rPr>
          <w:rFonts w:hint="default" w:ascii="Times New Roman" w:hAnsi="Times New Roman" w:cs="Times New Roman"/>
          <w:b/>
          <w:bCs/>
          <w:sz w:val="24"/>
        </w:rPr>
        <w:t>（2）一般</w:t>
      </w:r>
      <w:r>
        <w:rPr>
          <w:rFonts w:hint="default" w:ascii="Times New Roman" w:hAnsi="Times New Roman" w:cs="Times New Roman"/>
          <w:b/>
          <w:bCs/>
          <w:sz w:val="24"/>
        </w:rPr>
        <w:fldChar w:fldCharType="begin"/>
      </w:r>
      <w:r>
        <w:rPr>
          <w:rFonts w:hint="default" w:ascii="Times New Roman" w:hAnsi="Times New Roman" w:cs="Times New Roman"/>
          <w:b/>
          <w:bCs/>
          <w:sz w:val="24"/>
        </w:rPr>
        <w:instrText xml:space="preserve"> DOCVARIABLE  商务条款响应表开始  \* MERGEFORMAT </w:instrText>
      </w:r>
      <w:r>
        <w:rPr>
          <w:rFonts w:hint="default" w:ascii="Times New Roman" w:hAnsi="Times New Roman" w:cs="Times New Roman"/>
          <w:b/>
          <w:bCs/>
          <w:sz w:val="24"/>
        </w:rPr>
        <w:fldChar w:fldCharType="end"/>
      </w:r>
      <w:r>
        <w:rPr>
          <w:rFonts w:hint="default" w:ascii="Times New Roman" w:hAnsi="Times New Roman" w:cs="Times New Roman"/>
          <w:b/>
          <w:bCs/>
          <w:sz w:val="24"/>
        </w:rPr>
        <w:fldChar w:fldCharType="begin"/>
      </w:r>
      <w:r>
        <w:rPr>
          <w:rFonts w:hint="default" w:ascii="Times New Roman" w:hAnsi="Times New Roman" w:cs="Times New Roman"/>
          <w:b/>
          <w:bCs/>
          <w:sz w:val="24"/>
        </w:rPr>
        <w:instrText xml:space="preserve"> DOCVARIABLE  商务条款响应表开始  \* MERGEFORMAT </w:instrText>
      </w:r>
      <w:r>
        <w:rPr>
          <w:rFonts w:hint="default" w:ascii="Times New Roman" w:hAnsi="Times New Roman" w:cs="Times New Roman"/>
          <w:b/>
          <w:bCs/>
          <w:sz w:val="24"/>
        </w:rPr>
        <w:fldChar w:fldCharType="end"/>
      </w:r>
      <w:r>
        <w:rPr>
          <w:rFonts w:hint="default" w:ascii="Times New Roman" w:hAnsi="Times New Roman" w:cs="Times New Roman"/>
          <w:b/>
          <w:bCs/>
          <w:sz w:val="24"/>
        </w:rPr>
        <w:t>商务条款响应表（1）</w:t>
      </w:r>
    </w:p>
    <w:tbl>
      <w:tblPr>
        <w:tblStyle w:val="45"/>
        <w:tblW w:w="9854"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725"/>
        <w:gridCol w:w="6184"/>
        <w:gridCol w:w="1299"/>
        <w:gridCol w:w="1646"/>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25" w:type="dxa"/>
            <w:shd w:val="clear" w:color="auto" w:fill="F3F3F3"/>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b/>
                <w:bCs/>
                <w:szCs w:val="21"/>
              </w:rPr>
            </w:pPr>
            <w:r>
              <w:rPr>
                <w:rFonts w:hint="default" w:ascii="Times New Roman" w:hAnsi="Times New Roman" w:cs="Times New Roman"/>
                <w:b/>
                <w:bCs/>
                <w:szCs w:val="21"/>
              </w:rPr>
              <w:t>序号</w:t>
            </w:r>
          </w:p>
        </w:tc>
        <w:tc>
          <w:tcPr>
            <w:tcW w:w="6184" w:type="dxa"/>
            <w:shd w:val="clear" w:color="auto" w:fill="F3F3F3"/>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b/>
                <w:bCs/>
                <w:szCs w:val="21"/>
              </w:rPr>
            </w:pPr>
            <w:r>
              <w:rPr>
                <w:rFonts w:hint="default" w:ascii="Times New Roman" w:hAnsi="Times New Roman" w:cs="Times New Roman"/>
                <w:b/>
                <w:bCs/>
                <w:szCs w:val="21"/>
              </w:rPr>
              <w:t>一般商务条款要求</w:t>
            </w:r>
          </w:p>
        </w:tc>
        <w:tc>
          <w:tcPr>
            <w:tcW w:w="1299" w:type="dxa"/>
            <w:shd w:val="clear" w:color="auto" w:fill="F3F3F3"/>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b/>
                <w:bCs/>
                <w:szCs w:val="21"/>
              </w:rPr>
            </w:pPr>
            <w:r>
              <w:rPr>
                <w:rFonts w:hint="default" w:ascii="Times New Roman" w:hAnsi="Times New Roman" w:cs="Times New Roman"/>
                <w:b/>
                <w:bCs/>
                <w:szCs w:val="21"/>
              </w:rPr>
              <w:t>是否响应</w:t>
            </w:r>
          </w:p>
        </w:tc>
        <w:tc>
          <w:tcPr>
            <w:tcW w:w="1646" w:type="dxa"/>
            <w:shd w:val="clear" w:color="auto" w:fill="F3F3F3"/>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b/>
                <w:bCs/>
                <w:szCs w:val="21"/>
              </w:rPr>
            </w:pPr>
            <w:r>
              <w:rPr>
                <w:rFonts w:hint="default" w:ascii="Times New Roman" w:hAnsi="Times New Roman" w:cs="Times New Roman"/>
                <w:b/>
                <w:bCs/>
                <w:szCs w:val="21"/>
              </w:rPr>
              <w:t>偏离说明</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25" w:type="dxa"/>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szCs w:val="21"/>
              </w:rPr>
              <w:t>1</w:t>
            </w:r>
          </w:p>
        </w:tc>
        <w:tc>
          <w:tcPr>
            <w:tcW w:w="6184" w:type="dxa"/>
            <w:vAlign w:val="center"/>
          </w:tcPr>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r>
              <w:rPr>
                <w:rFonts w:hint="default" w:ascii="Times New Roman" w:hAnsi="Times New Roman" w:cs="Times New Roman"/>
                <w:szCs w:val="21"/>
              </w:rPr>
              <w:t>完全理解并接受合同条款要求</w:t>
            </w:r>
          </w:p>
        </w:tc>
        <w:tc>
          <w:tcPr>
            <w:tcW w:w="1299" w:type="dxa"/>
            <w:vAlign w:val="center"/>
          </w:tcPr>
          <w:p>
            <w:pPr>
              <w:pStyle w:val="139"/>
              <w:keepNext w:val="0"/>
              <w:keepLines w:val="0"/>
              <w:suppressLineNumbers w:val="0"/>
              <w:adjustRightInd/>
              <w:spacing w:before="0" w:beforeAutospacing="0" w:after="0" w:afterAutospacing="0" w:line="240" w:lineRule="auto"/>
              <w:ind w:left="0" w:right="0"/>
              <w:textAlignment w:val="auto"/>
              <w:rPr>
                <w:rFonts w:hint="default" w:ascii="Times New Roman" w:hAnsi="Times New Roman" w:cs="Times New Roman"/>
                <w:snapToGrid/>
                <w:spacing w:val="0"/>
                <w:sz w:val="21"/>
                <w:szCs w:val="21"/>
              </w:rPr>
            </w:pPr>
          </w:p>
        </w:tc>
        <w:tc>
          <w:tcPr>
            <w:tcW w:w="1646" w:type="dxa"/>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25" w:type="dxa"/>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szCs w:val="21"/>
              </w:rPr>
              <w:t>2</w:t>
            </w:r>
          </w:p>
        </w:tc>
        <w:tc>
          <w:tcPr>
            <w:tcW w:w="6184" w:type="dxa"/>
            <w:vAlign w:val="center"/>
          </w:tcPr>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r>
              <w:rPr>
                <w:rFonts w:hint="default" w:ascii="Times New Roman" w:hAnsi="Times New Roman" w:cs="Times New Roman"/>
                <w:szCs w:val="21"/>
              </w:rPr>
              <w:t>完全理解并接受对合格投标人、合格的货物、工程和服务要求</w:t>
            </w:r>
          </w:p>
        </w:tc>
        <w:tc>
          <w:tcPr>
            <w:tcW w:w="1299" w:type="dxa"/>
            <w:vAlign w:val="center"/>
          </w:tcPr>
          <w:p>
            <w:pPr>
              <w:pStyle w:val="139"/>
              <w:keepNext w:val="0"/>
              <w:keepLines w:val="0"/>
              <w:suppressLineNumbers w:val="0"/>
              <w:adjustRightInd/>
              <w:spacing w:before="0" w:beforeAutospacing="0" w:after="0" w:afterAutospacing="0" w:line="240" w:lineRule="auto"/>
              <w:ind w:left="0" w:right="0"/>
              <w:textAlignment w:val="auto"/>
              <w:rPr>
                <w:rFonts w:hint="default" w:ascii="Times New Roman" w:hAnsi="Times New Roman" w:cs="Times New Roman"/>
                <w:snapToGrid/>
                <w:spacing w:val="0"/>
                <w:sz w:val="21"/>
                <w:szCs w:val="21"/>
              </w:rPr>
            </w:pPr>
          </w:p>
        </w:tc>
        <w:tc>
          <w:tcPr>
            <w:tcW w:w="1646" w:type="dxa"/>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25" w:type="dxa"/>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szCs w:val="21"/>
              </w:rPr>
              <w:t>3</w:t>
            </w:r>
          </w:p>
        </w:tc>
        <w:tc>
          <w:tcPr>
            <w:tcW w:w="6184" w:type="dxa"/>
            <w:vAlign w:val="center"/>
          </w:tcPr>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r>
              <w:rPr>
                <w:rFonts w:hint="default" w:ascii="Times New Roman" w:hAnsi="Times New Roman" w:cs="Times New Roman"/>
                <w:szCs w:val="21"/>
              </w:rPr>
              <w:t>完全理解并接受对投标人的各项须知、规约要求和责任义务</w:t>
            </w:r>
          </w:p>
        </w:tc>
        <w:tc>
          <w:tcPr>
            <w:tcW w:w="1299" w:type="dxa"/>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szCs w:val="21"/>
              </w:rPr>
            </w:pPr>
          </w:p>
        </w:tc>
        <w:tc>
          <w:tcPr>
            <w:tcW w:w="1646" w:type="dxa"/>
            <w:vAlign w:val="center"/>
          </w:tcPr>
          <w:p>
            <w:pPr>
              <w:keepNext w:val="0"/>
              <w:keepLines w:val="0"/>
              <w:widowControl/>
              <w:suppressLineNumbers w:val="0"/>
              <w:spacing w:before="0" w:beforeAutospacing="0" w:after="0" w:afterAutospacing="0"/>
              <w:ind w:left="0" w:right="-35"/>
              <w:jc w:val="center"/>
              <w:rPr>
                <w:rFonts w:hint="default" w:ascii="Times New Roman" w:hAnsi="Times New Roman" w:cs="Times New Roman"/>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25" w:type="dxa"/>
            <w:vAlign w:val="center"/>
          </w:tcPr>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r>
              <w:rPr>
                <w:rFonts w:hint="default" w:ascii="Times New Roman" w:hAnsi="Times New Roman" w:cs="Times New Roman"/>
                <w:szCs w:val="21"/>
              </w:rPr>
              <w:t xml:space="preserve">  4</w:t>
            </w:r>
          </w:p>
        </w:tc>
        <w:tc>
          <w:tcPr>
            <w:tcW w:w="6184" w:type="dxa"/>
            <w:vAlign w:val="center"/>
          </w:tcPr>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r>
              <w:rPr>
                <w:rFonts w:hint="default" w:ascii="Times New Roman" w:hAnsi="Times New Roman" w:cs="Times New Roman"/>
                <w:szCs w:val="21"/>
              </w:rPr>
              <w:t>可提供制造商出具的供货来源证明 或 供货渠道与品质的合法性证明</w:t>
            </w:r>
          </w:p>
        </w:tc>
        <w:tc>
          <w:tcPr>
            <w:tcW w:w="1299" w:type="dxa"/>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szCs w:val="21"/>
              </w:rPr>
            </w:pPr>
          </w:p>
        </w:tc>
        <w:tc>
          <w:tcPr>
            <w:tcW w:w="1646" w:type="dxa"/>
            <w:vAlign w:val="center"/>
          </w:tcPr>
          <w:p>
            <w:pPr>
              <w:keepNext w:val="0"/>
              <w:keepLines w:val="0"/>
              <w:widowControl/>
              <w:suppressLineNumbers w:val="0"/>
              <w:spacing w:before="0" w:beforeAutospacing="0" w:after="0" w:afterAutospacing="0"/>
              <w:ind w:left="0" w:right="-35"/>
              <w:jc w:val="center"/>
              <w:rPr>
                <w:rFonts w:hint="default" w:ascii="Times New Roman" w:hAnsi="Times New Roman" w:cs="Times New Roman"/>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25" w:type="dxa"/>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szCs w:val="21"/>
              </w:rPr>
              <w:t>5</w:t>
            </w:r>
          </w:p>
        </w:tc>
        <w:tc>
          <w:tcPr>
            <w:tcW w:w="6184" w:type="dxa"/>
            <w:vAlign w:val="center"/>
          </w:tcPr>
          <w:p>
            <w:pPr>
              <w:keepNext w:val="0"/>
              <w:keepLines w:val="0"/>
              <w:widowControl/>
              <w:suppressLineNumbers w:val="0"/>
              <w:spacing w:before="0" w:beforeAutospacing="0" w:after="0" w:afterAutospacing="0"/>
              <w:ind w:left="0" w:right="0"/>
              <w:rPr>
                <w:rFonts w:hint="default" w:ascii="Times New Roman" w:hAnsi="Times New Roman" w:cs="Times New Roman"/>
                <w:iCs/>
                <w:szCs w:val="21"/>
              </w:rPr>
            </w:pPr>
            <w:r>
              <w:rPr>
                <w:rFonts w:hint="default" w:ascii="Times New Roman" w:hAnsi="Times New Roman" w:cs="Times New Roman"/>
                <w:iCs/>
                <w:szCs w:val="21"/>
              </w:rPr>
              <w:t>所提供的主要产品均可提供近期由市级以上法定技术/质检部门出具的检测报告</w:t>
            </w:r>
          </w:p>
        </w:tc>
        <w:tc>
          <w:tcPr>
            <w:tcW w:w="1299" w:type="dxa"/>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szCs w:val="21"/>
              </w:rPr>
            </w:pPr>
          </w:p>
        </w:tc>
        <w:tc>
          <w:tcPr>
            <w:tcW w:w="1646" w:type="dxa"/>
            <w:vAlign w:val="center"/>
          </w:tcPr>
          <w:p>
            <w:pPr>
              <w:keepNext w:val="0"/>
              <w:keepLines w:val="0"/>
              <w:widowControl/>
              <w:suppressLineNumbers w:val="0"/>
              <w:spacing w:before="0" w:beforeAutospacing="0" w:after="0" w:afterAutospacing="0"/>
              <w:ind w:left="0" w:right="-35"/>
              <w:jc w:val="center"/>
              <w:rPr>
                <w:rFonts w:hint="default" w:ascii="Times New Roman" w:hAnsi="Times New Roman" w:cs="Times New Roman"/>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25" w:type="dxa"/>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szCs w:val="21"/>
              </w:rPr>
              <w:t>6</w:t>
            </w:r>
          </w:p>
        </w:tc>
        <w:tc>
          <w:tcPr>
            <w:tcW w:w="6184" w:type="dxa"/>
            <w:vAlign w:val="center"/>
          </w:tcPr>
          <w:p>
            <w:pPr>
              <w:pStyle w:val="4"/>
              <w:keepNext w:val="0"/>
              <w:keepLines w:val="0"/>
              <w:suppressLineNumbers w:val="0"/>
              <w:spacing w:before="0" w:beforeAutospacing="0" w:after="0" w:afterAutospacing="0" w:line="240" w:lineRule="auto"/>
              <w:ind w:left="0" w:right="0"/>
              <w:rPr>
                <w:rFonts w:hint="default" w:ascii="Times New Roman" w:hAnsi="Times New Roman" w:cs="Times New Roman"/>
                <w:szCs w:val="21"/>
              </w:rPr>
            </w:pPr>
            <w:r>
              <w:rPr>
                <w:rFonts w:hint="default" w:ascii="Times New Roman" w:hAnsi="Times New Roman" w:cs="Times New Roman"/>
                <w:szCs w:val="21"/>
              </w:rPr>
              <w:t>投标有效期：投标有效期为自递交响应文件起至确定正式中标人止不少于</w:t>
            </w:r>
            <w:r>
              <w:rPr>
                <w:rFonts w:hint="default" w:ascii="Times New Roman" w:hAnsi="Times New Roman" w:cs="Times New Roman"/>
                <w:szCs w:val="21"/>
                <w:u w:val="single"/>
              </w:rPr>
              <w:t xml:space="preserve"> 90 </w:t>
            </w:r>
            <w:r>
              <w:rPr>
                <w:rFonts w:hint="default" w:ascii="Times New Roman" w:hAnsi="Times New Roman" w:cs="Times New Roman"/>
                <w:szCs w:val="21"/>
              </w:rPr>
              <w:t>天，有效期将延至本项目《政府采购合同》执行期满日为止。</w:t>
            </w:r>
          </w:p>
        </w:tc>
        <w:tc>
          <w:tcPr>
            <w:tcW w:w="1299" w:type="dxa"/>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szCs w:val="21"/>
              </w:rPr>
            </w:pPr>
          </w:p>
        </w:tc>
        <w:tc>
          <w:tcPr>
            <w:tcW w:w="1646" w:type="dxa"/>
            <w:vAlign w:val="center"/>
          </w:tcPr>
          <w:p>
            <w:pPr>
              <w:keepNext w:val="0"/>
              <w:keepLines w:val="0"/>
              <w:widowControl/>
              <w:suppressLineNumbers w:val="0"/>
              <w:spacing w:before="0" w:beforeAutospacing="0" w:after="0" w:afterAutospacing="0"/>
              <w:ind w:left="0" w:right="-35"/>
              <w:jc w:val="center"/>
              <w:rPr>
                <w:rFonts w:hint="default" w:ascii="Times New Roman" w:hAnsi="Times New Roman" w:cs="Times New Roman"/>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25" w:type="dxa"/>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szCs w:val="21"/>
              </w:rPr>
              <w:t>7</w:t>
            </w:r>
          </w:p>
        </w:tc>
        <w:tc>
          <w:tcPr>
            <w:tcW w:w="6184" w:type="dxa"/>
            <w:vAlign w:val="center"/>
          </w:tcPr>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r>
              <w:rPr>
                <w:rFonts w:hint="default" w:ascii="Times New Roman" w:hAnsi="Times New Roman" w:cs="Times New Roman"/>
                <w:szCs w:val="21"/>
              </w:rPr>
              <w:t>报价内容均涵盖报价要求之一切费用和伴随服务</w:t>
            </w:r>
          </w:p>
        </w:tc>
        <w:tc>
          <w:tcPr>
            <w:tcW w:w="1299" w:type="dxa"/>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szCs w:val="21"/>
              </w:rPr>
            </w:pPr>
          </w:p>
        </w:tc>
        <w:tc>
          <w:tcPr>
            <w:tcW w:w="1646" w:type="dxa"/>
            <w:vAlign w:val="center"/>
          </w:tcPr>
          <w:p>
            <w:pPr>
              <w:pStyle w:val="139"/>
              <w:keepNext w:val="0"/>
              <w:keepLines w:val="0"/>
              <w:suppressLineNumbers w:val="0"/>
              <w:adjustRightInd/>
              <w:spacing w:before="0" w:beforeAutospacing="0" w:after="0" w:afterAutospacing="0" w:line="240" w:lineRule="auto"/>
              <w:ind w:left="0" w:right="0"/>
              <w:textAlignment w:val="auto"/>
              <w:rPr>
                <w:rFonts w:hint="default" w:ascii="Times New Roman" w:hAnsi="Times New Roman" w:cs="Times New Roman"/>
                <w:snapToGrid/>
                <w:spacing w:val="0"/>
                <w:sz w:val="21"/>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25" w:type="dxa"/>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szCs w:val="21"/>
              </w:rPr>
              <w:t>8</w:t>
            </w:r>
          </w:p>
        </w:tc>
        <w:tc>
          <w:tcPr>
            <w:tcW w:w="6184" w:type="dxa"/>
            <w:vAlign w:val="center"/>
          </w:tcPr>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r>
              <w:rPr>
                <w:rFonts w:hint="default" w:ascii="Times New Roman" w:hAnsi="Times New Roman" w:cs="Times New Roman"/>
                <w:szCs w:val="21"/>
              </w:rPr>
              <w:t>所提供的报价不高于产品制造商权威网站目前的报价水平和广东省现市场零售价</w:t>
            </w:r>
          </w:p>
        </w:tc>
        <w:tc>
          <w:tcPr>
            <w:tcW w:w="1299" w:type="dxa"/>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szCs w:val="21"/>
              </w:rPr>
            </w:pPr>
          </w:p>
        </w:tc>
        <w:tc>
          <w:tcPr>
            <w:tcW w:w="1646" w:type="dxa"/>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25" w:type="dxa"/>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szCs w:val="21"/>
              </w:rPr>
              <w:t>9</w:t>
            </w:r>
          </w:p>
        </w:tc>
        <w:tc>
          <w:tcPr>
            <w:tcW w:w="6184" w:type="dxa"/>
            <w:vAlign w:val="center"/>
          </w:tcPr>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r>
              <w:rPr>
                <w:rFonts w:hint="default" w:ascii="Times New Roman" w:hAnsi="Times New Roman" w:cs="Times New Roman"/>
                <w:szCs w:val="21"/>
              </w:rPr>
              <w:t>满足对质保期和售后服务的各项要求</w:t>
            </w:r>
          </w:p>
        </w:tc>
        <w:tc>
          <w:tcPr>
            <w:tcW w:w="1299" w:type="dxa"/>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szCs w:val="21"/>
                <w:lang w:val="en-GB"/>
              </w:rPr>
            </w:pPr>
          </w:p>
        </w:tc>
        <w:tc>
          <w:tcPr>
            <w:tcW w:w="1646" w:type="dxa"/>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25" w:type="dxa"/>
            <w:vAlign w:val="center"/>
          </w:tcPr>
          <w:p>
            <w:pPr>
              <w:keepNext w:val="0"/>
              <w:keepLines w:val="0"/>
              <w:widowControl w:val="0"/>
              <w:suppressLineNumbers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szCs w:val="21"/>
              </w:rPr>
              <w:t>10</w:t>
            </w:r>
          </w:p>
        </w:tc>
        <w:tc>
          <w:tcPr>
            <w:tcW w:w="6184" w:type="dxa"/>
            <w:vAlign w:val="center"/>
          </w:tcPr>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r>
              <w:rPr>
                <w:rFonts w:hint="default" w:ascii="Times New Roman" w:hAnsi="Times New Roman" w:cs="Times New Roman"/>
                <w:szCs w:val="21"/>
              </w:rPr>
              <w:t>同意按本项目要求缴付相关款项</w:t>
            </w:r>
          </w:p>
        </w:tc>
        <w:tc>
          <w:tcPr>
            <w:tcW w:w="1299" w:type="dxa"/>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szCs w:val="21"/>
              </w:rPr>
            </w:pPr>
          </w:p>
        </w:tc>
        <w:tc>
          <w:tcPr>
            <w:tcW w:w="1646" w:type="dxa"/>
            <w:vAlign w:val="center"/>
          </w:tcPr>
          <w:p>
            <w:pPr>
              <w:pStyle w:val="139"/>
              <w:keepNext w:val="0"/>
              <w:keepLines w:val="0"/>
              <w:suppressLineNumbers w:val="0"/>
              <w:adjustRightInd/>
              <w:spacing w:before="0" w:beforeAutospacing="0" w:after="0" w:afterAutospacing="0" w:line="240" w:lineRule="auto"/>
              <w:ind w:left="0" w:right="0"/>
              <w:textAlignment w:val="auto"/>
              <w:rPr>
                <w:rFonts w:hint="default" w:ascii="Times New Roman" w:hAnsi="Times New Roman" w:cs="Times New Roman"/>
                <w:snapToGrid/>
                <w:spacing w:val="0"/>
                <w:sz w:val="21"/>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731" w:hRule="atLeast"/>
          <w:jc w:val="center"/>
        </w:trPr>
        <w:tc>
          <w:tcPr>
            <w:tcW w:w="725" w:type="dxa"/>
            <w:vAlign w:val="center"/>
          </w:tcPr>
          <w:p>
            <w:pPr>
              <w:keepNext w:val="0"/>
              <w:keepLines w:val="0"/>
              <w:widowControl w:val="0"/>
              <w:suppressLineNumbers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szCs w:val="21"/>
              </w:rPr>
              <w:t>11</w:t>
            </w:r>
          </w:p>
        </w:tc>
        <w:tc>
          <w:tcPr>
            <w:tcW w:w="6184" w:type="dxa"/>
            <w:vAlign w:val="center"/>
          </w:tcPr>
          <w:p>
            <w:pPr>
              <w:pStyle w:val="31"/>
              <w:keepNext w:val="0"/>
              <w:keepLines w:val="0"/>
              <w:suppressLineNumbers w:val="0"/>
              <w:spacing w:before="0" w:beforeAutospacing="0" w:after="0" w:afterAutospacing="0"/>
              <w:ind w:left="0" w:right="0"/>
              <w:rPr>
                <w:rFonts w:hint="default" w:ascii="Times New Roman" w:hAnsi="Times New Roman" w:cs="Times New Roman"/>
                <w:szCs w:val="21"/>
              </w:rPr>
            </w:pPr>
            <w:r>
              <w:rPr>
                <w:rFonts w:hint="default" w:ascii="Times New Roman" w:hAnsi="Times New Roman" w:cs="Times New Roman"/>
                <w:szCs w:val="21"/>
              </w:rPr>
              <w:t>同意采购方以任何形式对我方响应文件内容的真实性和有效性进行审查、验证</w:t>
            </w:r>
          </w:p>
        </w:tc>
        <w:tc>
          <w:tcPr>
            <w:tcW w:w="1299" w:type="dxa"/>
            <w:vAlign w:val="center"/>
          </w:tcPr>
          <w:p>
            <w:pPr>
              <w:pStyle w:val="79"/>
              <w:keepNext w:val="0"/>
              <w:keepLines w:val="0"/>
              <w:suppressLineNumbers w:val="0"/>
              <w:spacing w:before="0" w:beforeAutospacing="0" w:after="0" w:afterAutospacing="0"/>
              <w:ind w:left="0" w:right="0"/>
              <w:rPr>
                <w:rFonts w:hint="default" w:ascii="Times New Roman" w:hAnsi="Times New Roman" w:cs="Times New Roman"/>
                <w:color w:val="auto"/>
                <w:sz w:val="21"/>
              </w:rPr>
            </w:pPr>
          </w:p>
        </w:tc>
        <w:tc>
          <w:tcPr>
            <w:tcW w:w="1646" w:type="dxa"/>
            <w:vAlign w:val="center"/>
          </w:tcPr>
          <w:p>
            <w:pPr>
              <w:pStyle w:val="139"/>
              <w:keepNext w:val="0"/>
              <w:keepLines w:val="0"/>
              <w:suppressLineNumbers w:val="0"/>
              <w:adjustRightInd/>
              <w:spacing w:before="0" w:beforeAutospacing="0" w:after="0" w:afterAutospacing="0" w:line="240" w:lineRule="auto"/>
              <w:ind w:left="0" w:right="0"/>
              <w:jc w:val="both"/>
              <w:textAlignment w:val="auto"/>
              <w:rPr>
                <w:rFonts w:hint="default" w:ascii="Times New Roman" w:hAnsi="Times New Roman" w:cs="Times New Roman"/>
                <w:snapToGrid/>
                <w:spacing w:val="0"/>
                <w:sz w:val="21"/>
                <w:szCs w:val="21"/>
              </w:rPr>
            </w:pPr>
          </w:p>
        </w:tc>
      </w:tr>
    </w:tbl>
    <w:p>
      <w:pPr>
        <w:spacing w:line="360" w:lineRule="auto"/>
        <w:rPr>
          <w:rFonts w:hint="default" w:ascii="Times New Roman" w:hAnsi="Times New Roman" w:cs="Times New Roman"/>
          <w:szCs w:val="21"/>
          <w:lang w:val="en-GB"/>
        </w:rPr>
      </w:pPr>
      <w:r>
        <w:rPr>
          <w:rFonts w:hint="default" w:ascii="Times New Roman" w:hAnsi="Times New Roman" w:cs="Times New Roman"/>
          <w:szCs w:val="21"/>
          <w:lang w:val="en-GB"/>
        </w:rPr>
        <w:t>注： 1.</w:t>
      </w:r>
      <w:r>
        <w:rPr>
          <w:rFonts w:hint="default" w:ascii="Times New Roman" w:hAnsi="Times New Roman" w:cs="Times New Roman"/>
          <w:szCs w:val="21"/>
        </w:rPr>
        <w:t>对</w:t>
      </w:r>
      <w:r>
        <w:rPr>
          <w:rFonts w:hint="default" w:ascii="Times New Roman" w:hAnsi="Times New Roman" w:cs="Times New Roman"/>
          <w:szCs w:val="21"/>
          <w:lang w:val="en-GB"/>
        </w:rPr>
        <w:t>于上述要求，如投标人完全响应，则请在“是否响应”栏内打“√”，对空白或打“×”视为偏离，请在“偏离说明”栏内扼要说明偏离情况。</w:t>
      </w:r>
    </w:p>
    <w:p>
      <w:pPr>
        <w:spacing w:line="360" w:lineRule="auto"/>
        <w:ind w:firstLine="420"/>
        <w:rPr>
          <w:rFonts w:hint="default" w:ascii="Times New Roman" w:hAnsi="Times New Roman" w:cs="Times New Roman"/>
          <w:szCs w:val="21"/>
          <w:lang w:val="en-GB"/>
        </w:rPr>
      </w:pPr>
      <w:r>
        <w:rPr>
          <w:rFonts w:hint="default" w:ascii="Times New Roman" w:hAnsi="Times New Roman" w:cs="Times New Roman"/>
          <w:szCs w:val="21"/>
          <w:lang w:val="en-GB"/>
        </w:rPr>
        <w:t xml:space="preserve"> 2.本表内容不得擅自修改。</w:t>
      </w:r>
    </w:p>
    <w:p>
      <w:pPr>
        <w:adjustRightInd w:val="0"/>
        <w:snapToGrid w:val="0"/>
        <w:spacing w:line="300" w:lineRule="auto"/>
        <w:rPr>
          <w:rFonts w:hint="default" w:ascii="Times New Roman" w:hAnsi="Times New Roman" w:cs="Times New Roman"/>
          <w:sz w:val="24"/>
        </w:rPr>
      </w:pPr>
    </w:p>
    <w:p>
      <w:pPr>
        <w:adjustRightInd w:val="0"/>
        <w:snapToGrid w:val="0"/>
        <w:spacing w:line="300" w:lineRule="auto"/>
        <w:rPr>
          <w:rFonts w:hint="default" w:ascii="Times New Roman" w:hAnsi="Times New Roman" w:cs="Times New Roman"/>
          <w:sz w:val="24"/>
        </w:rPr>
      </w:pPr>
      <w:r>
        <w:rPr>
          <w:rFonts w:hint="default" w:ascii="Times New Roman" w:hAnsi="Times New Roman" w:cs="Times New Roman"/>
          <w:sz w:val="24"/>
        </w:rPr>
        <w:t>响应供应商法定代表人（或法定代表人授权代表）签字或盖本人姓名章：</w:t>
      </w:r>
      <w:r>
        <w:rPr>
          <w:rFonts w:hint="default" w:ascii="Times New Roman" w:hAnsi="Times New Roman" w:cs="Times New Roman"/>
          <w:sz w:val="24"/>
          <w:u w:val="single"/>
        </w:rPr>
        <w:t xml:space="preserve">         </w:t>
      </w:r>
    </w:p>
    <w:p>
      <w:pPr>
        <w:adjustRightInd w:val="0"/>
        <w:snapToGrid w:val="0"/>
        <w:spacing w:line="300" w:lineRule="auto"/>
        <w:rPr>
          <w:rFonts w:hint="default" w:ascii="Times New Roman" w:hAnsi="Times New Roman" w:cs="Times New Roman"/>
          <w:sz w:val="24"/>
          <w:u w:val="single"/>
        </w:rPr>
      </w:pPr>
      <w:r>
        <w:rPr>
          <w:rFonts w:hint="default" w:ascii="Times New Roman" w:hAnsi="Times New Roman" w:cs="Times New Roman"/>
          <w:sz w:val="24"/>
        </w:rPr>
        <w:t>响应供应商名称（签章）：</w:t>
      </w:r>
      <w:r>
        <w:rPr>
          <w:rFonts w:hint="default" w:ascii="Times New Roman" w:hAnsi="Times New Roman" w:cs="Times New Roman"/>
          <w:sz w:val="24"/>
          <w:u w:val="single"/>
        </w:rPr>
        <w:t xml:space="preserve">            </w:t>
      </w:r>
    </w:p>
    <w:p>
      <w:pPr>
        <w:adjustRightInd w:val="0"/>
        <w:snapToGrid w:val="0"/>
        <w:spacing w:line="300" w:lineRule="auto"/>
        <w:rPr>
          <w:rFonts w:hint="default" w:ascii="Times New Roman" w:hAnsi="Times New Roman" w:cs="Times New Roman"/>
          <w:sz w:val="24"/>
        </w:rPr>
      </w:pPr>
      <w:r>
        <w:rPr>
          <w:rFonts w:hint="default" w:ascii="Times New Roman" w:hAnsi="Times New Roman" w:cs="Times New Roman"/>
          <w:sz w:val="24"/>
        </w:rPr>
        <w:t>日期：   年  月   日</w:t>
      </w:r>
    </w:p>
    <w:p>
      <w:pPr>
        <w:jc w:val="center"/>
        <w:rPr>
          <w:rFonts w:hint="default" w:ascii="Times New Roman" w:hAnsi="Times New Roman" w:cs="Times New Roman"/>
          <w:b/>
          <w:bCs/>
          <w:sz w:val="24"/>
        </w:rPr>
      </w:pPr>
      <w:r>
        <w:rPr>
          <w:rFonts w:hint="default" w:ascii="Times New Roman" w:hAnsi="Times New Roman" w:eastAsia="黑体" w:cs="Times New Roman"/>
          <w:b/>
          <w:sz w:val="28"/>
          <w:szCs w:val="28"/>
        </w:rPr>
        <w:br w:type="page"/>
      </w:r>
      <w:r>
        <w:rPr>
          <w:rFonts w:hint="default" w:ascii="Times New Roman" w:hAnsi="Times New Roman" w:cs="Times New Roman"/>
          <w:b/>
          <w:bCs/>
          <w:sz w:val="24"/>
        </w:rPr>
        <w:t>（3）重要条款与一般</w:t>
      </w:r>
      <w:r>
        <w:rPr>
          <w:rFonts w:hint="default" w:ascii="Times New Roman" w:hAnsi="Times New Roman" w:cs="Times New Roman"/>
          <w:b/>
          <w:bCs/>
          <w:sz w:val="24"/>
        </w:rPr>
        <w:fldChar w:fldCharType="begin"/>
      </w:r>
      <w:r>
        <w:rPr>
          <w:rFonts w:hint="default" w:ascii="Times New Roman" w:hAnsi="Times New Roman" w:cs="Times New Roman"/>
          <w:b/>
          <w:bCs/>
          <w:sz w:val="24"/>
        </w:rPr>
        <w:instrText xml:space="preserve"> DOCVARIABLE  商务条款响应表开始  \* MERGEFORMAT </w:instrText>
      </w:r>
      <w:r>
        <w:rPr>
          <w:rFonts w:hint="default" w:ascii="Times New Roman" w:hAnsi="Times New Roman" w:cs="Times New Roman"/>
          <w:b/>
          <w:bCs/>
          <w:sz w:val="24"/>
        </w:rPr>
        <w:fldChar w:fldCharType="end"/>
      </w:r>
      <w:r>
        <w:rPr>
          <w:rFonts w:hint="default" w:ascii="Times New Roman" w:hAnsi="Times New Roman" w:cs="Times New Roman"/>
          <w:b/>
          <w:bCs/>
          <w:sz w:val="24"/>
        </w:rPr>
        <w:fldChar w:fldCharType="begin"/>
      </w:r>
      <w:r>
        <w:rPr>
          <w:rFonts w:hint="default" w:ascii="Times New Roman" w:hAnsi="Times New Roman" w:cs="Times New Roman"/>
          <w:b/>
          <w:bCs/>
          <w:sz w:val="24"/>
        </w:rPr>
        <w:instrText xml:space="preserve"> DOCVARIABLE  商务条款响应表开始  \* MERGEFORMAT </w:instrText>
      </w:r>
      <w:r>
        <w:rPr>
          <w:rFonts w:hint="default" w:ascii="Times New Roman" w:hAnsi="Times New Roman" w:cs="Times New Roman"/>
          <w:b/>
          <w:bCs/>
          <w:sz w:val="24"/>
        </w:rPr>
        <w:fldChar w:fldCharType="end"/>
      </w:r>
      <w:r>
        <w:rPr>
          <w:rFonts w:hint="default" w:ascii="Times New Roman" w:hAnsi="Times New Roman" w:cs="Times New Roman"/>
          <w:b/>
          <w:bCs/>
          <w:sz w:val="24"/>
        </w:rPr>
        <w:t>商务条款响应表（2）</w:t>
      </w:r>
    </w:p>
    <w:tbl>
      <w:tblPr>
        <w:tblStyle w:val="45"/>
        <w:tblW w:w="9327"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147"/>
        <w:gridCol w:w="1716"/>
        <w:gridCol w:w="3207"/>
        <w:gridCol w:w="1890"/>
        <w:gridCol w:w="1367"/>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1147" w:type="dxa"/>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b/>
                <w:szCs w:val="21"/>
              </w:rPr>
            </w:pPr>
            <w:r>
              <w:rPr>
                <w:rFonts w:hint="default" w:ascii="Times New Roman" w:hAnsi="Times New Roman" w:cs="Times New Roman"/>
                <w:b/>
                <w:szCs w:val="21"/>
              </w:rPr>
              <w:t>序号</w:t>
            </w:r>
          </w:p>
        </w:tc>
        <w:tc>
          <w:tcPr>
            <w:tcW w:w="1716" w:type="dxa"/>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b/>
                <w:szCs w:val="21"/>
              </w:rPr>
            </w:pPr>
            <w:r>
              <w:rPr>
                <w:rFonts w:hint="default" w:ascii="Times New Roman" w:hAnsi="Times New Roman" w:cs="Times New Roman"/>
                <w:b/>
                <w:szCs w:val="21"/>
              </w:rPr>
              <w:t>招标规格/要求（重要条款在开头标上</w:t>
            </w:r>
            <w:r>
              <w:rPr>
                <w:rFonts w:hint="default" w:ascii="Times New Roman" w:hAnsi="Times New Roman" w:cs="Times New Roman"/>
                <w:sz w:val="24"/>
              </w:rPr>
              <w:t>▲）</w:t>
            </w:r>
          </w:p>
        </w:tc>
        <w:tc>
          <w:tcPr>
            <w:tcW w:w="3207" w:type="dxa"/>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b/>
                <w:szCs w:val="21"/>
              </w:rPr>
            </w:pPr>
            <w:r>
              <w:rPr>
                <w:rFonts w:hint="default" w:ascii="Times New Roman" w:hAnsi="Times New Roman" w:cs="Times New Roman"/>
                <w:b/>
                <w:szCs w:val="21"/>
              </w:rPr>
              <w:t>投标实际参数</w:t>
            </w:r>
          </w:p>
          <w:p>
            <w:pPr>
              <w:keepNext w:val="0"/>
              <w:keepLines w:val="0"/>
              <w:widowControl/>
              <w:suppressLineNumbers w:val="0"/>
              <w:spacing w:before="0" w:beforeAutospacing="0" w:after="0" w:afterAutospacing="0"/>
              <w:ind w:left="0" w:right="0"/>
              <w:jc w:val="center"/>
              <w:rPr>
                <w:rFonts w:hint="default" w:ascii="Times New Roman" w:hAnsi="Times New Roman" w:cs="Times New Roman"/>
                <w:b/>
                <w:szCs w:val="21"/>
              </w:rPr>
            </w:pPr>
            <w:r>
              <w:rPr>
                <w:rFonts w:hint="default" w:ascii="Times New Roman" w:hAnsi="Times New Roman" w:cs="Times New Roman"/>
                <w:b/>
                <w:bCs/>
                <w:szCs w:val="21"/>
              </w:rPr>
              <w:t>(投标人应按投标货物/服务实际数据填写，不能照抄招标要求)</w:t>
            </w:r>
          </w:p>
        </w:tc>
        <w:tc>
          <w:tcPr>
            <w:tcW w:w="1890" w:type="dxa"/>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b/>
                <w:szCs w:val="21"/>
              </w:rPr>
            </w:pPr>
            <w:r>
              <w:rPr>
                <w:rFonts w:hint="default" w:ascii="Times New Roman" w:hAnsi="Times New Roman" w:cs="Times New Roman"/>
                <w:b/>
                <w:szCs w:val="21"/>
              </w:rPr>
              <w:t>是否偏离（无偏离/正偏离/负偏离）</w:t>
            </w:r>
          </w:p>
        </w:tc>
        <w:tc>
          <w:tcPr>
            <w:tcW w:w="1367" w:type="dxa"/>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b/>
                <w:szCs w:val="21"/>
              </w:rPr>
            </w:pPr>
            <w:r>
              <w:rPr>
                <w:rFonts w:hint="default" w:ascii="Times New Roman" w:hAnsi="Times New Roman" w:cs="Times New Roman"/>
                <w:b/>
                <w:szCs w:val="21"/>
              </w:rPr>
              <w:t>偏离简述</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1147" w:type="dxa"/>
          </w:tcPr>
          <w:p>
            <w:pPr>
              <w:keepNext w:val="0"/>
              <w:keepLines w:val="0"/>
              <w:widowControl/>
              <w:suppressLineNumbers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szCs w:val="21"/>
              </w:rPr>
              <w:t>1</w:t>
            </w:r>
          </w:p>
        </w:tc>
        <w:tc>
          <w:tcPr>
            <w:tcW w:w="1716" w:type="dxa"/>
          </w:tcPr>
          <w:p>
            <w:pPr>
              <w:keepNext w:val="0"/>
              <w:keepLines w:val="0"/>
              <w:widowControl/>
              <w:suppressLineNumbers w:val="0"/>
              <w:spacing w:before="0" w:beforeAutospacing="0" w:after="0" w:afterAutospacing="0"/>
              <w:ind w:left="0" w:right="0"/>
              <w:jc w:val="center"/>
              <w:rPr>
                <w:rFonts w:hint="default" w:ascii="Times New Roman" w:hAnsi="Times New Roman" w:cs="Times New Roman"/>
                <w:szCs w:val="21"/>
              </w:rPr>
            </w:pPr>
          </w:p>
        </w:tc>
        <w:tc>
          <w:tcPr>
            <w:tcW w:w="3207" w:type="dxa"/>
          </w:tcPr>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p>
        </w:tc>
        <w:tc>
          <w:tcPr>
            <w:tcW w:w="1890" w:type="dxa"/>
          </w:tcPr>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p>
        </w:tc>
        <w:tc>
          <w:tcPr>
            <w:tcW w:w="1367" w:type="dxa"/>
          </w:tcPr>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1147" w:type="dxa"/>
          </w:tcPr>
          <w:p>
            <w:pPr>
              <w:keepNext w:val="0"/>
              <w:keepLines w:val="0"/>
              <w:widowControl/>
              <w:suppressLineNumbers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szCs w:val="21"/>
              </w:rPr>
              <w:t>2</w:t>
            </w:r>
          </w:p>
        </w:tc>
        <w:tc>
          <w:tcPr>
            <w:tcW w:w="1716" w:type="dxa"/>
          </w:tcPr>
          <w:p>
            <w:pPr>
              <w:keepNext w:val="0"/>
              <w:keepLines w:val="0"/>
              <w:widowControl/>
              <w:suppressLineNumbers w:val="0"/>
              <w:spacing w:before="0" w:beforeAutospacing="0" w:after="0" w:afterAutospacing="0"/>
              <w:ind w:left="0" w:right="0"/>
              <w:jc w:val="center"/>
              <w:rPr>
                <w:rFonts w:hint="default" w:ascii="Times New Roman" w:hAnsi="Times New Roman" w:cs="Times New Roman"/>
                <w:szCs w:val="21"/>
              </w:rPr>
            </w:pPr>
          </w:p>
        </w:tc>
        <w:tc>
          <w:tcPr>
            <w:tcW w:w="3207" w:type="dxa"/>
          </w:tcPr>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p>
        </w:tc>
        <w:tc>
          <w:tcPr>
            <w:tcW w:w="1890" w:type="dxa"/>
          </w:tcPr>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p>
        </w:tc>
        <w:tc>
          <w:tcPr>
            <w:tcW w:w="1367" w:type="dxa"/>
          </w:tcPr>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1147" w:type="dxa"/>
          </w:tcPr>
          <w:p>
            <w:pPr>
              <w:keepNext w:val="0"/>
              <w:keepLines w:val="0"/>
              <w:widowControl/>
              <w:suppressLineNumbers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szCs w:val="21"/>
              </w:rPr>
              <w:t>3</w:t>
            </w:r>
          </w:p>
        </w:tc>
        <w:tc>
          <w:tcPr>
            <w:tcW w:w="1716" w:type="dxa"/>
          </w:tcPr>
          <w:p>
            <w:pPr>
              <w:keepNext w:val="0"/>
              <w:keepLines w:val="0"/>
              <w:widowControl/>
              <w:suppressLineNumbers w:val="0"/>
              <w:spacing w:before="0" w:beforeAutospacing="0" w:after="0" w:afterAutospacing="0"/>
              <w:ind w:left="0" w:right="0"/>
              <w:jc w:val="center"/>
              <w:rPr>
                <w:rFonts w:hint="default" w:ascii="Times New Roman" w:hAnsi="Times New Roman" w:cs="Times New Roman"/>
                <w:szCs w:val="21"/>
              </w:rPr>
            </w:pPr>
          </w:p>
        </w:tc>
        <w:tc>
          <w:tcPr>
            <w:tcW w:w="3207" w:type="dxa"/>
          </w:tcPr>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p>
        </w:tc>
        <w:tc>
          <w:tcPr>
            <w:tcW w:w="1890" w:type="dxa"/>
          </w:tcPr>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p>
        </w:tc>
        <w:tc>
          <w:tcPr>
            <w:tcW w:w="1367" w:type="dxa"/>
          </w:tcPr>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1147" w:type="dxa"/>
          </w:tcPr>
          <w:p>
            <w:pPr>
              <w:keepNext w:val="0"/>
              <w:keepLines w:val="0"/>
              <w:widowControl/>
              <w:suppressLineNumbers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szCs w:val="21"/>
              </w:rPr>
              <w:t>4</w:t>
            </w:r>
          </w:p>
        </w:tc>
        <w:tc>
          <w:tcPr>
            <w:tcW w:w="1716" w:type="dxa"/>
          </w:tcPr>
          <w:p>
            <w:pPr>
              <w:keepNext w:val="0"/>
              <w:keepLines w:val="0"/>
              <w:widowControl/>
              <w:suppressLineNumbers w:val="0"/>
              <w:spacing w:before="0" w:beforeAutospacing="0" w:after="0" w:afterAutospacing="0"/>
              <w:ind w:left="0" w:right="0"/>
              <w:jc w:val="center"/>
              <w:rPr>
                <w:rFonts w:hint="default" w:ascii="Times New Roman" w:hAnsi="Times New Roman" w:cs="Times New Roman"/>
                <w:szCs w:val="21"/>
              </w:rPr>
            </w:pPr>
          </w:p>
        </w:tc>
        <w:tc>
          <w:tcPr>
            <w:tcW w:w="3207" w:type="dxa"/>
          </w:tcPr>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p>
        </w:tc>
        <w:tc>
          <w:tcPr>
            <w:tcW w:w="1890" w:type="dxa"/>
          </w:tcPr>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p>
        </w:tc>
        <w:tc>
          <w:tcPr>
            <w:tcW w:w="1367" w:type="dxa"/>
          </w:tcPr>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1147" w:type="dxa"/>
          </w:tcPr>
          <w:p>
            <w:pPr>
              <w:keepNext w:val="0"/>
              <w:keepLines w:val="0"/>
              <w:widowControl/>
              <w:suppressLineNumbers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szCs w:val="21"/>
              </w:rPr>
              <w:t>5</w:t>
            </w:r>
          </w:p>
        </w:tc>
        <w:tc>
          <w:tcPr>
            <w:tcW w:w="1716" w:type="dxa"/>
          </w:tcPr>
          <w:p>
            <w:pPr>
              <w:keepNext w:val="0"/>
              <w:keepLines w:val="0"/>
              <w:widowControl/>
              <w:suppressLineNumbers w:val="0"/>
              <w:spacing w:before="0" w:beforeAutospacing="0" w:after="0" w:afterAutospacing="0"/>
              <w:ind w:left="0" w:right="0"/>
              <w:jc w:val="center"/>
              <w:rPr>
                <w:rFonts w:hint="default" w:ascii="Times New Roman" w:hAnsi="Times New Roman" w:cs="Times New Roman"/>
                <w:szCs w:val="21"/>
              </w:rPr>
            </w:pPr>
          </w:p>
        </w:tc>
        <w:tc>
          <w:tcPr>
            <w:tcW w:w="3207" w:type="dxa"/>
          </w:tcPr>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p>
        </w:tc>
        <w:tc>
          <w:tcPr>
            <w:tcW w:w="1890" w:type="dxa"/>
          </w:tcPr>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p>
        </w:tc>
        <w:tc>
          <w:tcPr>
            <w:tcW w:w="1367" w:type="dxa"/>
          </w:tcPr>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1147" w:type="dxa"/>
          </w:tcPr>
          <w:p>
            <w:pPr>
              <w:keepNext w:val="0"/>
              <w:keepLines w:val="0"/>
              <w:widowControl/>
              <w:suppressLineNumbers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szCs w:val="21"/>
              </w:rPr>
              <w:t>6</w:t>
            </w:r>
          </w:p>
        </w:tc>
        <w:tc>
          <w:tcPr>
            <w:tcW w:w="1716" w:type="dxa"/>
          </w:tcPr>
          <w:p>
            <w:pPr>
              <w:keepNext w:val="0"/>
              <w:keepLines w:val="0"/>
              <w:widowControl/>
              <w:suppressLineNumbers w:val="0"/>
              <w:spacing w:before="0" w:beforeAutospacing="0" w:after="0" w:afterAutospacing="0"/>
              <w:ind w:left="0" w:right="0"/>
              <w:jc w:val="center"/>
              <w:rPr>
                <w:rFonts w:hint="default" w:ascii="Times New Roman" w:hAnsi="Times New Roman" w:cs="Times New Roman"/>
                <w:szCs w:val="21"/>
              </w:rPr>
            </w:pPr>
          </w:p>
        </w:tc>
        <w:tc>
          <w:tcPr>
            <w:tcW w:w="3207" w:type="dxa"/>
          </w:tcPr>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p>
        </w:tc>
        <w:tc>
          <w:tcPr>
            <w:tcW w:w="1890" w:type="dxa"/>
          </w:tcPr>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p>
        </w:tc>
        <w:tc>
          <w:tcPr>
            <w:tcW w:w="1367" w:type="dxa"/>
          </w:tcPr>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1147" w:type="dxa"/>
          </w:tcPr>
          <w:p>
            <w:pPr>
              <w:keepNext w:val="0"/>
              <w:keepLines w:val="0"/>
              <w:widowControl/>
              <w:suppressLineNumbers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szCs w:val="21"/>
              </w:rPr>
              <w:t>7</w:t>
            </w:r>
          </w:p>
        </w:tc>
        <w:tc>
          <w:tcPr>
            <w:tcW w:w="1716" w:type="dxa"/>
          </w:tcPr>
          <w:p>
            <w:pPr>
              <w:keepNext w:val="0"/>
              <w:keepLines w:val="0"/>
              <w:widowControl/>
              <w:suppressLineNumbers w:val="0"/>
              <w:spacing w:before="0" w:beforeAutospacing="0" w:after="0" w:afterAutospacing="0"/>
              <w:ind w:left="0" w:right="0"/>
              <w:jc w:val="center"/>
              <w:rPr>
                <w:rFonts w:hint="default" w:ascii="Times New Roman" w:hAnsi="Times New Roman" w:cs="Times New Roman"/>
                <w:szCs w:val="21"/>
              </w:rPr>
            </w:pPr>
          </w:p>
        </w:tc>
        <w:tc>
          <w:tcPr>
            <w:tcW w:w="3207" w:type="dxa"/>
          </w:tcPr>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p>
        </w:tc>
        <w:tc>
          <w:tcPr>
            <w:tcW w:w="1890" w:type="dxa"/>
          </w:tcPr>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p>
        </w:tc>
        <w:tc>
          <w:tcPr>
            <w:tcW w:w="1367" w:type="dxa"/>
          </w:tcPr>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1147" w:type="dxa"/>
          </w:tcPr>
          <w:p>
            <w:pPr>
              <w:keepNext w:val="0"/>
              <w:keepLines w:val="0"/>
              <w:widowControl/>
              <w:suppressLineNumbers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szCs w:val="21"/>
              </w:rPr>
              <w:t>8</w:t>
            </w:r>
          </w:p>
        </w:tc>
        <w:tc>
          <w:tcPr>
            <w:tcW w:w="1716" w:type="dxa"/>
          </w:tcPr>
          <w:p>
            <w:pPr>
              <w:keepNext w:val="0"/>
              <w:keepLines w:val="0"/>
              <w:widowControl/>
              <w:suppressLineNumbers w:val="0"/>
              <w:spacing w:before="0" w:beforeAutospacing="0" w:after="0" w:afterAutospacing="0"/>
              <w:ind w:left="0" w:right="0"/>
              <w:jc w:val="center"/>
              <w:rPr>
                <w:rFonts w:hint="default" w:ascii="Times New Roman" w:hAnsi="Times New Roman" w:cs="Times New Roman"/>
                <w:szCs w:val="21"/>
              </w:rPr>
            </w:pPr>
          </w:p>
        </w:tc>
        <w:tc>
          <w:tcPr>
            <w:tcW w:w="3207" w:type="dxa"/>
          </w:tcPr>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p>
        </w:tc>
        <w:tc>
          <w:tcPr>
            <w:tcW w:w="1890" w:type="dxa"/>
          </w:tcPr>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p>
        </w:tc>
        <w:tc>
          <w:tcPr>
            <w:tcW w:w="1367" w:type="dxa"/>
          </w:tcPr>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1147" w:type="dxa"/>
          </w:tcPr>
          <w:p>
            <w:pPr>
              <w:keepNext w:val="0"/>
              <w:keepLines w:val="0"/>
              <w:widowControl/>
              <w:suppressLineNumbers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szCs w:val="21"/>
              </w:rPr>
              <w:t>…</w:t>
            </w:r>
          </w:p>
        </w:tc>
        <w:tc>
          <w:tcPr>
            <w:tcW w:w="1716" w:type="dxa"/>
          </w:tcPr>
          <w:p>
            <w:pPr>
              <w:keepNext w:val="0"/>
              <w:keepLines w:val="0"/>
              <w:widowControl/>
              <w:suppressLineNumbers w:val="0"/>
              <w:spacing w:before="0" w:beforeAutospacing="0" w:after="0" w:afterAutospacing="0"/>
              <w:ind w:left="0" w:right="0"/>
              <w:jc w:val="center"/>
              <w:rPr>
                <w:rFonts w:hint="default" w:ascii="Times New Roman" w:hAnsi="Times New Roman" w:cs="Times New Roman"/>
                <w:szCs w:val="21"/>
              </w:rPr>
            </w:pPr>
          </w:p>
        </w:tc>
        <w:tc>
          <w:tcPr>
            <w:tcW w:w="3207" w:type="dxa"/>
          </w:tcPr>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p>
        </w:tc>
        <w:tc>
          <w:tcPr>
            <w:tcW w:w="1890" w:type="dxa"/>
          </w:tcPr>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p>
        </w:tc>
        <w:tc>
          <w:tcPr>
            <w:tcW w:w="1367" w:type="dxa"/>
          </w:tcPr>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p>
        </w:tc>
      </w:tr>
    </w:tbl>
    <w:p>
      <w:pPr>
        <w:rPr>
          <w:rFonts w:hint="default" w:ascii="Times New Roman" w:hAnsi="Times New Roman" w:cs="Times New Roman"/>
          <w:szCs w:val="21"/>
        </w:rPr>
      </w:pPr>
    </w:p>
    <w:p>
      <w:pPr>
        <w:snapToGrid w:val="0"/>
        <w:spacing w:line="360" w:lineRule="auto"/>
        <w:rPr>
          <w:rFonts w:hint="default" w:ascii="Times New Roman" w:hAnsi="Times New Roman" w:cs="Times New Roman"/>
          <w:sz w:val="24"/>
          <w:lang w:val="en-GB"/>
        </w:rPr>
      </w:pPr>
      <w:r>
        <w:rPr>
          <w:rFonts w:hint="default" w:ascii="Times New Roman" w:hAnsi="Times New Roman" w:cs="Times New Roman"/>
          <w:sz w:val="24"/>
        </w:rPr>
        <w:t>注：1.投标人必须对应招标文件第二部分“采购需求”中的“商务要求/条款”部分内容逐条响应。如有缺漏，缺漏项视同不符合招标要求。</w:t>
      </w:r>
    </w:p>
    <w:p>
      <w:pPr>
        <w:snapToGrid w:val="0"/>
        <w:spacing w:line="360" w:lineRule="auto"/>
        <w:ind w:firstLine="480" w:firstLineChars="200"/>
        <w:rPr>
          <w:rFonts w:hint="default" w:ascii="Times New Roman" w:hAnsi="Times New Roman" w:cs="Times New Roman"/>
          <w:sz w:val="24"/>
        </w:rPr>
      </w:pPr>
      <w:r>
        <w:rPr>
          <w:rFonts w:hint="default" w:ascii="Times New Roman" w:hAnsi="Times New Roman" w:cs="Times New Roman"/>
          <w:sz w:val="24"/>
          <w:lang w:val="en-GB"/>
        </w:rPr>
        <w:t>2.</w:t>
      </w:r>
      <w:r>
        <w:rPr>
          <w:rFonts w:hint="default" w:ascii="Times New Roman" w:hAnsi="Times New Roman" w:cs="Times New Roman"/>
          <w:sz w:val="24"/>
        </w:rPr>
        <w:t>投标人响应采购需求应具体、明确，含糊不清、不确切或伪造、变造证明材料的，按照不完全响应或者完全不响应处理。构成提供虚假材料的，移送监管部门查处。</w:t>
      </w:r>
    </w:p>
    <w:p>
      <w:pPr>
        <w:snapToGrid w:val="0"/>
        <w:spacing w:line="360" w:lineRule="auto"/>
        <w:ind w:firstLine="480" w:firstLineChars="200"/>
        <w:rPr>
          <w:rFonts w:hint="default" w:ascii="Times New Roman" w:hAnsi="Times New Roman" w:cs="Times New Roman"/>
          <w:sz w:val="24"/>
        </w:rPr>
      </w:pPr>
      <w:r>
        <w:rPr>
          <w:rFonts w:hint="default" w:ascii="Times New Roman" w:hAnsi="Times New Roman" w:cs="Times New Roman"/>
          <w:sz w:val="24"/>
          <w:lang w:val="en-GB"/>
        </w:rPr>
        <w:t>3.本表内容不得擅自修改。</w:t>
      </w:r>
    </w:p>
    <w:p>
      <w:pPr>
        <w:adjustRightInd w:val="0"/>
        <w:snapToGrid w:val="0"/>
        <w:spacing w:line="300" w:lineRule="auto"/>
        <w:rPr>
          <w:rFonts w:hint="default" w:ascii="Times New Roman" w:hAnsi="Times New Roman" w:cs="Times New Roman"/>
          <w:sz w:val="28"/>
          <w:szCs w:val="28"/>
        </w:rPr>
      </w:pPr>
    </w:p>
    <w:p>
      <w:pPr>
        <w:adjustRightInd w:val="0"/>
        <w:snapToGrid w:val="0"/>
        <w:spacing w:line="300" w:lineRule="auto"/>
        <w:rPr>
          <w:rFonts w:hint="default" w:ascii="Times New Roman" w:hAnsi="Times New Roman" w:cs="Times New Roman"/>
          <w:sz w:val="24"/>
        </w:rPr>
      </w:pPr>
      <w:r>
        <w:rPr>
          <w:rFonts w:hint="default" w:ascii="Times New Roman" w:hAnsi="Times New Roman" w:cs="Times New Roman"/>
          <w:sz w:val="24"/>
        </w:rPr>
        <w:t>响应供应商法定代表人（或法定代表人授权代表）签字或盖本人姓名章：</w:t>
      </w:r>
    </w:p>
    <w:p>
      <w:pPr>
        <w:adjustRightInd w:val="0"/>
        <w:snapToGrid w:val="0"/>
        <w:spacing w:line="300" w:lineRule="auto"/>
        <w:rPr>
          <w:rFonts w:hint="default" w:ascii="Times New Roman" w:hAnsi="Times New Roman" w:cs="Times New Roman"/>
          <w:sz w:val="24"/>
          <w:u w:val="single"/>
        </w:rPr>
      </w:pPr>
      <w:r>
        <w:rPr>
          <w:rFonts w:hint="default" w:ascii="Times New Roman" w:hAnsi="Times New Roman" w:cs="Times New Roman"/>
          <w:sz w:val="24"/>
        </w:rPr>
        <w:t>响应供应商名称（签章）：</w:t>
      </w:r>
    </w:p>
    <w:p>
      <w:pPr>
        <w:adjustRightInd w:val="0"/>
        <w:snapToGrid w:val="0"/>
        <w:spacing w:line="300" w:lineRule="auto"/>
        <w:rPr>
          <w:rFonts w:hint="default" w:ascii="Times New Roman" w:hAnsi="Times New Roman" w:cs="Times New Roman"/>
          <w:sz w:val="24"/>
        </w:rPr>
      </w:pPr>
      <w:r>
        <w:rPr>
          <w:rFonts w:hint="default" w:ascii="Times New Roman" w:hAnsi="Times New Roman" w:cs="Times New Roman"/>
          <w:sz w:val="24"/>
        </w:rPr>
        <w:t>日期：  年  月   日</w:t>
      </w:r>
    </w:p>
    <w:p>
      <w:pPr>
        <w:pStyle w:val="4"/>
        <w:jc w:val="center"/>
        <w:rPr>
          <w:rFonts w:hint="default" w:ascii="Times New Roman" w:hAnsi="Times New Roman" w:eastAsia="黑体" w:cs="Times New Roman"/>
          <w:b/>
          <w:sz w:val="28"/>
          <w:szCs w:val="28"/>
        </w:rPr>
      </w:pPr>
      <w:r>
        <w:rPr>
          <w:rFonts w:hint="default" w:ascii="Times New Roman" w:hAnsi="Times New Roman" w:cs="Times New Roman"/>
          <w:b/>
          <w:bCs/>
          <w:sz w:val="28"/>
          <w:szCs w:val="28"/>
        </w:rPr>
        <w:br w:type="page"/>
      </w:r>
      <w:r>
        <w:rPr>
          <w:rFonts w:hint="default" w:ascii="Times New Roman" w:hAnsi="Times New Roman" w:eastAsia="黑体" w:cs="Times New Roman"/>
          <w:b/>
          <w:sz w:val="28"/>
          <w:szCs w:val="28"/>
        </w:rPr>
        <w:t>4.3 同类产品业绩</w:t>
      </w:r>
    </w:p>
    <w:p>
      <w:pPr>
        <w:adjustRightInd w:val="0"/>
        <w:snapToGrid w:val="0"/>
        <w:spacing w:line="360" w:lineRule="auto"/>
        <w:jc w:val="center"/>
        <w:rPr>
          <w:rFonts w:hint="default" w:ascii="Times New Roman" w:hAnsi="Times New Roman" w:cs="Times New Roman"/>
          <w:b/>
          <w:bCs/>
          <w:sz w:val="24"/>
        </w:rPr>
      </w:pPr>
      <w:r>
        <w:rPr>
          <w:rFonts w:hint="default" w:ascii="Times New Roman" w:hAnsi="Times New Roman" w:cs="Times New Roman"/>
          <w:b/>
          <w:bCs/>
          <w:sz w:val="24"/>
        </w:rPr>
        <w:t>同类项目业绩一览表</w:t>
      </w:r>
    </w:p>
    <w:tbl>
      <w:tblPr>
        <w:tblStyle w:val="45"/>
        <w:tblW w:w="9676" w:type="dxa"/>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381"/>
        <w:gridCol w:w="1381"/>
        <w:gridCol w:w="1381"/>
        <w:gridCol w:w="1233"/>
        <w:gridCol w:w="1531"/>
        <w:gridCol w:w="1290"/>
        <w:gridCol w:w="1479"/>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53" w:hRule="atLeast"/>
        </w:trPr>
        <w:tc>
          <w:tcPr>
            <w:tcW w:w="1381" w:type="dxa"/>
            <w:vAlign w:val="center"/>
          </w:tcPr>
          <w:p>
            <w:pPr>
              <w:keepNext w:val="0"/>
              <w:keepLines w:val="0"/>
              <w:widowControl/>
              <w:suppressLineNumbers w:val="0"/>
              <w:adjustRightInd w:val="0"/>
              <w:snapToGrid w:val="0"/>
              <w:spacing w:before="0" w:beforeAutospacing="0" w:after="0" w:afterAutospacing="0" w:line="360" w:lineRule="auto"/>
              <w:ind w:left="0" w:right="0"/>
              <w:jc w:val="center"/>
              <w:rPr>
                <w:rFonts w:hint="default" w:ascii="Times New Roman" w:hAnsi="Times New Roman" w:cs="Times New Roman"/>
                <w:b/>
                <w:bCs/>
                <w:szCs w:val="21"/>
              </w:rPr>
            </w:pPr>
            <w:r>
              <w:rPr>
                <w:rFonts w:hint="default" w:ascii="Times New Roman" w:hAnsi="Times New Roman" w:cs="Times New Roman"/>
                <w:b/>
                <w:bCs/>
                <w:szCs w:val="21"/>
              </w:rPr>
              <w:t>序号</w:t>
            </w:r>
          </w:p>
        </w:tc>
        <w:tc>
          <w:tcPr>
            <w:tcW w:w="1381" w:type="dxa"/>
            <w:vAlign w:val="center"/>
          </w:tcPr>
          <w:p>
            <w:pPr>
              <w:keepNext w:val="0"/>
              <w:keepLines w:val="0"/>
              <w:widowControl/>
              <w:suppressLineNumbers w:val="0"/>
              <w:adjustRightInd w:val="0"/>
              <w:snapToGrid w:val="0"/>
              <w:spacing w:before="0" w:beforeAutospacing="0" w:after="0" w:afterAutospacing="0" w:line="360" w:lineRule="auto"/>
              <w:ind w:left="0" w:right="0"/>
              <w:jc w:val="center"/>
              <w:rPr>
                <w:rFonts w:hint="default" w:ascii="Times New Roman" w:hAnsi="Times New Roman" w:cs="Times New Roman"/>
                <w:b/>
                <w:bCs/>
                <w:szCs w:val="21"/>
              </w:rPr>
            </w:pPr>
            <w:r>
              <w:rPr>
                <w:rFonts w:hint="default" w:ascii="Times New Roman" w:hAnsi="Times New Roman" w:cs="Times New Roman"/>
                <w:b/>
                <w:bCs/>
                <w:szCs w:val="21"/>
              </w:rPr>
              <w:t>采购人名称</w:t>
            </w:r>
          </w:p>
        </w:tc>
        <w:tc>
          <w:tcPr>
            <w:tcW w:w="1381" w:type="dxa"/>
            <w:vAlign w:val="center"/>
          </w:tcPr>
          <w:p>
            <w:pPr>
              <w:keepNext w:val="0"/>
              <w:keepLines w:val="0"/>
              <w:widowControl/>
              <w:suppressLineNumbers w:val="0"/>
              <w:adjustRightInd w:val="0"/>
              <w:snapToGrid w:val="0"/>
              <w:spacing w:before="0" w:beforeAutospacing="0" w:after="0" w:afterAutospacing="0" w:line="360" w:lineRule="auto"/>
              <w:ind w:left="0" w:right="0"/>
              <w:jc w:val="center"/>
              <w:rPr>
                <w:rFonts w:hint="default" w:ascii="Times New Roman" w:hAnsi="Times New Roman" w:cs="Times New Roman"/>
                <w:b/>
                <w:bCs/>
                <w:szCs w:val="21"/>
              </w:rPr>
            </w:pPr>
            <w:r>
              <w:rPr>
                <w:rFonts w:hint="default" w:ascii="Times New Roman" w:hAnsi="Times New Roman" w:cs="Times New Roman"/>
                <w:b/>
                <w:bCs/>
                <w:szCs w:val="21"/>
              </w:rPr>
              <w:t>项目内容</w:t>
            </w:r>
          </w:p>
        </w:tc>
        <w:tc>
          <w:tcPr>
            <w:tcW w:w="1233" w:type="dxa"/>
            <w:vAlign w:val="center"/>
          </w:tcPr>
          <w:p>
            <w:pPr>
              <w:keepNext w:val="0"/>
              <w:keepLines w:val="0"/>
              <w:widowControl/>
              <w:suppressLineNumbers w:val="0"/>
              <w:adjustRightInd w:val="0"/>
              <w:snapToGrid w:val="0"/>
              <w:spacing w:before="0" w:beforeAutospacing="0" w:after="0" w:afterAutospacing="0" w:line="360" w:lineRule="auto"/>
              <w:ind w:left="0" w:right="0"/>
              <w:jc w:val="center"/>
              <w:rPr>
                <w:rFonts w:hint="default" w:ascii="Times New Roman" w:hAnsi="Times New Roman" w:cs="Times New Roman"/>
                <w:b/>
                <w:bCs/>
                <w:szCs w:val="21"/>
              </w:rPr>
            </w:pPr>
            <w:r>
              <w:rPr>
                <w:rFonts w:hint="default" w:ascii="Times New Roman" w:hAnsi="Times New Roman" w:cs="Times New Roman"/>
                <w:b/>
                <w:bCs/>
                <w:szCs w:val="21"/>
              </w:rPr>
              <w:t>合同总价</w:t>
            </w:r>
          </w:p>
        </w:tc>
        <w:tc>
          <w:tcPr>
            <w:tcW w:w="1531" w:type="dxa"/>
            <w:vAlign w:val="center"/>
          </w:tcPr>
          <w:p>
            <w:pPr>
              <w:keepNext w:val="0"/>
              <w:keepLines w:val="0"/>
              <w:widowControl/>
              <w:suppressLineNumbers w:val="0"/>
              <w:adjustRightInd w:val="0"/>
              <w:snapToGrid w:val="0"/>
              <w:spacing w:before="0" w:beforeAutospacing="0" w:after="0" w:afterAutospacing="0" w:line="360" w:lineRule="auto"/>
              <w:ind w:left="0" w:right="0"/>
              <w:jc w:val="center"/>
              <w:rPr>
                <w:rFonts w:hint="default" w:ascii="Times New Roman" w:hAnsi="Times New Roman" w:cs="Times New Roman"/>
                <w:b/>
                <w:bCs/>
                <w:szCs w:val="21"/>
              </w:rPr>
            </w:pPr>
            <w:r>
              <w:rPr>
                <w:rFonts w:hint="default" w:ascii="Times New Roman" w:hAnsi="Times New Roman" w:cs="Times New Roman"/>
                <w:b/>
                <w:bCs/>
                <w:szCs w:val="21"/>
              </w:rPr>
              <w:t>签约日期及完成时间</w:t>
            </w:r>
          </w:p>
        </w:tc>
        <w:tc>
          <w:tcPr>
            <w:tcW w:w="1290" w:type="dxa"/>
            <w:vAlign w:val="center"/>
          </w:tcPr>
          <w:p>
            <w:pPr>
              <w:keepNext w:val="0"/>
              <w:keepLines w:val="0"/>
              <w:widowControl/>
              <w:suppressLineNumbers w:val="0"/>
              <w:adjustRightInd w:val="0"/>
              <w:snapToGrid w:val="0"/>
              <w:spacing w:before="0" w:beforeAutospacing="0" w:after="0" w:afterAutospacing="0" w:line="360" w:lineRule="auto"/>
              <w:ind w:left="0" w:right="0"/>
              <w:jc w:val="center"/>
              <w:rPr>
                <w:rFonts w:hint="default" w:ascii="Times New Roman" w:hAnsi="Times New Roman" w:cs="Times New Roman"/>
                <w:b/>
                <w:bCs/>
                <w:szCs w:val="21"/>
              </w:rPr>
            </w:pPr>
            <w:r>
              <w:rPr>
                <w:rFonts w:hint="default" w:ascii="Times New Roman" w:hAnsi="Times New Roman" w:cs="Times New Roman"/>
                <w:b/>
                <w:bCs/>
                <w:szCs w:val="21"/>
              </w:rPr>
              <w:t>单位联系人及电话</w:t>
            </w:r>
          </w:p>
        </w:tc>
        <w:tc>
          <w:tcPr>
            <w:tcW w:w="1479" w:type="dxa"/>
            <w:vAlign w:val="center"/>
          </w:tcPr>
          <w:p>
            <w:pPr>
              <w:keepNext w:val="0"/>
              <w:keepLines w:val="0"/>
              <w:widowControl/>
              <w:suppressLineNumbers w:val="0"/>
              <w:adjustRightInd w:val="0"/>
              <w:snapToGrid w:val="0"/>
              <w:spacing w:before="0" w:beforeAutospacing="0" w:after="0" w:afterAutospacing="0" w:line="360" w:lineRule="auto"/>
              <w:ind w:left="0" w:right="0"/>
              <w:jc w:val="center"/>
              <w:rPr>
                <w:rFonts w:hint="default" w:ascii="Times New Roman" w:hAnsi="Times New Roman" w:cs="Times New Roman"/>
                <w:b/>
                <w:bCs/>
                <w:szCs w:val="21"/>
              </w:rPr>
            </w:pPr>
            <w:r>
              <w:rPr>
                <w:rFonts w:hint="default" w:ascii="Times New Roman" w:hAnsi="Times New Roman" w:cs="Times New Roman"/>
                <w:b/>
                <w:bCs/>
                <w:szCs w:val="21"/>
              </w:rPr>
              <w:t>证明文件页码</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7" w:hRule="atLeast"/>
        </w:trPr>
        <w:tc>
          <w:tcPr>
            <w:tcW w:w="1381" w:type="dxa"/>
            <w:vAlign w:val="center"/>
          </w:tcPr>
          <w:p>
            <w:pPr>
              <w:keepNext w:val="0"/>
              <w:keepLines w:val="0"/>
              <w:widowControl/>
              <w:suppressLineNumbers w:val="0"/>
              <w:adjustRightInd w:val="0"/>
              <w:snapToGrid w:val="0"/>
              <w:spacing w:before="0" w:beforeAutospacing="0" w:after="0" w:afterAutospacing="0" w:line="360" w:lineRule="auto"/>
              <w:ind w:left="0" w:right="0"/>
              <w:jc w:val="center"/>
              <w:rPr>
                <w:rFonts w:hint="default" w:ascii="Times New Roman" w:hAnsi="Times New Roman" w:cs="Times New Roman"/>
                <w:sz w:val="24"/>
              </w:rPr>
            </w:pPr>
          </w:p>
        </w:tc>
        <w:tc>
          <w:tcPr>
            <w:tcW w:w="1381" w:type="dxa"/>
            <w:vAlign w:val="center"/>
          </w:tcPr>
          <w:p>
            <w:pPr>
              <w:keepNext w:val="0"/>
              <w:keepLines w:val="0"/>
              <w:widowControl/>
              <w:suppressLineNumbers w:val="0"/>
              <w:adjustRightInd w:val="0"/>
              <w:snapToGrid w:val="0"/>
              <w:spacing w:before="0" w:beforeAutospacing="0" w:after="0" w:afterAutospacing="0" w:line="360" w:lineRule="auto"/>
              <w:ind w:left="0" w:right="0"/>
              <w:jc w:val="center"/>
              <w:rPr>
                <w:rFonts w:hint="default" w:ascii="Times New Roman" w:hAnsi="Times New Roman" w:cs="Times New Roman"/>
                <w:sz w:val="24"/>
              </w:rPr>
            </w:pPr>
          </w:p>
        </w:tc>
        <w:tc>
          <w:tcPr>
            <w:tcW w:w="1381" w:type="dxa"/>
            <w:vAlign w:val="center"/>
          </w:tcPr>
          <w:p>
            <w:pPr>
              <w:keepNext w:val="0"/>
              <w:keepLines w:val="0"/>
              <w:widowControl/>
              <w:suppressLineNumbers w:val="0"/>
              <w:adjustRightInd w:val="0"/>
              <w:snapToGrid w:val="0"/>
              <w:spacing w:before="0" w:beforeAutospacing="0" w:after="0" w:afterAutospacing="0" w:line="360" w:lineRule="auto"/>
              <w:ind w:left="0" w:right="0"/>
              <w:jc w:val="center"/>
              <w:rPr>
                <w:rFonts w:hint="default" w:ascii="Times New Roman" w:hAnsi="Times New Roman" w:cs="Times New Roman"/>
                <w:sz w:val="24"/>
              </w:rPr>
            </w:pPr>
          </w:p>
        </w:tc>
        <w:tc>
          <w:tcPr>
            <w:tcW w:w="1233" w:type="dxa"/>
            <w:vAlign w:val="center"/>
          </w:tcPr>
          <w:p>
            <w:pPr>
              <w:keepNext w:val="0"/>
              <w:keepLines w:val="0"/>
              <w:widowControl/>
              <w:suppressLineNumbers w:val="0"/>
              <w:adjustRightInd w:val="0"/>
              <w:snapToGrid w:val="0"/>
              <w:spacing w:before="0" w:beforeAutospacing="0" w:after="0" w:afterAutospacing="0" w:line="360" w:lineRule="auto"/>
              <w:ind w:left="0" w:right="0"/>
              <w:jc w:val="center"/>
              <w:rPr>
                <w:rFonts w:hint="default" w:ascii="Times New Roman" w:hAnsi="Times New Roman" w:cs="Times New Roman"/>
                <w:sz w:val="24"/>
              </w:rPr>
            </w:pPr>
          </w:p>
        </w:tc>
        <w:tc>
          <w:tcPr>
            <w:tcW w:w="1531" w:type="dxa"/>
            <w:vAlign w:val="center"/>
          </w:tcPr>
          <w:p>
            <w:pPr>
              <w:keepNext w:val="0"/>
              <w:keepLines w:val="0"/>
              <w:widowControl/>
              <w:suppressLineNumbers w:val="0"/>
              <w:adjustRightInd w:val="0"/>
              <w:snapToGrid w:val="0"/>
              <w:spacing w:before="0" w:beforeAutospacing="0" w:after="0" w:afterAutospacing="0" w:line="360" w:lineRule="auto"/>
              <w:ind w:left="0" w:right="0"/>
              <w:jc w:val="center"/>
              <w:rPr>
                <w:rFonts w:hint="default" w:ascii="Times New Roman" w:hAnsi="Times New Roman" w:cs="Times New Roman"/>
                <w:sz w:val="24"/>
              </w:rPr>
            </w:pPr>
          </w:p>
        </w:tc>
        <w:tc>
          <w:tcPr>
            <w:tcW w:w="1290" w:type="dxa"/>
            <w:vAlign w:val="center"/>
          </w:tcPr>
          <w:p>
            <w:pPr>
              <w:keepNext w:val="0"/>
              <w:keepLines w:val="0"/>
              <w:widowControl/>
              <w:suppressLineNumbers w:val="0"/>
              <w:adjustRightInd w:val="0"/>
              <w:snapToGrid w:val="0"/>
              <w:spacing w:before="0" w:beforeAutospacing="0" w:after="0" w:afterAutospacing="0" w:line="360" w:lineRule="auto"/>
              <w:ind w:left="0" w:right="0"/>
              <w:jc w:val="center"/>
              <w:rPr>
                <w:rFonts w:hint="default" w:ascii="Times New Roman" w:hAnsi="Times New Roman" w:cs="Times New Roman"/>
                <w:sz w:val="24"/>
              </w:rPr>
            </w:pPr>
          </w:p>
        </w:tc>
        <w:tc>
          <w:tcPr>
            <w:tcW w:w="1479" w:type="dxa"/>
            <w:vAlign w:val="center"/>
          </w:tcPr>
          <w:p>
            <w:pPr>
              <w:keepNext w:val="0"/>
              <w:keepLines w:val="0"/>
              <w:widowControl/>
              <w:suppressLineNumbers w:val="0"/>
              <w:adjustRightInd w:val="0"/>
              <w:snapToGrid w:val="0"/>
              <w:spacing w:before="0" w:beforeAutospacing="0" w:after="0" w:afterAutospacing="0" w:line="360" w:lineRule="auto"/>
              <w:ind w:left="0" w:right="0"/>
              <w:jc w:val="center"/>
              <w:rPr>
                <w:rFonts w:hint="default" w:ascii="Times New Roman" w:hAnsi="Times New Roman" w:cs="Times New Roman"/>
                <w:szCs w:val="21"/>
                <w:u w:val="single"/>
              </w:rPr>
            </w:pPr>
            <w:r>
              <w:rPr>
                <w:rFonts w:hint="default" w:ascii="Times New Roman" w:hAnsi="Times New Roman" w:cs="Times New Roman"/>
                <w:szCs w:val="21"/>
              </w:rPr>
              <w:t>见</w:t>
            </w:r>
            <w:r>
              <w:rPr>
                <w:rFonts w:hint="default" w:ascii="Times New Roman" w:hAnsi="Times New Roman" w:cs="Times New Roman"/>
                <w:szCs w:val="21"/>
                <w:u w:val="single"/>
              </w:rPr>
              <w:t xml:space="preserve">     </w:t>
            </w:r>
            <w:r>
              <w:rPr>
                <w:rFonts w:hint="default" w:ascii="Times New Roman" w:hAnsi="Times New Roman" w:cs="Times New Roman"/>
                <w:szCs w:val="21"/>
              </w:rPr>
              <w:t>页</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7" w:hRule="atLeast"/>
        </w:trPr>
        <w:tc>
          <w:tcPr>
            <w:tcW w:w="1381" w:type="dxa"/>
            <w:vAlign w:val="center"/>
          </w:tcPr>
          <w:p>
            <w:pPr>
              <w:keepNext w:val="0"/>
              <w:keepLines w:val="0"/>
              <w:widowControl/>
              <w:suppressLineNumbers w:val="0"/>
              <w:adjustRightInd w:val="0"/>
              <w:snapToGrid w:val="0"/>
              <w:spacing w:before="0" w:beforeAutospacing="0" w:after="0" w:afterAutospacing="0" w:line="360" w:lineRule="auto"/>
              <w:ind w:left="0" w:right="0"/>
              <w:jc w:val="center"/>
              <w:rPr>
                <w:rFonts w:hint="default" w:ascii="Times New Roman" w:hAnsi="Times New Roman" w:cs="Times New Roman"/>
                <w:sz w:val="24"/>
              </w:rPr>
            </w:pPr>
          </w:p>
        </w:tc>
        <w:tc>
          <w:tcPr>
            <w:tcW w:w="1381" w:type="dxa"/>
            <w:vAlign w:val="center"/>
          </w:tcPr>
          <w:p>
            <w:pPr>
              <w:keepNext w:val="0"/>
              <w:keepLines w:val="0"/>
              <w:widowControl/>
              <w:suppressLineNumbers w:val="0"/>
              <w:adjustRightInd w:val="0"/>
              <w:snapToGrid w:val="0"/>
              <w:spacing w:before="0" w:beforeAutospacing="0" w:after="0" w:afterAutospacing="0" w:line="360" w:lineRule="auto"/>
              <w:ind w:left="0" w:right="0"/>
              <w:jc w:val="center"/>
              <w:rPr>
                <w:rFonts w:hint="default" w:ascii="Times New Roman" w:hAnsi="Times New Roman" w:cs="Times New Roman"/>
                <w:sz w:val="24"/>
              </w:rPr>
            </w:pPr>
          </w:p>
        </w:tc>
        <w:tc>
          <w:tcPr>
            <w:tcW w:w="1381" w:type="dxa"/>
            <w:vAlign w:val="center"/>
          </w:tcPr>
          <w:p>
            <w:pPr>
              <w:keepNext w:val="0"/>
              <w:keepLines w:val="0"/>
              <w:widowControl/>
              <w:suppressLineNumbers w:val="0"/>
              <w:adjustRightInd w:val="0"/>
              <w:snapToGrid w:val="0"/>
              <w:spacing w:before="0" w:beforeAutospacing="0" w:after="0" w:afterAutospacing="0" w:line="360" w:lineRule="auto"/>
              <w:ind w:left="0" w:right="0"/>
              <w:jc w:val="center"/>
              <w:rPr>
                <w:rFonts w:hint="default" w:ascii="Times New Roman" w:hAnsi="Times New Roman" w:cs="Times New Roman"/>
                <w:sz w:val="24"/>
              </w:rPr>
            </w:pPr>
          </w:p>
        </w:tc>
        <w:tc>
          <w:tcPr>
            <w:tcW w:w="1233" w:type="dxa"/>
            <w:vAlign w:val="center"/>
          </w:tcPr>
          <w:p>
            <w:pPr>
              <w:keepNext w:val="0"/>
              <w:keepLines w:val="0"/>
              <w:widowControl/>
              <w:suppressLineNumbers w:val="0"/>
              <w:adjustRightInd w:val="0"/>
              <w:snapToGrid w:val="0"/>
              <w:spacing w:before="0" w:beforeAutospacing="0" w:after="0" w:afterAutospacing="0" w:line="360" w:lineRule="auto"/>
              <w:ind w:left="0" w:right="0"/>
              <w:jc w:val="center"/>
              <w:rPr>
                <w:rFonts w:hint="default" w:ascii="Times New Roman" w:hAnsi="Times New Roman" w:cs="Times New Roman"/>
                <w:sz w:val="24"/>
              </w:rPr>
            </w:pPr>
          </w:p>
        </w:tc>
        <w:tc>
          <w:tcPr>
            <w:tcW w:w="1531" w:type="dxa"/>
            <w:vAlign w:val="center"/>
          </w:tcPr>
          <w:p>
            <w:pPr>
              <w:keepNext w:val="0"/>
              <w:keepLines w:val="0"/>
              <w:widowControl/>
              <w:suppressLineNumbers w:val="0"/>
              <w:adjustRightInd w:val="0"/>
              <w:snapToGrid w:val="0"/>
              <w:spacing w:before="0" w:beforeAutospacing="0" w:after="0" w:afterAutospacing="0" w:line="360" w:lineRule="auto"/>
              <w:ind w:left="0" w:right="0"/>
              <w:jc w:val="center"/>
              <w:rPr>
                <w:rFonts w:hint="default" w:ascii="Times New Roman" w:hAnsi="Times New Roman" w:cs="Times New Roman"/>
                <w:sz w:val="24"/>
              </w:rPr>
            </w:pPr>
          </w:p>
        </w:tc>
        <w:tc>
          <w:tcPr>
            <w:tcW w:w="1290" w:type="dxa"/>
            <w:vAlign w:val="center"/>
          </w:tcPr>
          <w:p>
            <w:pPr>
              <w:keepNext w:val="0"/>
              <w:keepLines w:val="0"/>
              <w:widowControl/>
              <w:suppressLineNumbers w:val="0"/>
              <w:adjustRightInd w:val="0"/>
              <w:snapToGrid w:val="0"/>
              <w:spacing w:before="0" w:beforeAutospacing="0" w:after="0" w:afterAutospacing="0" w:line="360" w:lineRule="auto"/>
              <w:ind w:left="0" w:right="0"/>
              <w:jc w:val="center"/>
              <w:rPr>
                <w:rFonts w:hint="default" w:ascii="Times New Roman" w:hAnsi="Times New Roman" w:cs="Times New Roman"/>
                <w:sz w:val="24"/>
              </w:rPr>
            </w:pPr>
          </w:p>
        </w:tc>
        <w:tc>
          <w:tcPr>
            <w:tcW w:w="1479" w:type="dxa"/>
            <w:vAlign w:val="center"/>
          </w:tcPr>
          <w:p>
            <w:pPr>
              <w:keepNext w:val="0"/>
              <w:keepLines w:val="0"/>
              <w:widowControl/>
              <w:suppressLineNumbers w:val="0"/>
              <w:adjustRightInd w:val="0"/>
              <w:snapToGrid w:val="0"/>
              <w:spacing w:before="0" w:beforeAutospacing="0" w:after="0" w:afterAutospacing="0" w:line="360" w:lineRule="auto"/>
              <w:ind w:left="0" w:right="0"/>
              <w:jc w:val="center"/>
              <w:rPr>
                <w:rFonts w:hint="default" w:ascii="Times New Roman" w:hAnsi="Times New Roman" w:cs="Times New Roman"/>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7" w:hRule="atLeast"/>
        </w:trPr>
        <w:tc>
          <w:tcPr>
            <w:tcW w:w="1381" w:type="dxa"/>
            <w:vAlign w:val="center"/>
          </w:tcPr>
          <w:p>
            <w:pPr>
              <w:keepNext w:val="0"/>
              <w:keepLines w:val="0"/>
              <w:widowControl/>
              <w:suppressLineNumbers w:val="0"/>
              <w:adjustRightInd w:val="0"/>
              <w:snapToGrid w:val="0"/>
              <w:spacing w:before="0" w:beforeAutospacing="0" w:after="0" w:afterAutospacing="0" w:line="360" w:lineRule="auto"/>
              <w:ind w:left="0" w:right="0"/>
              <w:jc w:val="center"/>
              <w:rPr>
                <w:rFonts w:hint="default" w:ascii="Times New Roman" w:hAnsi="Times New Roman" w:cs="Times New Roman"/>
                <w:sz w:val="24"/>
              </w:rPr>
            </w:pPr>
          </w:p>
        </w:tc>
        <w:tc>
          <w:tcPr>
            <w:tcW w:w="1381" w:type="dxa"/>
            <w:vAlign w:val="center"/>
          </w:tcPr>
          <w:p>
            <w:pPr>
              <w:keepNext w:val="0"/>
              <w:keepLines w:val="0"/>
              <w:widowControl/>
              <w:suppressLineNumbers w:val="0"/>
              <w:adjustRightInd w:val="0"/>
              <w:snapToGrid w:val="0"/>
              <w:spacing w:before="0" w:beforeAutospacing="0" w:after="0" w:afterAutospacing="0" w:line="360" w:lineRule="auto"/>
              <w:ind w:left="0" w:right="0"/>
              <w:jc w:val="center"/>
              <w:rPr>
                <w:rFonts w:hint="default" w:ascii="Times New Roman" w:hAnsi="Times New Roman" w:cs="Times New Roman"/>
                <w:sz w:val="24"/>
              </w:rPr>
            </w:pPr>
          </w:p>
        </w:tc>
        <w:tc>
          <w:tcPr>
            <w:tcW w:w="1381" w:type="dxa"/>
            <w:vAlign w:val="center"/>
          </w:tcPr>
          <w:p>
            <w:pPr>
              <w:keepNext w:val="0"/>
              <w:keepLines w:val="0"/>
              <w:widowControl/>
              <w:suppressLineNumbers w:val="0"/>
              <w:adjustRightInd w:val="0"/>
              <w:snapToGrid w:val="0"/>
              <w:spacing w:before="0" w:beforeAutospacing="0" w:after="0" w:afterAutospacing="0" w:line="360" w:lineRule="auto"/>
              <w:ind w:left="0" w:right="0"/>
              <w:jc w:val="center"/>
              <w:rPr>
                <w:rFonts w:hint="default" w:ascii="Times New Roman" w:hAnsi="Times New Roman" w:cs="Times New Roman"/>
                <w:sz w:val="24"/>
              </w:rPr>
            </w:pPr>
          </w:p>
        </w:tc>
        <w:tc>
          <w:tcPr>
            <w:tcW w:w="1233" w:type="dxa"/>
            <w:vAlign w:val="center"/>
          </w:tcPr>
          <w:p>
            <w:pPr>
              <w:keepNext w:val="0"/>
              <w:keepLines w:val="0"/>
              <w:widowControl/>
              <w:suppressLineNumbers w:val="0"/>
              <w:adjustRightInd w:val="0"/>
              <w:snapToGrid w:val="0"/>
              <w:spacing w:before="0" w:beforeAutospacing="0" w:after="0" w:afterAutospacing="0" w:line="360" w:lineRule="auto"/>
              <w:ind w:left="0" w:right="0"/>
              <w:jc w:val="center"/>
              <w:rPr>
                <w:rFonts w:hint="default" w:ascii="Times New Roman" w:hAnsi="Times New Roman" w:cs="Times New Roman"/>
                <w:sz w:val="24"/>
              </w:rPr>
            </w:pPr>
          </w:p>
        </w:tc>
        <w:tc>
          <w:tcPr>
            <w:tcW w:w="1531" w:type="dxa"/>
            <w:vAlign w:val="center"/>
          </w:tcPr>
          <w:p>
            <w:pPr>
              <w:keepNext w:val="0"/>
              <w:keepLines w:val="0"/>
              <w:widowControl/>
              <w:suppressLineNumbers w:val="0"/>
              <w:adjustRightInd w:val="0"/>
              <w:snapToGrid w:val="0"/>
              <w:spacing w:before="0" w:beforeAutospacing="0" w:after="0" w:afterAutospacing="0" w:line="360" w:lineRule="auto"/>
              <w:ind w:left="0" w:right="0"/>
              <w:jc w:val="center"/>
              <w:rPr>
                <w:rFonts w:hint="default" w:ascii="Times New Roman" w:hAnsi="Times New Roman" w:cs="Times New Roman"/>
                <w:sz w:val="24"/>
              </w:rPr>
            </w:pPr>
          </w:p>
        </w:tc>
        <w:tc>
          <w:tcPr>
            <w:tcW w:w="1290" w:type="dxa"/>
            <w:vAlign w:val="center"/>
          </w:tcPr>
          <w:p>
            <w:pPr>
              <w:keepNext w:val="0"/>
              <w:keepLines w:val="0"/>
              <w:widowControl/>
              <w:suppressLineNumbers w:val="0"/>
              <w:adjustRightInd w:val="0"/>
              <w:snapToGrid w:val="0"/>
              <w:spacing w:before="0" w:beforeAutospacing="0" w:after="0" w:afterAutospacing="0" w:line="360" w:lineRule="auto"/>
              <w:ind w:left="0" w:right="0"/>
              <w:jc w:val="center"/>
              <w:rPr>
                <w:rFonts w:hint="default" w:ascii="Times New Roman" w:hAnsi="Times New Roman" w:cs="Times New Roman"/>
                <w:sz w:val="24"/>
              </w:rPr>
            </w:pPr>
          </w:p>
        </w:tc>
        <w:tc>
          <w:tcPr>
            <w:tcW w:w="1479" w:type="dxa"/>
            <w:vAlign w:val="center"/>
          </w:tcPr>
          <w:p>
            <w:pPr>
              <w:keepNext w:val="0"/>
              <w:keepLines w:val="0"/>
              <w:widowControl/>
              <w:suppressLineNumbers w:val="0"/>
              <w:adjustRightInd w:val="0"/>
              <w:snapToGrid w:val="0"/>
              <w:spacing w:before="0" w:beforeAutospacing="0" w:after="0" w:afterAutospacing="0" w:line="360" w:lineRule="auto"/>
              <w:ind w:left="0" w:right="0"/>
              <w:jc w:val="center"/>
              <w:rPr>
                <w:rFonts w:hint="default" w:ascii="Times New Roman" w:hAnsi="Times New Roman" w:cs="Times New Roman"/>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7" w:hRule="atLeast"/>
        </w:trPr>
        <w:tc>
          <w:tcPr>
            <w:tcW w:w="1381" w:type="dxa"/>
            <w:vAlign w:val="center"/>
          </w:tcPr>
          <w:p>
            <w:pPr>
              <w:keepNext w:val="0"/>
              <w:keepLines w:val="0"/>
              <w:widowControl/>
              <w:suppressLineNumbers w:val="0"/>
              <w:adjustRightInd w:val="0"/>
              <w:snapToGrid w:val="0"/>
              <w:spacing w:before="0" w:beforeAutospacing="0" w:after="0" w:afterAutospacing="0" w:line="360" w:lineRule="auto"/>
              <w:ind w:left="0" w:right="0"/>
              <w:jc w:val="center"/>
              <w:rPr>
                <w:rFonts w:hint="default" w:ascii="Times New Roman" w:hAnsi="Times New Roman" w:cs="Times New Roman"/>
                <w:sz w:val="24"/>
              </w:rPr>
            </w:pPr>
          </w:p>
        </w:tc>
        <w:tc>
          <w:tcPr>
            <w:tcW w:w="1381" w:type="dxa"/>
            <w:vAlign w:val="center"/>
          </w:tcPr>
          <w:p>
            <w:pPr>
              <w:keepNext w:val="0"/>
              <w:keepLines w:val="0"/>
              <w:widowControl/>
              <w:suppressLineNumbers w:val="0"/>
              <w:adjustRightInd w:val="0"/>
              <w:snapToGrid w:val="0"/>
              <w:spacing w:before="0" w:beforeAutospacing="0" w:after="0" w:afterAutospacing="0" w:line="360" w:lineRule="auto"/>
              <w:ind w:left="0" w:right="0"/>
              <w:jc w:val="center"/>
              <w:rPr>
                <w:rFonts w:hint="default" w:ascii="Times New Roman" w:hAnsi="Times New Roman" w:cs="Times New Roman"/>
                <w:sz w:val="24"/>
              </w:rPr>
            </w:pPr>
          </w:p>
        </w:tc>
        <w:tc>
          <w:tcPr>
            <w:tcW w:w="1381" w:type="dxa"/>
            <w:vAlign w:val="center"/>
          </w:tcPr>
          <w:p>
            <w:pPr>
              <w:keepNext w:val="0"/>
              <w:keepLines w:val="0"/>
              <w:widowControl/>
              <w:suppressLineNumbers w:val="0"/>
              <w:adjustRightInd w:val="0"/>
              <w:snapToGrid w:val="0"/>
              <w:spacing w:before="0" w:beforeAutospacing="0" w:after="0" w:afterAutospacing="0" w:line="360" w:lineRule="auto"/>
              <w:ind w:left="0" w:right="0"/>
              <w:jc w:val="center"/>
              <w:rPr>
                <w:rFonts w:hint="default" w:ascii="Times New Roman" w:hAnsi="Times New Roman" w:cs="Times New Roman"/>
                <w:sz w:val="24"/>
              </w:rPr>
            </w:pPr>
          </w:p>
        </w:tc>
        <w:tc>
          <w:tcPr>
            <w:tcW w:w="1233" w:type="dxa"/>
            <w:vAlign w:val="center"/>
          </w:tcPr>
          <w:p>
            <w:pPr>
              <w:keepNext w:val="0"/>
              <w:keepLines w:val="0"/>
              <w:widowControl/>
              <w:suppressLineNumbers w:val="0"/>
              <w:adjustRightInd w:val="0"/>
              <w:snapToGrid w:val="0"/>
              <w:spacing w:before="0" w:beforeAutospacing="0" w:after="0" w:afterAutospacing="0" w:line="360" w:lineRule="auto"/>
              <w:ind w:left="0" w:right="0"/>
              <w:jc w:val="center"/>
              <w:rPr>
                <w:rFonts w:hint="default" w:ascii="Times New Roman" w:hAnsi="Times New Roman" w:cs="Times New Roman"/>
                <w:sz w:val="24"/>
              </w:rPr>
            </w:pPr>
          </w:p>
        </w:tc>
        <w:tc>
          <w:tcPr>
            <w:tcW w:w="1531" w:type="dxa"/>
            <w:vAlign w:val="center"/>
          </w:tcPr>
          <w:p>
            <w:pPr>
              <w:keepNext w:val="0"/>
              <w:keepLines w:val="0"/>
              <w:widowControl/>
              <w:suppressLineNumbers w:val="0"/>
              <w:adjustRightInd w:val="0"/>
              <w:snapToGrid w:val="0"/>
              <w:spacing w:before="0" w:beforeAutospacing="0" w:after="0" w:afterAutospacing="0" w:line="360" w:lineRule="auto"/>
              <w:ind w:left="0" w:right="0"/>
              <w:jc w:val="center"/>
              <w:rPr>
                <w:rFonts w:hint="default" w:ascii="Times New Roman" w:hAnsi="Times New Roman" w:cs="Times New Roman"/>
                <w:sz w:val="24"/>
              </w:rPr>
            </w:pPr>
          </w:p>
        </w:tc>
        <w:tc>
          <w:tcPr>
            <w:tcW w:w="1290" w:type="dxa"/>
            <w:vAlign w:val="center"/>
          </w:tcPr>
          <w:p>
            <w:pPr>
              <w:keepNext w:val="0"/>
              <w:keepLines w:val="0"/>
              <w:widowControl/>
              <w:suppressLineNumbers w:val="0"/>
              <w:adjustRightInd w:val="0"/>
              <w:snapToGrid w:val="0"/>
              <w:spacing w:before="0" w:beforeAutospacing="0" w:after="0" w:afterAutospacing="0" w:line="360" w:lineRule="auto"/>
              <w:ind w:left="0" w:right="0"/>
              <w:jc w:val="center"/>
              <w:rPr>
                <w:rFonts w:hint="default" w:ascii="Times New Roman" w:hAnsi="Times New Roman" w:cs="Times New Roman"/>
                <w:sz w:val="24"/>
              </w:rPr>
            </w:pPr>
          </w:p>
        </w:tc>
        <w:tc>
          <w:tcPr>
            <w:tcW w:w="1479" w:type="dxa"/>
            <w:vAlign w:val="center"/>
          </w:tcPr>
          <w:p>
            <w:pPr>
              <w:keepNext w:val="0"/>
              <w:keepLines w:val="0"/>
              <w:widowControl/>
              <w:suppressLineNumbers w:val="0"/>
              <w:adjustRightInd w:val="0"/>
              <w:snapToGrid w:val="0"/>
              <w:spacing w:before="0" w:beforeAutospacing="0" w:after="0" w:afterAutospacing="0" w:line="360" w:lineRule="auto"/>
              <w:ind w:left="0" w:right="0"/>
              <w:jc w:val="center"/>
              <w:rPr>
                <w:rFonts w:hint="default" w:ascii="Times New Roman" w:hAnsi="Times New Roman" w:cs="Times New Roman"/>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0" w:hRule="atLeast"/>
        </w:trPr>
        <w:tc>
          <w:tcPr>
            <w:tcW w:w="1381" w:type="dxa"/>
            <w:vAlign w:val="center"/>
          </w:tcPr>
          <w:p>
            <w:pPr>
              <w:keepNext w:val="0"/>
              <w:keepLines w:val="0"/>
              <w:widowControl/>
              <w:suppressLineNumbers w:val="0"/>
              <w:adjustRightInd w:val="0"/>
              <w:snapToGrid w:val="0"/>
              <w:spacing w:before="0" w:beforeAutospacing="0" w:after="0" w:afterAutospacing="0" w:line="360" w:lineRule="auto"/>
              <w:ind w:left="0" w:right="0"/>
              <w:jc w:val="center"/>
              <w:rPr>
                <w:rFonts w:hint="default" w:ascii="Times New Roman" w:hAnsi="Times New Roman" w:cs="Times New Roman"/>
                <w:sz w:val="24"/>
              </w:rPr>
            </w:pPr>
          </w:p>
        </w:tc>
        <w:tc>
          <w:tcPr>
            <w:tcW w:w="1381" w:type="dxa"/>
            <w:vAlign w:val="center"/>
          </w:tcPr>
          <w:p>
            <w:pPr>
              <w:keepNext w:val="0"/>
              <w:keepLines w:val="0"/>
              <w:widowControl/>
              <w:suppressLineNumbers w:val="0"/>
              <w:adjustRightInd w:val="0"/>
              <w:snapToGrid w:val="0"/>
              <w:spacing w:before="0" w:beforeAutospacing="0" w:after="0" w:afterAutospacing="0" w:line="360" w:lineRule="auto"/>
              <w:ind w:left="0" w:right="0"/>
              <w:jc w:val="center"/>
              <w:rPr>
                <w:rFonts w:hint="default" w:ascii="Times New Roman" w:hAnsi="Times New Roman" w:cs="Times New Roman"/>
                <w:sz w:val="24"/>
              </w:rPr>
            </w:pPr>
          </w:p>
        </w:tc>
        <w:tc>
          <w:tcPr>
            <w:tcW w:w="1381" w:type="dxa"/>
            <w:vAlign w:val="center"/>
          </w:tcPr>
          <w:p>
            <w:pPr>
              <w:keepNext w:val="0"/>
              <w:keepLines w:val="0"/>
              <w:widowControl/>
              <w:suppressLineNumbers w:val="0"/>
              <w:adjustRightInd w:val="0"/>
              <w:snapToGrid w:val="0"/>
              <w:spacing w:before="0" w:beforeAutospacing="0" w:after="0" w:afterAutospacing="0" w:line="360" w:lineRule="auto"/>
              <w:ind w:left="0" w:right="0"/>
              <w:jc w:val="center"/>
              <w:rPr>
                <w:rFonts w:hint="default" w:ascii="Times New Roman" w:hAnsi="Times New Roman" w:cs="Times New Roman"/>
                <w:sz w:val="24"/>
              </w:rPr>
            </w:pPr>
          </w:p>
        </w:tc>
        <w:tc>
          <w:tcPr>
            <w:tcW w:w="1233" w:type="dxa"/>
            <w:vAlign w:val="center"/>
          </w:tcPr>
          <w:p>
            <w:pPr>
              <w:keepNext w:val="0"/>
              <w:keepLines w:val="0"/>
              <w:widowControl/>
              <w:suppressLineNumbers w:val="0"/>
              <w:adjustRightInd w:val="0"/>
              <w:snapToGrid w:val="0"/>
              <w:spacing w:before="0" w:beforeAutospacing="0" w:after="0" w:afterAutospacing="0" w:line="360" w:lineRule="auto"/>
              <w:ind w:left="0" w:right="0"/>
              <w:jc w:val="center"/>
              <w:rPr>
                <w:rFonts w:hint="default" w:ascii="Times New Roman" w:hAnsi="Times New Roman" w:cs="Times New Roman"/>
                <w:sz w:val="24"/>
              </w:rPr>
            </w:pPr>
          </w:p>
        </w:tc>
        <w:tc>
          <w:tcPr>
            <w:tcW w:w="1531" w:type="dxa"/>
            <w:vAlign w:val="center"/>
          </w:tcPr>
          <w:p>
            <w:pPr>
              <w:keepNext w:val="0"/>
              <w:keepLines w:val="0"/>
              <w:widowControl/>
              <w:suppressLineNumbers w:val="0"/>
              <w:adjustRightInd w:val="0"/>
              <w:snapToGrid w:val="0"/>
              <w:spacing w:before="0" w:beforeAutospacing="0" w:after="0" w:afterAutospacing="0" w:line="360" w:lineRule="auto"/>
              <w:ind w:left="0" w:right="0"/>
              <w:jc w:val="center"/>
              <w:rPr>
                <w:rFonts w:hint="default" w:ascii="Times New Roman" w:hAnsi="Times New Roman" w:cs="Times New Roman"/>
                <w:sz w:val="24"/>
              </w:rPr>
            </w:pPr>
          </w:p>
        </w:tc>
        <w:tc>
          <w:tcPr>
            <w:tcW w:w="1290" w:type="dxa"/>
            <w:vAlign w:val="center"/>
          </w:tcPr>
          <w:p>
            <w:pPr>
              <w:keepNext w:val="0"/>
              <w:keepLines w:val="0"/>
              <w:widowControl/>
              <w:suppressLineNumbers w:val="0"/>
              <w:adjustRightInd w:val="0"/>
              <w:snapToGrid w:val="0"/>
              <w:spacing w:before="0" w:beforeAutospacing="0" w:after="0" w:afterAutospacing="0" w:line="360" w:lineRule="auto"/>
              <w:ind w:left="0" w:right="0"/>
              <w:jc w:val="center"/>
              <w:rPr>
                <w:rFonts w:hint="default" w:ascii="Times New Roman" w:hAnsi="Times New Roman" w:cs="Times New Roman"/>
                <w:sz w:val="24"/>
              </w:rPr>
            </w:pPr>
          </w:p>
        </w:tc>
        <w:tc>
          <w:tcPr>
            <w:tcW w:w="1479" w:type="dxa"/>
            <w:vAlign w:val="center"/>
          </w:tcPr>
          <w:p>
            <w:pPr>
              <w:keepNext w:val="0"/>
              <w:keepLines w:val="0"/>
              <w:widowControl/>
              <w:suppressLineNumbers w:val="0"/>
              <w:adjustRightInd w:val="0"/>
              <w:snapToGrid w:val="0"/>
              <w:spacing w:before="0" w:beforeAutospacing="0" w:after="0" w:afterAutospacing="0" w:line="360" w:lineRule="auto"/>
              <w:ind w:left="0" w:right="0"/>
              <w:jc w:val="center"/>
              <w:rPr>
                <w:rFonts w:hint="default" w:ascii="Times New Roman" w:hAnsi="Times New Roman" w:cs="Times New Roman"/>
                <w:sz w:val="24"/>
              </w:rPr>
            </w:pPr>
          </w:p>
        </w:tc>
      </w:tr>
    </w:tbl>
    <w:p>
      <w:pPr>
        <w:adjustRightInd w:val="0"/>
        <w:snapToGrid w:val="0"/>
        <w:spacing w:line="360" w:lineRule="auto"/>
        <w:rPr>
          <w:rFonts w:hint="default" w:ascii="Times New Roman" w:hAnsi="Times New Roman" w:cs="Times New Roman"/>
        </w:rPr>
      </w:pPr>
      <w:r>
        <w:rPr>
          <w:rFonts w:hint="default" w:ascii="Times New Roman" w:hAnsi="Times New Roman" w:cs="Times New Roman"/>
          <w:sz w:val="24"/>
        </w:rPr>
        <w:t>备注：供应商可自行设计表格，按照评分细则中的要求提供证明文件。</w:t>
      </w:r>
      <w:bookmarkEnd w:id="260"/>
      <w:bookmarkEnd w:id="261"/>
      <w:bookmarkEnd w:id="262"/>
    </w:p>
    <w:p>
      <w:pPr>
        <w:rPr>
          <w:rFonts w:hint="default" w:ascii="Times New Roman" w:hAnsi="Times New Roman" w:eastAsia="黑体" w:cs="Times New Roman"/>
          <w:b/>
          <w:sz w:val="28"/>
          <w:szCs w:val="28"/>
        </w:rPr>
      </w:pPr>
      <w:bookmarkStart w:id="263" w:name="_Toc184350425"/>
      <w:bookmarkStart w:id="264" w:name="_Toc222999740"/>
      <w:bookmarkStart w:id="265" w:name="_Toc288816853"/>
    </w:p>
    <w:p>
      <w:pPr>
        <w:adjustRightInd w:val="0"/>
        <w:snapToGrid w:val="0"/>
        <w:spacing w:line="360" w:lineRule="auto"/>
        <w:jc w:val="center"/>
        <w:rPr>
          <w:rFonts w:hint="default" w:ascii="Times New Roman" w:hAnsi="Times New Roman" w:eastAsia="黑体" w:cs="Times New Roman"/>
          <w:b/>
          <w:sz w:val="28"/>
          <w:szCs w:val="28"/>
        </w:rPr>
      </w:pPr>
    </w:p>
    <w:p>
      <w:pPr>
        <w:adjustRightInd w:val="0"/>
        <w:snapToGrid w:val="0"/>
        <w:spacing w:line="360" w:lineRule="auto"/>
        <w:jc w:val="center"/>
        <w:rPr>
          <w:rFonts w:hint="default" w:ascii="Times New Roman" w:hAnsi="Times New Roman" w:eastAsia="黑体" w:cs="Times New Roman"/>
          <w:b/>
          <w:sz w:val="28"/>
          <w:szCs w:val="28"/>
        </w:rPr>
      </w:pPr>
    </w:p>
    <w:p>
      <w:pPr>
        <w:adjustRightInd w:val="0"/>
        <w:snapToGrid w:val="0"/>
        <w:spacing w:line="360" w:lineRule="auto"/>
        <w:jc w:val="center"/>
        <w:rPr>
          <w:rFonts w:hint="default" w:ascii="Times New Roman" w:hAnsi="Times New Roman" w:eastAsia="黑体" w:cs="Times New Roman"/>
          <w:b/>
          <w:sz w:val="28"/>
          <w:szCs w:val="28"/>
        </w:rPr>
      </w:pPr>
    </w:p>
    <w:p>
      <w:pPr>
        <w:adjustRightInd w:val="0"/>
        <w:snapToGrid w:val="0"/>
        <w:spacing w:line="360" w:lineRule="auto"/>
        <w:jc w:val="center"/>
        <w:rPr>
          <w:rFonts w:hint="default" w:ascii="Times New Roman" w:hAnsi="Times New Roman" w:eastAsia="黑体" w:cs="Times New Roman"/>
          <w:b/>
          <w:sz w:val="28"/>
          <w:szCs w:val="28"/>
        </w:rPr>
      </w:pPr>
    </w:p>
    <w:p>
      <w:pPr>
        <w:adjustRightInd w:val="0"/>
        <w:snapToGrid w:val="0"/>
        <w:spacing w:line="360" w:lineRule="auto"/>
        <w:jc w:val="center"/>
        <w:rPr>
          <w:rFonts w:hint="default" w:ascii="Times New Roman" w:hAnsi="Times New Roman" w:eastAsia="黑体" w:cs="Times New Roman"/>
          <w:b/>
          <w:sz w:val="28"/>
          <w:szCs w:val="28"/>
        </w:rPr>
      </w:pPr>
    </w:p>
    <w:p>
      <w:pPr>
        <w:adjustRightInd w:val="0"/>
        <w:snapToGrid w:val="0"/>
        <w:spacing w:line="360" w:lineRule="auto"/>
        <w:jc w:val="center"/>
        <w:rPr>
          <w:rFonts w:hint="default" w:ascii="Times New Roman" w:hAnsi="Times New Roman" w:eastAsia="黑体" w:cs="Times New Roman"/>
          <w:b/>
          <w:sz w:val="28"/>
          <w:szCs w:val="28"/>
        </w:rPr>
      </w:pPr>
    </w:p>
    <w:p>
      <w:pPr>
        <w:adjustRightInd w:val="0"/>
        <w:snapToGrid w:val="0"/>
        <w:spacing w:line="360" w:lineRule="auto"/>
        <w:jc w:val="center"/>
        <w:rPr>
          <w:rFonts w:hint="default" w:ascii="Times New Roman" w:hAnsi="Times New Roman" w:eastAsia="黑体" w:cs="Times New Roman"/>
          <w:b/>
          <w:sz w:val="28"/>
          <w:szCs w:val="28"/>
        </w:rPr>
      </w:pPr>
    </w:p>
    <w:p>
      <w:pPr>
        <w:adjustRightInd w:val="0"/>
        <w:snapToGrid w:val="0"/>
        <w:spacing w:line="360" w:lineRule="auto"/>
        <w:jc w:val="center"/>
        <w:rPr>
          <w:rFonts w:hint="default" w:ascii="Times New Roman" w:hAnsi="Times New Roman" w:eastAsia="黑体" w:cs="Times New Roman"/>
          <w:b/>
          <w:sz w:val="28"/>
          <w:szCs w:val="28"/>
        </w:rPr>
      </w:pPr>
    </w:p>
    <w:p>
      <w:pPr>
        <w:adjustRightInd w:val="0"/>
        <w:snapToGrid w:val="0"/>
        <w:spacing w:line="360" w:lineRule="auto"/>
        <w:jc w:val="center"/>
        <w:rPr>
          <w:rFonts w:hint="default" w:ascii="Times New Roman" w:hAnsi="Times New Roman" w:eastAsia="黑体" w:cs="Times New Roman"/>
          <w:b/>
          <w:sz w:val="28"/>
          <w:szCs w:val="28"/>
        </w:rPr>
      </w:pPr>
    </w:p>
    <w:p>
      <w:pPr>
        <w:adjustRightInd w:val="0"/>
        <w:snapToGrid w:val="0"/>
        <w:spacing w:line="360" w:lineRule="auto"/>
        <w:jc w:val="center"/>
        <w:rPr>
          <w:rFonts w:hint="default" w:ascii="Times New Roman" w:hAnsi="Times New Roman" w:eastAsia="黑体" w:cs="Times New Roman"/>
          <w:b/>
          <w:sz w:val="28"/>
          <w:szCs w:val="28"/>
        </w:rPr>
      </w:pPr>
    </w:p>
    <w:p>
      <w:pPr>
        <w:adjustRightInd w:val="0"/>
        <w:snapToGrid w:val="0"/>
        <w:spacing w:line="360" w:lineRule="auto"/>
        <w:jc w:val="center"/>
        <w:rPr>
          <w:rFonts w:hint="default" w:ascii="Times New Roman" w:hAnsi="Times New Roman" w:eastAsia="黑体" w:cs="Times New Roman"/>
          <w:b/>
          <w:sz w:val="28"/>
          <w:szCs w:val="28"/>
        </w:rPr>
      </w:pPr>
    </w:p>
    <w:p>
      <w:pPr>
        <w:adjustRightInd w:val="0"/>
        <w:snapToGrid w:val="0"/>
        <w:spacing w:line="360" w:lineRule="auto"/>
        <w:jc w:val="center"/>
        <w:rPr>
          <w:rFonts w:hint="default" w:ascii="Times New Roman" w:hAnsi="Times New Roman" w:eastAsia="黑体" w:cs="Times New Roman"/>
          <w:b/>
          <w:sz w:val="28"/>
          <w:szCs w:val="28"/>
        </w:rPr>
      </w:pPr>
    </w:p>
    <w:p>
      <w:pPr>
        <w:adjustRightInd w:val="0"/>
        <w:snapToGrid w:val="0"/>
        <w:spacing w:line="360" w:lineRule="auto"/>
        <w:jc w:val="center"/>
        <w:rPr>
          <w:rFonts w:hint="default" w:ascii="Times New Roman" w:hAnsi="Times New Roman" w:eastAsia="黑体" w:cs="Times New Roman"/>
          <w:b/>
          <w:sz w:val="28"/>
          <w:szCs w:val="28"/>
        </w:rPr>
      </w:pPr>
    </w:p>
    <w:p>
      <w:pPr>
        <w:adjustRightInd w:val="0"/>
        <w:snapToGrid w:val="0"/>
        <w:spacing w:line="360" w:lineRule="auto"/>
        <w:jc w:val="center"/>
        <w:rPr>
          <w:rFonts w:hint="default" w:ascii="Times New Roman" w:hAnsi="Times New Roman" w:eastAsia="黑体" w:cs="Times New Roman"/>
          <w:b/>
          <w:sz w:val="28"/>
          <w:szCs w:val="28"/>
        </w:rPr>
      </w:pPr>
    </w:p>
    <w:p>
      <w:pPr>
        <w:adjustRightInd w:val="0"/>
        <w:snapToGrid w:val="0"/>
        <w:spacing w:line="360" w:lineRule="auto"/>
        <w:jc w:val="center"/>
        <w:rPr>
          <w:rFonts w:hint="default" w:ascii="Times New Roman" w:hAnsi="Times New Roman" w:eastAsia="黑体" w:cs="Times New Roman"/>
          <w:b/>
          <w:sz w:val="28"/>
          <w:szCs w:val="28"/>
        </w:rPr>
      </w:pPr>
    </w:p>
    <w:p>
      <w:pPr>
        <w:adjustRightInd w:val="0"/>
        <w:snapToGrid w:val="0"/>
        <w:spacing w:line="360" w:lineRule="auto"/>
        <w:jc w:val="center"/>
        <w:rPr>
          <w:rFonts w:hint="default" w:ascii="Times New Roman" w:hAnsi="Times New Roman" w:eastAsia="黑体" w:cs="Times New Roman"/>
          <w:b/>
          <w:sz w:val="28"/>
          <w:szCs w:val="28"/>
        </w:rPr>
      </w:pPr>
    </w:p>
    <w:p>
      <w:pPr>
        <w:adjustRightInd w:val="0"/>
        <w:snapToGrid w:val="0"/>
        <w:spacing w:line="360" w:lineRule="auto"/>
        <w:jc w:val="center"/>
        <w:rPr>
          <w:rFonts w:hint="default" w:ascii="Times New Roman" w:hAnsi="Times New Roman" w:eastAsia="黑体" w:cs="Times New Roman"/>
          <w:b/>
          <w:sz w:val="28"/>
          <w:szCs w:val="28"/>
        </w:rPr>
      </w:pPr>
    </w:p>
    <w:p>
      <w:pPr>
        <w:adjustRightInd w:val="0"/>
        <w:snapToGrid w:val="0"/>
        <w:spacing w:line="360" w:lineRule="auto"/>
        <w:jc w:val="center"/>
        <w:rPr>
          <w:rFonts w:hint="default" w:ascii="Times New Roman" w:hAnsi="Times New Roman" w:eastAsia="黑体" w:cs="Times New Roman"/>
          <w:b/>
          <w:sz w:val="28"/>
          <w:szCs w:val="28"/>
        </w:rPr>
      </w:pPr>
    </w:p>
    <w:p>
      <w:pPr>
        <w:adjustRightInd w:val="0"/>
        <w:snapToGrid w:val="0"/>
        <w:spacing w:line="360" w:lineRule="auto"/>
        <w:jc w:val="center"/>
        <w:rPr>
          <w:rFonts w:hint="default" w:ascii="Times New Roman" w:hAnsi="Times New Roman" w:eastAsia="黑体" w:cs="Times New Roman"/>
          <w:b/>
          <w:sz w:val="28"/>
          <w:szCs w:val="28"/>
        </w:rPr>
      </w:pPr>
    </w:p>
    <w:p>
      <w:pPr>
        <w:adjustRightInd w:val="0"/>
        <w:snapToGrid w:val="0"/>
        <w:spacing w:line="360" w:lineRule="auto"/>
        <w:jc w:val="center"/>
        <w:rPr>
          <w:rFonts w:hint="eastAsia" w:ascii="Times New Roman" w:hAnsi="Times New Roman" w:eastAsia="黑体" w:cs="Times New Roman"/>
          <w:b/>
          <w:sz w:val="28"/>
          <w:szCs w:val="28"/>
          <w:lang w:val="en-US" w:eastAsia="zh-CN"/>
        </w:rPr>
      </w:pPr>
      <w:r>
        <w:rPr>
          <w:rFonts w:hint="default" w:ascii="Times New Roman" w:hAnsi="Times New Roman" w:eastAsia="黑体" w:cs="Times New Roman"/>
          <w:b/>
          <w:sz w:val="28"/>
          <w:szCs w:val="28"/>
        </w:rPr>
        <w:t>4.4 投标产品授权</w:t>
      </w:r>
      <w:r>
        <w:rPr>
          <w:rFonts w:hint="eastAsia" w:ascii="Times New Roman" w:hAnsi="Times New Roman" w:eastAsia="黑体" w:cs="Times New Roman"/>
          <w:b/>
          <w:sz w:val="28"/>
          <w:szCs w:val="28"/>
          <w:lang w:val="en-US" w:eastAsia="zh-CN"/>
        </w:rPr>
        <w:t>证明</w:t>
      </w:r>
    </w:p>
    <w:p>
      <w:pPr>
        <w:autoSpaceDE w:val="0"/>
        <w:autoSpaceDN w:val="0"/>
        <w:spacing w:line="360" w:lineRule="auto"/>
        <w:jc w:val="center"/>
        <w:rPr>
          <w:rFonts w:hint="default" w:ascii="Times New Roman" w:hAnsi="Times New Roman" w:cs="Times New Roman"/>
          <w:b/>
          <w:sz w:val="28"/>
          <w:szCs w:val="28"/>
        </w:rPr>
      </w:pPr>
      <w:r>
        <w:rPr>
          <w:rFonts w:hint="default" w:ascii="Times New Roman" w:hAnsi="Times New Roman" w:cs="Times New Roman"/>
          <w:b/>
          <w:sz w:val="28"/>
          <w:szCs w:val="28"/>
        </w:rPr>
        <w:t>制造商（或总代理）授权书（</w:t>
      </w:r>
      <w:r>
        <w:rPr>
          <w:rFonts w:hint="default" w:ascii="Times New Roman" w:hAnsi="Times New Roman" w:cs="Times New Roman"/>
          <w:b/>
          <w:bCs/>
          <w:sz w:val="28"/>
          <w:szCs w:val="28"/>
        </w:rPr>
        <w:t>以下格式供参考）</w:t>
      </w:r>
    </w:p>
    <w:p>
      <w:pPr>
        <w:spacing w:line="360" w:lineRule="auto"/>
        <w:jc w:val="center"/>
        <w:rPr>
          <w:rFonts w:hint="default" w:ascii="Times New Roman" w:hAnsi="Times New Roman" w:cs="Times New Roman"/>
          <w:sz w:val="24"/>
        </w:rPr>
      </w:pPr>
      <w:r>
        <w:rPr>
          <w:rFonts w:hint="default" w:ascii="Times New Roman" w:hAnsi="Times New Roman" w:cs="Times New Roman"/>
          <w:sz w:val="24"/>
        </w:rPr>
        <w:t>（适用于非投标人生产的投标标的）</w:t>
      </w:r>
    </w:p>
    <w:p>
      <w:pPr>
        <w:spacing w:line="360" w:lineRule="auto"/>
        <w:rPr>
          <w:rFonts w:hint="default" w:ascii="Times New Roman" w:hAnsi="Times New Roman" w:cs="Times New Roman"/>
          <w:sz w:val="24"/>
        </w:rPr>
      </w:pPr>
      <w:r>
        <w:rPr>
          <w:rFonts w:hint="default" w:ascii="Times New Roman" w:hAnsi="Times New Roman" w:cs="Times New Roman"/>
          <w:sz w:val="24"/>
          <w:u w:val="single"/>
        </w:rPr>
        <w:t>广东省妇幼保健院</w:t>
      </w:r>
      <w:r>
        <w:rPr>
          <w:rFonts w:hint="default" w:ascii="Times New Roman" w:hAnsi="Times New Roman" w:cs="Times New Roman"/>
          <w:sz w:val="24"/>
        </w:rPr>
        <w:t>：</w:t>
      </w:r>
    </w:p>
    <w:p>
      <w:pPr>
        <w:spacing w:line="360" w:lineRule="auto"/>
        <w:ind w:firstLine="480" w:firstLineChars="200"/>
        <w:rPr>
          <w:rFonts w:hint="default" w:ascii="Times New Roman" w:hAnsi="Times New Roman" w:cs="Times New Roman"/>
          <w:sz w:val="24"/>
        </w:rPr>
      </w:pPr>
      <w:r>
        <w:rPr>
          <w:rFonts w:hint="default" w:ascii="Times New Roman" w:hAnsi="Times New Roman" w:cs="Times New Roman"/>
          <w:sz w:val="24"/>
        </w:rPr>
        <w:t>我方</w:t>
      </w:r>
      <w:r>
        <w:rPr>
          <w:rFonts w:hint="default" w:ascii="Times New Roman" w:hAnsi="Times New Roman" w:cs="Times New Roman"/>
          <w:sz w:val="24"/>
          <w:u w:val="single"/>
        </w:rPr>
        <w:t xml:space="preserve">    （制造商名称）  </w:t>
      </w:r>
      <w:r>
        <w:rPr>
          <w:rFonts w:hint="default" w:ascii="Times New Roman" w:hAnsi="Times New Roman" w:cs="Times New Roman"/>
          <w:sz w:val="24"/>
        </w:rPr>
        <w:t>是依法成立、有效存续并以制造（或总代理）（产品名称）为主的企业法人 ，主要营业的地点设在</w:t>
      </w:r>
      <w:r>
        <w:rPr>
          <w:rFonts w:hint="default" w:ascii="Times New Roman" w:hAnsi="Times New Roman" w:cs="Times New Roman"/>
          <w:sz w:val="24"/>
          <w:u w:val="single"/>
        </w:rPr>
        <w:t xml:space="preserve">      （制造商地址）（总代理地址）  </w:t>
      </w:r>
      <w:r>
        <w:rPr>
          <w:rFonts w:hint="default" w:ascii="Times New Roman" w:hAnsi="Times New Roman" w:cs="Times New Roman"/>
          <w:sz w:val="24"/>
        </w:rPr>
        <w:t>。兹授权</w:t>
      </w:r>
      <w:r>
        <w:rPr>
          <w:rFonts w:hint="default" w:ascii="Times New Roman" w:hAnsi="Times New Roman" w:cs="Times New Roman"/>
          <w:sz w:val="24"/>
          <w:u w:val="single"/>
        </w:rPr>
        <w:t xml:space="preserve">   （投标人名称）   </w:t>
      </w:r>
      <w:r>
        <w:rPr>
          <w:rFonts w:hint="default" w:ascii="Times New Roman" w:hAnsi="Times New Roman" w:cs="Times New Roman"/>
          <w:sz w:val="24"/>
        </w:rPr>
        <w:t>作为我方真正的合法代理人进行下列活动：</w:t>
      </w:r>
    </w:p>
    <w:p>
      <w:pPr>
        <w:spacing w:line="360" w:lineRule="auto"/>
        <w:ind w:firstLine="480" w:firstLineChars="200"/>
        <w:rPr>
          <w:rFonts w:hint="default" w:ascii="Times New Roman" w:hAnsi="Times New Roman" w:cs="Times New Roman"/>
          <w:sz w:val="24"/>
        </w:rPr>
      </w:pPr>
      <w:r>
        <w:rPr>
          <w:rFonts w:hint="default" w:ascii="Times New Roman" w:hAnsi="Times New Roman" w:cs="Times New Roman"/>
          <w:sz w:val="24"/>
        </w:rPr>
        <w:t>1.代表我方办理贵方采购项目编号为</w:t>
      </w:r>
      <w:r>
        <w:rPr>
          <w:rFonts w:hint="default" w:ascii="Times New Roman" w:hAnsi="Times New Roman" w:cs="Times New Roman"/>
          <w:sz w:val="24"/>
          <w:u w:val="single"/>
          <w:lang w:val="zh-CN"/>
        </w:rPr>
        <w:t xml:space="preserve">            </w:t>
      </w:r>
      <w:r>
        <w:rPr>
          <w:rFonts w:hint="default" w:ascii="Times New Roman" w:hAnsi="Times New Roman" w:cs="Times New Roman"/>
          <w:sz w:val="24"/>
        </w:rPr>
        <w:t>、项目名称：</w:t>
      </w:r>
      <w:r>
        <w:rPr>
          <w:rFonts w:hint="default" w:ascii="Times New Roman" w:hAnsi="Times New Roman" w:cs="Times New Roman"/>
          <w:bCs/>
          <w:sz w:val="24"/>
          <w:szCs w:val="28"/>
          <w:u w:val="single"/>
          <w:lang w:val="zh-CN"/>
        </w:rPr>
        <w:t xml:space="preserve">                   采购项目</w:t>
      </w:r>
      <w:r>
        <w:rPr>
          <w:rFonts w:hint="default" w:ascii="Times New Roman" w:hAnsi="Times New Roman" w:cs="Times New Roman"/>
          <w:sz w:val="24"/>
        </w:rPr>
        <w:t>的招标文件要求提供的由我方制造（或总代理）的</w:t>
      </w:r>
      <w:r>
        <w:rPr>
          <w:rFonts w:hint="default" w:ascii="Times New Roman" w:hAnsi="Times New Roman" w:cs="Times New Roman"/>
          <w:sz w:val="24"/>
          <w:u w:val="single"/>
        </w:rPr>
        <w:t xml:space="preserve">    （投标标的名称）    </w:t>
      </w:r>
      <w:r>
        <w:rPr>
          <w:rFonts w:hint="default" w:ascii="Times New Roman" w:hAnsi="Times New Roman" w:cs="Times New Roman"/>
          <w:sz w:val="24"/>
        </w:rPr>
        <w:t>的有关事宜，并对我方具有约束力。</w:t>
      </w:r>
    </w:p>
    <w:p>
      <w:pPr>
        <w:spacing w:line="360" w:lineRule="auto"/>
        <w:ind w:firstLine="480" w:firstLineChars="200"/>
        <w:rPr>
          <w:rFonts w:hint="default" w:ascii="Times New Roman" w:hAnsi="Times New Roman" w:cs="Times New Roman"/>
          <w:sz w:val="24"/>
        </w:rPr>
      </w:pPr>
      <w:r>
        <w:rPr>
          <w:rFonts w:hint="default" w:ascii="Times New Roman" w:hAnsi="Times New Roman" w:cs="Times New Roman"/>
          <w:sz w:val="24"/>
        </w:rPr>
        <w:t>2.作为制造商，我方保证以投标人合作者身份来约束自己，并对该投标共同和分别负责。</w:t>
      </w:r>
    </w:p>
    <w:p>
      <w:pPr>
        <w:spacing w:line="360" w:lineRule="auto"/>
        <w:ind w:firstLine="480" w:firstLineChars="200"/>
        <w:rPr>
          <w:rFonts w:hint="default" w:ascii="Times New Roman" w:hAnsi="Times New Roman" w:cs="Times New Roman"/>
          <w:sz w:val="24"/>
        </w:rPr>
      </w:pPr>
      <w:r>
        <w:rPr>
          <w:rFonts w:hint="default" w:ascii="Times New Roman" w:hAnsi="Times New Roman" w:cs="Times New Roman"/>
          <w:sz w:val="24"/>
        </w:rPr>
        <w:t>3.我方兹授权</w:t>
      </w:r>
      <w:r>
        <w:rPr>
          <w:rFonts w:hint="default" w:ascii="Times New Roman" w:hAnsi="Times New Roman" w:cs="Times New Roman"/>
          <w:sz w:val="24"/>
          <w:u w:val="single"/>
        </w:rPr>
        <w:t xml:space="preserve">  （投标人名称）   </w:t>
      </w:r>
      <w:r>
        <w:rPr>
          <w:rFonts w:hint="default" w:ascii="Times New Roman" w:hAnsi="Times New Roman" w:cs="Times New Roman"/>
          <w:sz w:val="24"/>
        </w:rPr>
        <w:t>全权办理和履行此项目招标文件中规定的一切事宜。兹确认</w:t>
      </w:r>
      <w:r>
        <w:rPr>
          <w:rFonts w:hint="default" w:ascii="Times New Roman" w:hAnsi="Times New Roman" w:cs="Times New Roman"/>
          <w:sz w:val="24"/>
          <w:u w:val="single"/>
        </w:rPr>
        <w:t xml:space="preserve">  （投标人名称）    </w:t>
      </w:r>
      <w:r>
        <w:rPr>
          <w:rFonts w:hint="default" w:ascii="Times New Roman" w:hAnsi="Times New Roman" w:cs="Times New Roman"/>
          <w:sz w:val="24"/>
        </w:rPr>
        <w:t>及其正式授权代表依此办理一切合法事宜。</w:t>
      </w:r>
    </w:p>
    <w:p>
      <w:pPr>
        <w:spacing w:line="360" w:lineRule="auto"/>
        <w:ind w:firstLine="480" w:firstLineChars="200"/>
        <w:rPr>
          <w:rFonts w:hint="default" w:ascii="Times New Roman" w:hAnsi="Times New Roman" w:cs="Times New Roman"/>
          <w:sz w:val="24"/>
        </w:rPr>
      </w:pPr>
      <w:r>
        <w:rPr>
          <w:rFonts w:hint="default" w:ascii="Times New Roman" w:hAnsi="Times New Roman" w:cs="Times New Roman"/>
          <w:sz w:val="24"/>
        </w:rPr>
        <w:t>4.授权有效期为本授权书签署生效之日起至该项目的采购合同履行完毕止，若投标人未中标，其有效期至该项目招投标活动结束时自动终止。</w:t>
      </w:r>
    </w:p>
    <w:p>
      <w:pPr>
        <w:spacing w:line="360" w:lineRule="auto"/>
        <w:ind w:firstLine="480" w:firstLineChars="200"/>
        <w:rPr>
          <w:rFonts w:hint="default" w:ascii="Times New Roman" w:hAnsi="Times New Roman" w:cs="Times New Roman"/>
          <w:sz w:val="24"/>
          <w:u w:val="single"/>
        </w:rPr>
      </w:pPr>
      <w:r>
        <w:rPr>
          <w:rFonts w:hint="default" w:ascii="Times New Roman" w:hAnsi="Times New Roman" w:cs="Times New Roman"/>
          <w:sz w:val="24"/>
        </w:rPr>
        <w:t>5.我方于</w:t>
      </w:r>
      <w:r>
        <w:rPr>
          <w:rFonts w:hint="default" w:ascii="Times New Roman" w:hAnsi="Times New Roman" w:cs="Times New Roman"/>
          <w:sz w:val="24"/>
          <w:u w:val="single"/>
        </w:rPr>
        <w:t xml:space="preserve">    </w:t>
      </w:r>
      <w:r>
        <w:rPr>
          <w:rFonts w:hint="default" w:ascii="Times New Roman" w:hAnsi="Times New Roman" w:cs="Times New Roman"/>
          <w:sz w:val="24"/>
        </w:rPr>
        <w:t>年</w:t>
      </w:r>
      <w:r>
        <w:rPr>
          <w:rFonts w:hint="default" w:ascii="Times New Roman" w:hAnsi="Times New Roman" w:cs="Times New Roman"/>
          <w:sz w:val="24"/>
          <w:u w:val="single"/>
        </w:rPr>
        <w:t xml:space="preserve">  </w:t>
      </w:r>
      <w:r>
        <w:rPr>
          <w:rFonts w:hint="default" w:ascii="Times New Roman" w:hAnsi="Times New Roman" w:cs="Times New Roman"/>
          <w:sz w:val="24"/>
        </w:rPr>
        <w:t>月</w:t>
      </w:r>
      <w:r>
        <w:rPr>
          <w:rFonts w:hint="default" w:ascii="Times New Roman" w:hAnsi="Times New Roman" w:cs="Times New Roman"/>
          <w:sz w:val="24"/>
          <w:u w:val="single"/>
        </w:rPr>
        <w:t xml:space="preserve">  </w:t>
      </w:r>
      <w:r>
        <w:rPr>
          <w:rFonts w:hint="default" w:ascii="Times New Roman" w:hAnsi="Times New Roman" w:cs="Times New Roman"/>
          <w:sz w:val="24"/>
        </w:rPr>
        <w:t>日签署本文件，</w:t>
      </w:r>
      <w:r>
        <w:rPr>
          <w:rFonts w:hint="default" w:ascii="Times New Roman" w:hAnsi="Times New Roman" w:cs="Times New Roman"/>
          <w:sz w:val="24"/>
          <w:u w:val="single"/>
        </w:rPr>
        <w:t xml:space="preserve"> （投标人名称）</w:t>
      </w:r>
      <w:r>
        <w:rPr>
          <w:rFonts w:hint="default" w:ascii="Times New Roman" w:hAnsi="Times New Roman" w:cs="Times New Roman"/>
          <w:sz w:val="24"/>
        </w:rPr>
        <w:t>于</w:t>
      </w:r>
      <w:r>
        <w:rPr>
          <w:rFonts w:hint="default" w:ascii="Times New Roman" w:hAnsi="Times New Roman" w:cs="Times New Roman"/>
          <w:sz w:val="24"/>
          <w:u w:val="single"/>
        </w:rPr>
        <w:t xml:space="preserve">   </w:t>
      </w:r>
      <w:r>
        <w:rPr>
          <w:rFonts w:hint="default" w:ascii="Times New Roman" w:hAnsi="Times New Roman" w:cs="Times New Roman"/>
          <w:sz w:val="24"/>
        </w:rPr>
        <w:t>年</w:t>
      </w:r>
      <w:r>
        <w:rPr>
          <w:rFonts w:hint="default" w:ascii="Times New Roman" w:hAnsi="Times New Roman" w:cs="Times New Roman"/>
          <w:sz w:val="24"/>
          <w:u w:val="single"/>
        </w:rPr>
        <w:t xml:space="preserve">  </w:t>
      </w:r>
      <w:r>
        <w:rPr>
          <w:rFonts w:hint="default" w:ascii="Times New Roman" w:hAnsi="Times New Roman" w:cs="Times New Roman"/>
          <w:sz w:val="24"/>
        </w:rPr>
        <w:t>月</w:t>
      </w:r>
      <w:r>
        <w:rPr>
          <w:rFonts w:hint="default" w:ascii="Times New Roman" w:hAnsi="Times New Roman" w:cs="Times New Roman"/>
          <w:sz w:val="24"/>
          <w:u w:val="single"/>
        </w:rPr>
        <w:t xml:space="preserve">  </w:t>
      </w:r>
      <w:r>
        <w:rPr>
          <w:rFonts w:hint="default" w:ascii="Times New Roman" w:hAnsi="Times New Roman" w:cs="Times New Roman"/>
          <w:sz w:val="24"/>
        </w:rPr>
        <w:t>日接受此文件。</w:t>
      </w:r>
    </w:p>
    <w:p>
      <w:pPr>
        <w:spacing w:line="360" w:lineRule="auto"/>
        <w:rPr>
          <w:rFonts w:hint="default" w:ascii="Times New Roman" w:hAnsi="Times New Roman" w:cs="Times New Roman"/>
          <w:sz w:val="24"/>
        </w:rPr>
      </w:pPr>
    </w:p>
    <w:p>
      <w:pPr>
        <w:spacing w:line="360" w:lineRule="auto"/>
        <w:rPr>
          <w:rFonts w:hint="default" w:ascii="Times New Roman" w:hAnsi="Times New Roman" w:cs="Times New Roman"/>
          <w:sz w:val="24"/>
          <w:u w:val="single"/>
        </w:rPr>
      </w:pPr>
      <w:r>
        <w:rPr>
          <w:rFonts w:hint="default" w:ascii="Times New Roman" w:hAnsi="Times New Roman" w:cs="Times New Roman"/>
          <w:sz w:val="24"/>
        </w:rPr>
        <w:t xml:space="preserve">授权制造厂（总代理商）名称:  （盖章）    </w:t>
      </w:r>
    </w:p>
    <w:p>
      <w:pPr>
        <w:spacing w:line="360" w:lineRule="auto"/>
        <w:rPr>
          <w:rFonts w:hint="default" w:ascii="Times New Roman" w:hAnsi="Times New Roman" w:cs="Times New Roman"/>
          <w:sz w:val="24"/>
        </w:rPr>
      </w:pPr>
      <w:r>
        <w:rPr>
          <w:rFonts w:hint="default" w:ascii="Times New Roman" w:hAnsi="Times New Roman" w:cs="Times New Roman"/>
          <w:sz w:val="24"/>
        </w:rPr>
        <w:t xml:space="preserve">法定代表人（或授权代表）：（签字） </w:t>
      </w:r>
    </w:p>
    <w:p>
      <w:pPr>
        <w:spacing w:line="360" w:lineRule="auto"/>
        <w:rPr>
          <w:rFonts w:hint="default" w:ascii="Times New Roman" w:hAnsi="Times New Roman" w:cs="Times New Roman"/>
          <w:sz w:val="24"/>
        </w:rPr>
      </w:pPr>
      <w:r>
        <w:rPr>
          <w:rFonts w:hint="default" w:ascii="Times New Roman" w:hAnsi="Times New Roman" w:cs="Times New Roman"/>
          <w:sz w:val="24"/>
        </w:rPr>
        <w:t>职务：</w:t>
      </w:r>
      <w:r>
        <w:rPr>
          <w:rFonts w:hint="default" w:ascii="Times New Roman" w:hAnsi="Times New Roman" w:cs="Times New Roman"/>
          <w:sz w:val="24"/>
          <w:u w:val="single"/>
        </w:rPr>
        <w:t xml:space="preserve">            </w:t>
      </w:r>
      <w:r>
        <w:rPr>
          <w:rFonts w:hint="default" w:ascii="Times New Roman" w:hAnsi="Times New Roman" w:cs="Times New Roman"/>
          <w:sz w:val="24"/>
        </w:rPr>
        <w:t xml:space="preserve"> </w:t>
      </w:r>
    </w:p>
    <w:p>
      <w:pPr>
        <w:spacing w:line="360" w:lineRule="auto"/>
        <w:rPr>
          <w:rFonts w:hint="default" w:ascii="Times New Roman" w:hAnsi="Times New Roman" w:cs="Times New Roman"/>
          <w:sz w:val="24"/>
        </w:rPr>
      </w:pPr>
      <w:r>
        <w:rPr>
          <w:rFonts w:hint="default" w:ascii="Times New Roman" w:hAnsi="Times New Roman" w:cs="Times New Roman"/>
          <w:sz w:val="24"/>
        </w:rPr>
        <w:t>部门：</w:t>
      </w:r>
      <w:r>
        <w:rPr>
          <w:rFonts w:hint="default" w:ascii="Times New Roman" w:hAnsi="Times New Roman" w:cs="Times New Roman"/>
          <w:sz w:val="24"/>
          <w:u w:val="single"/>
        </w:rPr>
        <w:t xml:space="preserve">            </w:t>
      </w:r>
    </w:p>
    <w:p>
      <w:pPr>
        <w:spacing w:line="360" w:lineRule="auto"/>
        <w:rPr>
          <w:rFonts w:hint="default" w:ascii="Times New Roman" w:hAnsi="Times New Roman" w:cs="Times New Roman"/>
          <w:sz w:val="24"/>
        </w:rPr>
      </w:pPr>
    </w:p>
    <w:p>
      <w:pPr>
        <w:spacing w:line="360" w:lineRule="auto"/>
        <w:rPr>
          <w:rFonts w:hint="default" w:ascii="Times New Roman" w:hAnsi="Times New Roman" w:cs="Times New Roman"/>
          <w:sz w:val="24"/>
        </w:rPr>
      </w:pPr>
      <w:r>
        <w:rPr>
          <w:rFonts w:hint="default" w:ascii="Times New Roman" w:hAnsi="Times New Roman" w:cs="Times New Roman"/>
          <w:sz w:val="24"/>
        </w:rPr>
        <w:t xml:space="preserve">响应供应商名称：  （盖章）        </w:t>
      </w:r>
    </w:p>
    <w:p>
      <w:pPr>
        <w:spacing w:line="360" w:lineRule="auto"/>
        <w:rPr>
          <w:rFonts w:hint="default" w:ascii="Times New Roman" w:hAnsi="Times New Roman" w:cs="Times New Roman"/>
          <w:sz w:val="24"/>
        </w:rPr>
      </w:pPr>
      <w:r>
        <w:rPr>
          <w:rFonts w:hint="default" w:ascii="Times New Roman" w:hAnsi="Times New Roman" w:cs="Times New Roman"/>
          <w:sz w:val="24"/>
        </w:rPr>
        <w:t xml:space="preserve">法定代表人（或授权代表）：（签字）   </w:t>
      </w:r>
    </w:p>
    <w:p>
      <w:pPr>
        <w:spacing w:line="360" w:lineRule="auto"/>
        <w:rPr>
          <w:rFonts w:hint="default" w:ascii="Times New Roman" w:hAnsi="Times New Roman" w:cs="Times New Roman"/>
          <w:sz w:val="24"/>
        </w:rPr>
      </w:pPr>
      <w:r>
        <w:rPr>
          <w:rFonts w:hint="default" w:ascii="Times New Roman" w:hAnsi="Times New Roman" w:cs="Times New Roman"/>
          <w:sz w:val="24"/>
        </w:rPr>
        <w:t>职务：</w:t>
      </w:r>
      <w:r>
        <w:rPr>
          <w:rFonts w:hint="default" w:ascii="Times New Roman" w:hAnsi="Times New Roman" w:cs="Times New Roman"/>
          <w:sz w:val="24"/>
          <w:u w:val="single"/>
        </w:rPr>
        <w:t xml:space="preserve">              </w:t>
      </w:r>
      <w:r>
        <w:rPr>
          <w:rFonts w:hint="default" w:ascii="Times New Roman" w:hAnsi="Times New Roman" w:cs="Times New Roman"/>
          <w:sz w:val="24"/>
        </w:rPr>
        <w:t xml:space="preserve"> </w:t>
      </w:r>
    </w:p>
    <w:p>
      <w:pPr>
        <w:autoSpaceDE w:val="0"/>
        <w:autoSpaceDN w:val="0"/>
        <w:spacing w:line="360" w:lineRule="auto"/>
        <w:rPr>
          <w:rFonts w:hint="default" w:ascii="Times New Roman" w:hAnsi="Times New Roman" w:cs="Times New Roman"/>
          <w:sz w:val="24"/>
        </w:rPr>
      </w:pPr>
      <w:r>
        <w:rPr>
          <w:rFonts w:hint="default" w:ascii="Times New Roman" w:hAnsi="Times New Roman" w:cs="Times New Roman"/>
          <w:sz w:val="24"/>
        </w:rPr>
        <w:t>部门：</w:t>
      </w:r>
      <w:r>
        <w:rPr>
          <w:rFonts w:hint="default" w:ascii="Times New Roman" w:hAnsi="Times New Roman" w:cs="Times New Roman"/>
          <w:sz w:val="24"/>
          <w:u w:val="single"/>
        </w:rPr>
        <w:t xml:space="preserve">              </w:t>
      </w:r>
      <w:r>
        <w:rPr>
          <w:rFonts w:hint="default" w:ascii="Times New Roman" w:hAnsi="Times New Roman" w:cs="Times New Roman"/>
          <w:sz w:val="24"/>
        </w:rPr>
        <w:t xml:space="preserve">                              </w:t>
      </w:r>
    </w:p>
    <w:p>
      <w:pPr>
        <w:rPr>
          <w:rFonts w:hint="default" w:ascii="Times New Roman" w:hAnsi="Times New Roman" w:cs="Times New Roman"/>
          <w:sz w:val="24"/>
        </w:rPr>
      </w:pPr>
      <w:r>
        <w:rPr>
          <w:rFonts w:hint="default" w:ascii="Times New Roman" w:hAnsi="Times New Roman" w:cs="Times New Roman"/>
          <w:sz w:val="24"/>
        </w:rPr>
        <w:t>年   月   日</w:t>
      </w:r>
    </w:p>
    <w:p>
      <w:pPr>
        <w:pStyle w:val="61"/>
        <w:rPr>
          <w:rFonts w:hint="default" w:ascii="Times New Roman" w:hAnsi="Times New Roman" w:cs="Times New Roman"/>
        </w:rPr>
      </w:pPr>
      <w:r>
        <w:rPr>
          <w:rFonts w:hint="default" w:ascii="Times New Roman" w:hAnsi="Times New Roman" w:cs="Times New Roman"/>
        </w:rPr>
        <w:t>（注：如为代理商出具的授权书，还须提供制造商授权给代理商的授权书或代理证书。）</w:t>
      </w:r>
      <w:r>
        <w:rPr>
          <w:rFonts w:hint="default" w:ascii="Times New Roman" w:hAnsi="Times New Roman" w:cs="Times New Roman"/>
          <w:sz w:val="28"/>
          <w:szCs w:val="28"/>
        </w:rPr>
        <w:br w:type="page"/>
      </w:r>
    </w:p>
    <w:p>
      <w:pPr>
        <w:pStyle w:val="4"/>
        <w:jc w:val="center"/>
        <w:rPr>
          <w:rFonts w:hint="default" w:ascii="Times New Roman" w:hAnsi="Times New Roman" w:eastAsia="黑体" w:cs="Times New Roman"/>
          <w:b/>
          <w:sz w:val="28"/>
          <w:szCs w:val="28"/>
        </w:rPr>
      </w:pPr>
    </w:p>
    <w:p>
      <w:pPr>
        <w:rPr>
          <w:rFonts w:hint="default" w:ascii="Times New Roman" w:hAnsi="Times New Roman" w:cs="Times New Roman"/>
        </w:rPr>
      </w:pPr>
      <w:r>
        <w:rPr>
          <w:rFonts w:hint="default" w:ascii="Times New Roman" w:hAnsi="Times New Roman" w:cs="Times New Roman"/>
          <w:sz w:val="24"/>
        </w:rPr>
        <w:t>（</w:t>
      </w:r>
      <w:r>
        <w:rPr>
          <w:rFonts w:hint="default" w:ascii="Times New Roman" w:hAnsi="Times New Roman" w:cs="Times New Roman"/>
          <w:sz w:val="24"/>
          <w:lang w:eastAsia="zh-Hans"/>
        </w:rPr>
        <w:t>格式自拟</w:t>
      </w:r>
      <w:r>
        <w:rPr>
          <w:rFonts w:hint="default" w:ascii="Times New Roman" w:hAnsi="Times New Roman" w:cs="Times New Roman"/>
          <w:sz w:val="24"/>
        </w:rPr>
        <w:t>）</w:t>
      </w:r>
    </w:p>
    <w:p>
      <w:pPr>
        <w:rPr>
          <w:rFonts w:hint="default" w:ascii="Times New Roman" w:hAnsi="Times New Roman" w:eastAsia="黑体" w:cs="Times New Roman"/>
          <w:b/>
          <w:sz w:val="28"/>
          <w:szCs w:val="28"/>
        </w:rPr>
      </w:pPr>
    </w:p>
    <w:p>
      <w:pPr>
        <w:rPr>
          <w:rFonts w:hint="default" w:ascii="Times New Roman" w:hAnsi="Times New Roman" w:eastAsia="黑体" w:cs="Times New Roman"/>
          <w:b/>
          <w:sz w:val="28"/>
          <w:szCs w:val="28"/>
        </w:rPr>
      </w:pPr>
    </w:p>
    <w:p>
      <w:pPr>
        <w:rPr>
          <w:rFonts w:hint="default" w:ascii="Times New Roman" w:hAnsi="Times New Roman" w:eastAsia="黑体" w:cs="Times New Roman"/>
          <w:b/>
          <w:sz w:val="28"/>
          <w:szCs w:val="28"/>
        </w:rPr>
      </w:pPr>
    </w:p>
    <w:p>
      <w:pPr>
        <w:rPr>
          <w:rFonts w:hint="default" w:ascii="Times New Roman" w:hAnsi="Times New Roman" w:eastAsia="黑体" w:cs="Times New Roman"/>
          <w:b/>
          <w:sz w:val="28"/>
          <w:szCs w:val="28"/>
        </w:rPr>
      </w:pPr>
    </w:p>
    <w:p>
      <w:pPr>
        <w:pStyle w:val="17"/>
        <w:rPr>
          <w:rFonts w:hint="default" w:ascii="Times New Roman" w:hAnsi="Times New Roman" w:eastAsia="黑体" w:cs="Times New Roman"/>
          <w:b/>
          <w:sz w:val="28"/>
          <w:szCs w:val="28"/>
        </w:rPr>
      </w:pPr>
    </w:p>
    <w:p>
      <w:pPr>
        <w:pStyle w:val="17"/>
        <w:rPr>
          <w:rFonts w:hint="default" w:ascii="Times New Roman" w:hAnsi="Times New Roman" w:eastAsia="黑体" w:cs="Times New Roman"/>
          <w:b/>
          <w:sz w:val="28"/>
          <w:szCs w:val="28"/>
        </w:rPr>
      </w:pPr>
    </w:p>
    <w:p>
      <w:pPr>
        <w:pStyle w:val="6"/>
        <w:rPr>
          <w:rFonts w:hint="default" w:ascii="Times New Roman" w:hAnsi="Times New Roman" w:cs="Times New Roman"/>
        </w:rPr>
      </w:pPr>
    </w:p>
    <w:p>
      <w:pPr>
        <w:spacing w:line="360" w:lineRule="auto"/>
        <w:rPr>
          <w:rFonts w:hint="default" w:ascii="Times New Roman" w:hAnsi="Times New Roman" w:cs="Times New Roman"/>
          <w:sz w:val="24"/>
        </w:rPr>
      </w:pPr>
      <w:r>
        <w:rPr>
          <w:rFonts w:hint="default" w:ascii="Times New Roman" w:hAnsi="Times New Roman" w:cs="Times New Roman"/>
          <w:sz w:val="24"/>
        </w:rPr>
        <w:t>响应供应商名称（并加盖公章）：</w:t>
      </w:r>
    </w:p>
    <w:p>
      <w:pPr>
        <w:spacing w:line="360" w:lineRule="auto"/>
        <w:rPr>
          <w:rFonts w:hint="default" w:ascii="Times New Roman" w:hAnsi="Times New Roman" w:cs="Times New Roman"/>
          <w:sz w:val="24"/>
        </w:rPr>
      </w:pPr>
      <w:r>
        <w:rPr>
          <w:rFonts w:hint="default" w:ascii="Times New Roman" w:hAnsi="Times New Roman" w:cs="Times New Roman"/>
          <w:sz w:val="24"/>
        </w:rPr>
        <w:t>响应供应商法定代表人或其委托人签字或盖本人姓名章： _____________</w:t>
      </w:r>
    </w:p>
    <w:p>
      <w:pPr>
        <w:spacing w:line="360" w:lineRule="auto"/>
        <w:rPr>
          <w:rFonts w:hint="default" w:ascii="Times New Roman" w:hAnsi="Times New Roman" w:cs="Times New Roman"/>
          <w:sz w:val="24"/>
        </w:rPr>
      </w:pPr>
      <w:r>
        <w:rPr>
          <w:rFonts w:hint="default" w:ascii="Times New Roman" w:hAnsi="Times New Roman" w:cs="Times New Roman"/>
          <w:sz w:val="24"/>
        </w:rPr>
        <w:t>日期：</w:t>
      </w:r>
    </w:p>
    <w:p>
      <w:pPr>
        <w:spacing w:line="360" w:lineRule="auto"/>
        <w:jc w:val="both"/>
        <w:outlineLvl w:val="2"/>
        <w:rPr>
          <w:rFonts w:hint="eastAsia" w:ascii="Times New Roman" w:hAnsi="Times New Roman" w:eastAsia="黑体" w:cs="Times New Roman"/>
          <w:b/>
          <w:sz w:val="28"/>
          <w:szCs w:val="28"/>
          <w:lang w:val="en-US" w:eastAsia="zh-CN"/>
        </w:rPr>
      </w:pPr>
    </w:p>
    <w:p>
      <w:pPr>
        <w:spacing w:line="360" w:lineRule="auto"/>
        <w:jc w:val="both"/>
        <w:outlineLvl w:val="2"/>
        <w:rPr>
          <w:rFonts w:hint="eastAsia" w:ascii="Times New Roman" w:hAnsi="Times New Roman" w:eastAsia="黑体" w:cs="Times New Roman"/>
          <w:b/>
          <w:sz w:val="28"/>
          <w:szCs w:val="28"/>
          <w:lang w:val="en-US" w:eastAsia="zh-CN"/>
        </w:rPr>
      </w:pPr>
    </w:p>
    <w:p>
      <w:pPr>
        <w:spacing w:line="360" w:lineRule="auto"/>
        <w:jc w:val="both"/>
        <w:outlineLvl w:val="2"/>
        <w:rPr>
          <w:rFonts w:hint="eastAsia" w:ascii="Times New Roman" w:hAnsi="Times New Roman" w:eastAsia="黑体" w:cs="Times New Roman"/>
          <w:b/>
          <w:sz w:val="28"/>
          <w:szCs w:val="28"/>
          <w:lang w:val="en-US" w:eastAsia="zh-CN"/>
        </w:rPr>
      </w:pPr>
    </w:p>
    <w:p>
      <w:pPr>
        <w:spacing w:line="360" w:lineRule="auto"/>
        <w:jc w:val="both"/>
        <w:outlineLvl w:val="2"/>
        <w:rPr>
          <w:rFonts w:hint="eastAsia" w:ascii="Times New Roman" w:hAnsi="Times New Roman" w:eastAsia="黑体" w:cs="Times New Roman"/>
          <w:b/>
          <w:sz w:val="28"/>
          <w:szCs w:val="28"/>
          <w:lang w:val="en-US" w:eastAsia="zh-CN"/>
        </w:rPr>
      </w:pPr>
    </w:p>
    <w:p>
      <w:pPr>
        <w:spacing w:line="360" w:lineRule="auto"/>
        <w:jc w:val="both"/>
        <w:outlineLvl w:val="2"/>
        <w:rPr>
          <w:rFonts w:hint="eastAsia" w:ascii="Times New Roman" w:hAnsi="Times New Roman" w:eastAsia="黑体" w:cs="Times New Roman"/>
          <w:b/>
          <w:sz w:val="28"/>
          <w:szCs w:val="28"/>
          <w:lang w:val="en-US" w:eastAsia="zh-CN"/>
        </w:rPr>
      </w:pPr>
    </w:p>
    <w:p>
      <w:pPr>
        <w:spacing w:line="360" w:lineRule="auto"/>
        <w:jc w:val="both"/>
        <w:outlineLvl w:val="2"/>
        <w:rPr>
          <w:rFonts w:hint="eastAsia" w:ascii="Times New Roman" w:hAnsi="Times New Roman" w:eastAsia="黑体" w:cs="Times New Roman"/>
          <w:b/>
          <w:sz w:val="28"/>
          <w:szCs w:val="28"/>
          <w:lang w:val="en-US" w:eastAsia="zh-CN"/>
        </w:rPr>
      </w:pPr>
    </w:p>
    <w:p>
      <w:pPr>
        <w:spacing w:line="360" w:lineRule="auto"/>
        <w:jc w:val="both"/>
        <w:outlineLvl w:val="2"/>
        <w:rPr>
          <w:rFonts w:hint="eastAsia" w:ascii="Times New Roman" w:hAnsi="Times New Roman" w:eastAsia="黑体" w:cs="Times New Roman"/>
          <w:b/>
          <w:sz w:val="28"/>
          <w:szCs w:val="28"/>
          <w:lang w:val="en-US" w:eastAsia="zh-CN"/>
        </w:rPr>
      </w:pPr>
    </w:p>
    <w:p>
      <w:pPr>
        <w:spacing w:line="360" w:lineRule="auto"/>
        <w:jc w:val="both"/>
        <w:outlineLvl w:val="2"/>
        <w:rPr>
          <w:rFonts w:hint="eastAsia" w:ascii="Times New Roman" w:hAnsi="Times New Roman" w:eastAsia="黑体" w:cs="Times New Roman"/>
          <w:b/>
          <w:sz w:val="28"/>
          <w:szCs w:val="28"/>
          <w:lang w:val="en-US" w:eastAsia="zh-CN"/>
        </w:rPr>
      </w:pPr>
    </w:p>
    <w:p>
      <w:pPr>
        <w:spacing w:line="360" w:lineRule="auto"/>
        <w:jc w:val="both"/>
        <w:outlineLvl w:val="2"/>
        <w:rPr>
          <w:rFonts w:hint="eastAsia" w:ascii="Times New Roman" w:hAnsi="Times New Roman" w:eastAsia="黑体" w:cs="Times New Roman"/>
          <w:b/>
          <w:sz w:val="28"/>
          <w:szCs w:val="28"/>
          <w:lang w:val="en-US" w:eastAsia="zh-CN"/>
        </w:rPr>
      </w:pPr>
    </w:p>
    <w:p>
      <w:pPr>
        <w:spacing w:line="360" w:lineRule="auto"/>
        <w:jc w:val="both"/>
        <w:outlineLvl w:val="2"/>
        <w:rPr>
          <w:rFonts w:hint="eastAsia" w:ascii="Times New Roman" w:hAnsi="Times New Roman" w:eastAsia="黑体" w:cs="Times New Roman"/>
          <w:b/>
          <w:sz w:val="28"/>
          <w:szCs w:val="28"/>
          <w:lang w:val="en-US" w:eastAsia="zh-CN"/>
        </w:rPr>
      </w:pPr>
    </w:p>
    <w:p>
      <w:pPr>
        <w:spacing w:line="360" w:lineRule="auto"/>
        <w:jc w:val="both"/>
        <w:outlineLvl w:val="2"/>
        <w:rPr>
          <w:rFonts w:hint="eastAsia" w:ascii="Times New Roman" w:hAnsi="Times New Roman" w:eastAsia="黑体" w:cs="Times New Roman"/>
          <w:b/>
          <w:sz w:val="28"/>
          <w:szCs w:val="28"/>
          <w:lang w:val="en-US" w:eastAsia="zh-CN"/>
        </w:rPr>
      </w:pPr>
    </w:p>
    <w:p>
      <w:pPr>
        <w:spacing w:line="360" w:lineRule="auto"/>
        <w:jc w:val="both"/>
        <w:outlineLvl w:val="2"/>
        <w:rPr>
          <w:rFonts w:hint="eastAsia" w:ascii="Times New Roman" w:hAnsi="Times New Roman" w:eastAsia="黑体" w:cs="Times New Roman"/>
          <w:b/>
          <w:sz w:val="28"/>
          <w:szCs w:val="28"/>
          <w:lang w:val="en-US" w:eastAsia="zh-CN"/>
        </w:rPr>
      </w:pPr>
    </w:p>
    <w:p>
      <w:pPr>
        <w:spacing w:line="360" w:lineRule="auto"/>
        <w:jc w:val="both"/>
        <w:outlineLvl w:val="2"/>
        <w:rPr>
          <w:rFonts w:hint="eastAsia" w:ascii="Times New Roman" w:hAnsi="Times New Roman" w:eastAsia="黑体" w:cs="Times New Roman"/>
          <w:b/>
          <w:sz w:val="28"/>
          <w:szCs w:val="28"/>
          <w:lang w:val="en-US" w:eastAsia="zh-CN"/>
        </w:rPr>
      </w:pPr>
    </w:p>
    <w:p>
      <w:pPr>
        <w:spacing w:line="360" w:lineRule="auto"/>
        <w:jc w:val="both"/>
        <w:outlineLvl w:val="2"/>
        <w:rPr>
          <w:rFonts w:hint="eastAsia" w:ascii="Times New Roman" w:hAnsi="Times New Roman" w:eastAsia="黑体" w:cs="Times New Roman"/>
          <w:b/>
          <w:sz w:val="28"/>
          <w:szCs w:val="28"/>
          <w:lang w:val="en-US" w:eastAsia="zh-CN"/>
        </w:rPr>
      </w:pPr>
    </w:p>
    <w:p>
      <w:pPr>
        <w:spacing w:line="360" w:lineRule="auto"/>
        <w:jc w:val="both"/>
        <w:outlineLvl w:val="2"/>
        <w:rPr>
          <w:rFonts w:hint="eastAsia" w:ascii="Times New Roman" w:hAnsi="Times New Roman" w:eastAsia="黑体" w:cs="Times New Roman"/>
          <w:b/>
          <w:sz w:val="28"/>
          <w:szCs w:val="28"/>
          <w:lang w:val="en-US" w:eastAsia="zh-CN"/>
        </w:rPr>
      </w:pPr>
    </w:p>
    <w:p>
      <w:pPr>
        <w:spacing w:line="360" w:lineRule="auto"/>
        <w:jc w:val="both"/>
        <w:outlineLvl w:val="2"/>
        <w:rPr>
          <w:rFonts w:hint="eastAsia" w:ascii="Times New Roman" w:hAnsi="Times New Roman" w:eastAsia="黑体" w:cs="Times New Roman"/>
          <w:b/>
          <w:sz w:val="28"/>
          <w:szCs w:val="28"/>
          <w:lang w:val="en-US" w:eastAsia="zh-CN"/>
        </w:rPr>
      </w:pPr>
    </w:p>
    <w:p>
      <w:pPr>
        <w:spacing w:line="360" w:lineRule="auto"/>
        <w:jc w:val="both"/>
        <w:outlineLvl w:val="2"/>
        <w:rPr>
          <w:rFonts w:hint="eastAsia" w:ascii="Times New Roman" w:hAnsi="Times New Roman" w:eastAsia="黑体" w:cs="Times New Roman"/>
          <w:b/>
          <w:sz w:val="28"/>
          <w:szCs w:val="28"/>
          <w:lang w:val="en-US" w:eastAsia="zh-CN"/>
        </w:rPr>
      </w:pPr>
    </w:p>
    <w:p>
      <w:pPr>
        <w:spacing w:line="360" w:lineRule="auto"/>
        <w:jc w:val="both"/>
        <w:outlineLvl w:val="2"/>
        <w:rPr>
          <w:rFonts w:hint="eastAsia" w:ascii="Times New Roman" w:hAnsi="Times New Roman" w:eastAsia="黑体" w:cs="Times New Roman"/>
          <w:b/>
          <w:sz w:val="28"/>
          <w:szCs w:val="28"/>
          <w:lang w:val="en-US" w:eastAsia="zh-CN"/>
        </w:rPr>
      </w:pPr>
    </w:p>
    <w:p>
      <w:pPr>
        <w:spacing w:line="360" w:lineRule="auto"/>
        <w:jc w:val="both"/>
        <w:outlineLvl w:val="2"/>
        <w:rPr>
          <w:rFonts w:hint="eastAsia" w:ascii="Times New Roman" w:hAnsi="Times New Roman" w:eastAsia="黑体" w:cs="Times New Roman"/>
          <w:b/>
          <w:sz w:val="28"/>
          <w:szCs w:val="28"/>
          <w:lang w:val="en-US" w:eastAsia="zh-CN"/>
        </w:rPr>
      </w:pPr>
    </w:p>
    <w:p>
      <w:pPr>
        <w:spacing w:line="360" w:lineRule="auto"/>
        <w:jc w:val="both"/>
        <w:outlineLvl w:val="2"/>
        <w:rPr>
          <w:rFonts w:hint="default" w:ascii="Times New Roman" w:hAnsi="Times New Roman" w:cs="Times New Roman"/>
          <w:sz w:val="28"/>
          <w:szCs w:val="28"/>
        </w:rPr>
      </w:pPr>
      <w:r>
        <w:rPr>
          <w:rFonts w:hint="eastAsia" w:ascii="Times New Roman" w:hAnsi="Times New Roman" w:eastAsia="黑体" w:cs="Times New Roman"/>
          <w:b/>
          <w:sz w:val="28"/>
          <w:szCs w:val="28"/>
          <w:lang w:val="en-US" w:eastAsia="zh-CN"/>
        </w:rPr>
        <w:t>4.5</w:t>
      </w:r>
      <w:r>
        <w:rPr>
          <w:rFonts w:hint="default" w:ascii="Times New Roman" w:hAnsi="Times New Roman" w:eastAsia="黑体" w:cs="Times New Roman"/>
          <w:b/>
          <w:sz w:val="28"/>
          <w:szCs w:val="28"/>
        </w:rPr>
        <w:t xml:space="preserve"> </w:t>
      </w:r>
      <w:r>
        <w:rPr>
          <w:rFonts w:hint="eastAsia" w:ascii="Times New Roman" w:hAnsi="Times New Roman" w:eastAsia="黑体" w:cs="Times New Roman"/>
          <w:b/>
          <w:sz w:val="28"/>
          <w:szCs w:val="28"/>
          <w:lang w:val="en-US" w:eastAsia="zh-CN"/>
        </w:rPr>
        <w:t>耗材交易平台截图</w:t>
      </w:r>
      <w:r>
        <w:rPr>
          <w:rFonts w:hint="default" w:ascii="Times New Roman" w:hAnsi="Times New Roman" w:cs="Times New Roman"/>
          <w:sz w:val="28"/>
          <w:szCs w:val="28"/>
        </w:rPr>
        <w:br w:type="page"/>
      </w:r>
      <w:bookmarkEnd w:id="263"/>
      <w:bookmarkEnd w:id="264"/>
      <w:bookmarkEnd w:id="265"/>
    </w:p>
    <w:p>
      <w:pPr>
        <w:pStyle w:val="61"/>
        <w:spacing w:line="440" w:lineRule="exact"/>
        <w:jc w:val="center"/>
        <w:rPr>
          <w:rFonts w:hint="default" w:ascii="Times New Roman" w:hAnsi="Times New Roman" w:eastAsia="黑体" w:cs="Times New Roman"/>
          <w:b/>
          <w:sz w:val="28"/>
          <w:szCs w:val="28"/>
        </w:rPr>
      </w:pPr>
      <w:r>
        <w:rPr>
          <w:rFonts w:hint="eastAsia" w:ascii="Times New Roman" w:hAnsi="Times New Roman" w:eastAsia="黑体" w:cs="Times New Roman"/>
          <w:b/>
          <w:sz w:val="28"/>
          <w:szCs w:val="28"/>
          <w:lang w:val="en-US" w:eastAsia="zh-CN"/>
        </w:rPr>
        <w:t>五</w:t>
      </w:r>
      <w:r>
        <w:rPr>
          <w:rFonts w:hint="default" w:ascii="Times New Roman" w:hAnsi="Times New Roman" w:eastAsia="黑体" w:cs="Times New Roman"/>
          <w:b/>
          <w:sz w:val="28"/>
          <w:szCs w:val="28"/>
        </w:rPr>
        <w:t>、</w:t>
      </w:r>
      <w:r>
        <w:rPr>
          <w:rFonts w:hint="eastAsia" w:ascii="Times New Roman" w:hAnsi="Times New Roman" w:eastAsia="黑体" w:cs="Times New Roman"/>
          <w:b/>
          <w:sz w:val="28"/>
          <w:szCs w:val="28"/>
          <w:lang w:val="en-US" w:eastAsia="zh-CN"/>
        </w:rPr>
        <w:t>技术</w:t>
      </w:r>
      <w:r>
        <w:rPr>
          <w:rFonts w:hint="default" w:ascii="Times New Roman" w:hAnsi="Times New Roman" w:eastAsia="黑体" w:cs="Times New Roman"/>
          <w:b/>
          <w:sz w:val="28"/>
          <w:szCs w:val="28"/>
        </w:rPr>
        <w:t>部分</w:t>
      </w:r>
    </w:p>
    <w:p>
      <w:pPr>
        <w:spacing w:line="360" w:lineRule="auto"/>
        <w:jc w:val="both"/>
        <w:outlineLvl w:val="2"/>
        <w:rPr>
          <w:rFonts w:hint="default" w:ascii="Times New Roman" w:hAnsi="Times New Roman" w:cs="Times New Roman"/>
          <w:sz w:val="28"/>
          <w:szCs w:val="28"/>
        </w:rPr>
      </w:pPr>
    </w:p>
    <w:p>
      <w:pPr>
        <w:spacing w:line="360" w:lineRule="auto"/>
        <w:jc w:val="both"/>
        <w:outlineLvl w:val="2"/>
        <w:rPr>
          <w:rFonts w:hint="default" w:ascii="Times New Roman" w:hAnsi="Times New Roman" w:cs="Times New Roman"/>
          <w:b/>
          <w:bCs/>
          <w:sz w:val="28"/>
          <w:szCs w:val="28"/>
        </w:rPr>
      </w:pPr>
      <w:r>
        <w:rPr>
          <w:rFonts w:hint="default" w:ascii="Times New Roman" w:hAnsi="Times New Roman" w:eastAsia="黑体" w:cs="Times New Roman"/>
          <w:b/>
          <w:sz w:val="28"/>
          <w:szCs w:val="28"/>
        </w:rPr>
        <w:t>5.1 货物说明一览表</w:t>
      </w:r>
    </w:p>
    <w:p>
      <w:pPr>
        <w:adjustRightInd w:val="0"/>
        <w:snapToGrid w:val="0"/>
        <w:spacing w:line="360" w:lineRule="auto"/>
        <w:rPr>
          <w:rFonts w:hint="default" w:ascii="Times New Roman" w:hAnsi="Times New Roman" w:cs="Times New Roman"/>
          <w:sz w:val="24"/>
        </w:rPr>
      </w:pPr>
    </w:p>
    <w:tbl>
      <w:tblPr>
        <w:tblStyle w:val="45"/>
        <w:tblW w:w="9635"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430"/>
        <w:gridCol w:w="3795"/>
        <w:gridCol w:w="1171"/>
        <w:gridCol w:w="1807"/>
        <w:gridCol w:w="1432"/>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90" w:hRule="atLeast"/>
          <w:jc w:val="center"/>
        </w:trPr>
        <w:tc>
          <w:tcPr>
            <w:tcW w:w="1430" w:type="dxa"/>
          </w:tcPr>
          <w:p>
            <w:pPr>
              <w:keepNext w:val="0"/>
              <w:keepLines w:val="0"/>
              <w:widowControl/>
              <w:suppressLineNumbers w:val="0"/>
              <w:spacing w:before="0" w:beforeAutospacing="0" w:after="0" w:afterAutospacing="0" w:line="480" w:lineRule="exact"/>
              <w:ind w:left="0" w:right="0"/>
              <w:jc w:val="center"/>
              <w:rPr>
                <w:rFonts w:hint="default" w:ascii="Times New Roman" w:hAnsi="Times New Roman" w:cs="Times New Roman"/>
              </w:rPr>
            </w:pPr>
            <w:r>
              <w:rPr>
                <w:rFonts w:hint="default" w:ascii="Times New Roman" w:hAnsi="Times New Roman" w:cs="Times New Roman"/>
              </w:rPr>
              <w:t>货物名称</w:t>
            </w:r>
          </w:p>
        </w:tc>
        <w:tc>
          <w:tcPr>
            <w:tcW w:w="3795" w:type="dxa"/>
          </w:tcPr>
          <w:p>
            <w:pPr>
              <w:keepNext w:val="0"/>
              <w:keepLines w:val="0"/>
              <w:widowControl/>
              <w:suppressLineNumbers w:val="0"/>
              <w:spacing w:before="0" w:beforeAutospacing="0" w:after="0" w:afterAutospacing="0" w:line="480" w:lineRule="exact"/>
              <w:ind w:left="0" w:right="0"/>
              <w:jc w:val="center"/>
              <w:rPr>
                <w:rFonts w:hint="default" w:ascii="Times New Roman" w:hAnsi="Times New Roman" w:cs="Times New Roman"/>
              </w:rPr>
            </w:pPr>
            <w:r>
              <w:rPr>
                <w:rFonts w:hint="default" w:ascii="Times New Roman" w:hAnsi="Times New Roman" w:cs="Times New Roman"/>
              </w:rPr>
              <w:t>制造商（开发商）、品牌、规格及型号</w:t>
            </w:r>
          </w:p>
        </w:tc>
        <w:tc>
          <w:tcPr>
            <w:tcW w:w="1171" w:type="dxa"/>
          </w:tcPr>
          <w:p>
            <w:pPr>
              <w:keepNext w:val="0"/>
              <w:keepLines w:val="0"/>
              <w:widowControl/>
              <w:suppressLineNumbers w:val="0"/>
              <w:spacing w:before="0" w:beforeAutospacing="0" w:after="0" w:afterAutospacing="0" w:line="480" w:lineRule="exact"/>
              <w:ind w:left="0" w:right="0"/>
              <w:jc w:val="center"/>
              <w:rPr>
                <w:rFonts w:hint="default" w:ascii="Times New Roman" w:hAnsi="Times New Roman" w:cs="Times New Roman"/>
              </w:rPr>
            </w:pPr>
            <w:r>
              <w:rPr>
                <w:rFonts w:hint="default" w:ascii="Times New Roman" w:hAnsi="Times New Roman" w:cs="Times New Roman"/>
              </w:rPr>
              <w:t>数量</w:t>
            </w:r>
          </w:p>
        </w:tc>
        <w:tc>
          <w:tcPr>
            <w:tcW w:w="1807" w:type="dxa"/>
          </w:tcPr>
          <w:p>
            <w:pPr>
              <w:keepNext w:val="0"/>
              <w:keepLines w:val="0"/>
              <w:widowControl/>
              <w:suppressLineNumbers w:val="0"/>
              <w:spacing w:before="0" w:beforeAutospacing="0" w:after="0" w:afterAutospacing="0" w:line="480" w:lineRule="exact"/>
              <w:ind w:left="0" w:right="0"/>
              <w:jc w:val="center"/>
              <w:rPr>
                <w:rFonts w:hint="default" w:ascii="Times New Roman" w:hAnsi="Times New Roman" w:cs="Times New Roman"/>
              </w:rPr>
            </w:pPr>
            <w:r>
              <w:rPr>
                <w:rFonts w:hint="default" w:ascii="Times New Roman" w:hAnsi="Times New Roman" w:cs="Times New Roman"/>
              </w:rPr>
              <w:t>交货期</w:t>
            </w:r>
          </w:p>
        </w:tc>
        <w:tc>
          <w:tcPr>
            <w:tcW w:w="1432" w:type="dxa"/>
          </w:tcPr>
          <w:p>
            <w:pPr>
              <w:keepNext w:val="0"/>
              <w:keepLines w:val="0"/>
              <w:widowControl/>
              <w:suppressLineNumbers w:val="0"/>
              <w:spacing w:before="0" w:beforeAutospacing="0" w:after="0" w:afterAutospacing="0" w:line="480" w:lineRule="exact"/>
              <w:ind w:left="0" w:right="0"/>
              <w:jc w:val="center"/>
              <w:rPr>
                <w:rFonts w:hint="default" w:ascii="Times New Roman" w:hAnsi="Times New Roman" w:cs="Times New Roman"/>
              </w:rPr>
            </w:pPr>
            <w:r>
              <w:rPr>
                <w:rFonts w:hint="default" w:ascii="Times New Roman" w:hAnsi="Times New Roman" w:cs="Times New Roman"/>
              </w:rPr>
              <w:t>备注</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1430" w:type="dxa"/>
          </w:tcPr>
          <w:p>
            <w:pPr>
              <w:keepNext w:val="0"/>
              <w:keepLines w:val="0"/>
              <w:widowControl/>
              <w:suppressLineNumbers w:val="0"/>
              <w:spacing w:before="0" w:beforeAutospacing="0" w:after="0" w:afterAutospacing="0" w:line="480" w:lineRule="exact"/>
              <w:ind w:left="0" w:right="0"/>
              <w:rPr>
                <w:rFonts w:hint="default" w:ascii="Times New Roman" w:hAnsi="Times New Roman" w:cs="Times New Roman"/>
              </w:rPr>
            </w:pPr>
          </w:p>
        </w:tc>
        <w:tc>
          <w:tcPr>
            <w:tcW w:w="3795" w:type="dxa"/>
          </w:tcPr>
          <w:p>
            <w:pPr>
              <w:keepNext w:val="0"/>
              <w:keepLines w:val="0"/>
              <w:widowControl/>
              <w:suppressLineNumbers w:val="0"/>
              <w:spacing w:before="0" w:beforeAutospacing="0" w:after="0" w:afterAutospacing="0" w:line="480" w:lineRule="exact"/>
              <w:ind w:left="0" w:right="0"/>
              <w:rPr>
                <w:rFonts w:hint="default" w:ascii="Times New Roman" w:hAnsi="Times New Roman" w:cs="Times New Roman"/>
              </w:rPr>
            </w:pPr>
          </w:p>
        </w:tc>
        <w:tc>
          <w:tcPr>
            <w:tcW w:w="1171" w:type="dxa"/>
          </w:tcPr>
          <w:p>
            <w:pPr>
              <w:keepNext w:val="0"/>
              <w:keepLines w:val="0"/>
              <w:widowControl/>
              <w:suppressLineNumbers w:val="0"/>
              <w:spacing w:before="0" w:beforeAutospacing="0" w:after="0" w:afterAutospacing="0" w:line="480" w:lineRule="exact"/>
              <w:ind w:left="0" w:right="0"/>
              <w:rPr>
                <w:rFonts w:hint="default" w:ascii="Times New Roman" w:hAnsi="Times New Roman" w:cs="Times New Roman"/>
              </w:rPr>
            </w:pPr>
          </w:p>
        </w:tc>
        <w:tc>
          <w:tcPr>
            <w:tcW w:w="1807" w:type="dxa"/>
          </w:tcPr>
          <w:p>
            <w:pPr>
              <w:keepNext w:val="0"/>
              <w:keepLines w:val="0"/>
              <w:widowControl/>
              <w:suppressLineNumbers w:val="0"/>
              <w:spacing w:before="0" w:beforeAutospacing="0" w:after="0" w:afterAutospacing="0" w:line="480" w:lineRule="exact"/>
              <w:ind w:left="0" w:right="0"/>
              <w:rPr>
                <w:rFonts w:hint="default" w:ascii="Times New Roman" w:hAnsi="Times New Roman" w:cs="Times New Roman"/>
              </w:rPr>
            </w:pPr>
          </w:p>
        </w:tc>
        <w:tc>
          <w:tcPr>
            <w:tcW w:w="1432" w:type="dxa"/>
          </w:tcPr>
          <w:p>
            <w:pPr>
              <w:keepNext w:val="0"/>
              <w:keepLines w:val="0"/>
              <w:widowControl/>
              <w:suppressLineNumbers w:val="0"/>
              <w:spacing w:before="0" w:beforeAutospacing="0" w:after="0" w:afterAutospacing="0" w:line="480" w:lineRule="exact"/>
              <w:ind w:left="0" w:right="0"/>
              <w:rPr>
                <w:rFonts w:hint="default" w:ascii="Times New Roman" w:hAnsi="Times New Roman" w:cs="Times New Roman"/>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1430" w:type="dxa"/>
          </w:tcPr>
          <w:p>
            <w:pPr>
              <w:keepNext w:val="0"/>
              <w:keepLines w:val="0"/>
              <w:widowControl/>
              <w:suppressLineNumbers w:val="0"/>
              <w:spacing w:before="0" w:beforeAutospacing="0" w:after="0" w:afterAutospacing="0" w:line="480" w:lineRule="exact"/>
              <w:ind w:left="0" w:right="0"/>
              <w:rPr>
                <w:rFonts w:hint="default" w:ascii="Times New Roman" w:hAnsi="Times New Roman" w:cs="Times New Roman"/>
              </w:rPr>
            </w:pPr>
          </w:p>
        </w:tc>
        <w:tc>
          <w:tcPr>
            <w:tcW w:w="3795" w:type="dxa"/>
          </w:tcPr>
          <w:p>
            <w:pPr>
              <w:keepNext w:val="0"/>
              <w:keepLines w:val="0"/>
              <w:widowControl/>
              <w:suppressLineNumbers w:val="0"/>
              <w:spacing w:before="0" w:beforeAutospacing="0" w:after="0" w:afterAutospacing="0" w:line="480" w:lineRule="exact"/>
              <w:ind w:left="0" w:right="0"/>
              <w:rPr>
                <w:rFonts w:hint="default" w:ascii="Times New Roman" w:hAnsi="Times New Roman" w:cs="Times New Roman"/>
              </w:rPr>
            </w:pPr>
          </w:p>
        </w:tc>
        <w:tc>
          <w:tcPr>
            <w:tcW w:w="1171" w:type="dxa"/>
          </w:tcPr>
          <w:p>
            <w:pPr>
              <w:keepNext w:val="0"/>
              <w:keepLines w:val="0"/>
              <w:widowControl/>
              <w:suppressLineNumbers w:val="0"/>
              <w:spacing w:before="0" w:beforeAutospacing="0" w:after="0" w:afterAutospacing="0" w:line="480" w:lineRule="exact"/>
              <w:ind w:left="0" w:right="0"/>
              <w:rPr>
                <w:rFonts w:hint="default" w:ascii="Times New Roman" w:hAnsi="Times New Roman" w:cs="Times New Roman"/>
              </w:rPr>
            </w:pPr>
          </w:p>
        </w:tc>
        <w:tc>
          <w:tcPr>
            <w:tcW w:w="1807" w:type="dxa"/>
          </w:tcPr>
          <w:p>
            <w:pPr>
              <w:keepNext w:val="0"/>
              <w:keepLines w:val="0"/>
              <w:widowControl/>
              <w:suppressLineNumbers w:val="0"/>
              <w:spacing w:before="0" w:beforeAutospacing="0" w:after="0" w:afterAutospacing="0" w:line="480" w:lineRule="exact"/>
              <w:ind w:left="0" w:right="0"/>
              <w:rPr>
                <w:rFonts w:hint="default" w:ascii="Times New Roman" w:hAnsi="Times New Roman" w:cs="Times New Roman"/>
              </w:rPr>
            </w:pPr>
          </w:p>
        </w:tc>
        <w:tc>
          <w:tcPr>
            <w:tcW w:w="1432" w:type="dxa"/>
          </w:tcPr>
          <w:p>
            <w:pPr>
              <w:keepNext w:val="0"/>
              <w:keepLines w:val="0"/>
              <w:widowControl/>
              <w:suppressLineNumbers w:val="0"/>
              <w:spacing w:before="0" w:beforeAutospacing="0" w:after="0" w:afterAutospacing="0" w:line="480" w:lineRule="exact"/>
              <w:ind w:left="0" w:right="0"/>
              <w:rPr>
                <w:rFonts w:hint="default" w:ascii="Times New Roman" w:hAnsi="Times New Roman" w:cs="Times New Roman"/>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1430" w:type="dxa"/>
          </w:tcPr>
          <w:p>
            <w:pPr>
              <w:keepNext w:val="0"/>
              <w:keepLines w:val="0"/>
              <w:widowControl/>
              <w:suppressLineNumbers w:val="0"/>
              <w:spacing w:before="0" w:beforeAutospacing="0" w:after="0" w:afterAutospacing="0" w:line="480" w:lineRule="exact"/>
              <w:ind w:left="0" w:right="0"/>
              <w:rPr>
                <w:rFonts w:hint="default" w:ascii="Times New Roman" w:hAnsi="Times New Roman" w:cs="Times New Roman"/>
              </w:rPr>
            </w:pPr>
          </w:p>
        </w:tc>
        <w:tc>
          <w:tcPr>
            <w:tcW w:w="3795" w:type="dxa"/>
          </w:tcPr>
          <w:p>
            <w:pPr>
              <w:keepNext w:val="0"/>
              <w:keepLines w:val="0"/>
              <w:widowControl/>
              <w:suppressLineNumbers w:val="0"/>
              <w:spacing w:before="0" w:beforeAutospacing="0" w:after="0" w:afterAutospacing="0" w:line="480" w:lineRule="exact"/>
              <w:ind w:left="0" w:right="0"/>
              <w:rPr>
                <w:rFonts w:hint="default" w:ascii="Times New Roman" w:hAnsi="Times New Roman" w:cs="Times New Roman"/>
              </w:rPr>
            </w:pPr>
          </w:p>
        </w:tc>
        <w:tc>
          <w:tcPr>
            <w:tcW w:w="1171" w:type="dxa"/>
          </w:tcPr>
          <w:p>
            <w:pPr>
              <w:keepNext w:val="0"/>
              <w:keepLines w:val="0"/>
              <w:widowControl/>
              <w:suppressLineNumbers w:val="0"/>
              <w:spacing w:before="0" w:beforeAutospacing="0" w:after="0" w:afterAutospacing="0" w:line="480" w:lineRule="exact"/>
              <w:ind w:left="0" w:right="0"/>
              <w:rPr>
                <w:rFonts w:hint="default" w:ascii="Times New Roman" w:hAnsi="Times New Roman" w:cs="Times New Roman"/>
              </w:rPr>
            </w:pPr>
          </w:p>
        </w:tc>
        <w:tc>
          <w:tcPr>
            <w:tcW w:w="1807" w:type="dxa"/>
          </w:tcPr>
          <w:p>
            <w:pPr>
              <w:keepNext w:val="0"/>
              <w:keepLines w:val="0"/>
              <w:widowControl/>
              <w:suppressLineNumbers w:val="0"/>
              <w:spacing w:before="0" w:beforeAutospacing="0" w:after="0" w:afterAutospacing="0" w:line="480" w:lineRule="exact"/>
              <w:ind w:left="0" w:right="0"/>
              <w:rPr>
                <w:rFonts w:hint="default" w:ascii="Times New Roman" w:hAnsi="Times New Roman" w:cs="Times New Roman"/>
              </w:rPr>
            </w:pPr>
          </w:p>
        </w:tc>
        <w:tc>
          <w:tcPr>
            <w:tcW w:w="1432" w:type="dxa"/>
          </w:tcPr>
          <w:p>
            <w:pPr>
              <w:keepNext w:val="0"/>
              <w:keepLines w:val="0"/>
              <w:widowControl/>
              <w:suppressLineNumbers w:val="0"/>
              <w:spacing w:before="0" w:beforeAutospacing="0" w:after="0" w:afterAutospacing="0" w:line="480" w:lineRule="exact"/>
              <w:ind w:left="0" w:right="0"/>
              <w:rPr>
                <w:rFonts w:hint="default" w:ascii="Times New Roman" w:hAnsi="Times New Roman" w:cs="Times New Roman"/>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1430" w:type="dxa"/>
          </w:tcPr>
          <w:p>
            <w:pPr>
              <w:keepNext w:val="0"/>
              <w:keepLines w:val="0"/>
              <w:widowControl/>
              <w:suppressLineNumbers w:val="0"/>
              <w:spacing w:before="0" w:beforeAutospacing="0" w:after="0" w:afterAutospacing="0" w:line="480" w:lineRule="exact"/>
              <w:ind w:left="0" w:right="0"/>
              <w:rPr>
                <w:rFonts w:hint="default" w:ascii="Times New Roman" w:hAnsi="Times New Roman" w:cs="Times New Roman"/>
              </w:rPr>
            </w:pPr>
          </w:p>
        </w:tc>
        <w:tc>
          <w:tcPr>
            <w:tcW w:w="3795" w:type="dxa"/>
          </w:tcPr>
          <w:p>
            <w:pPr>
              <w:keepNext w:val="0"/>
              <w:keepLines w:val="0"/>
              <w:widowControl/>
              <w:suppressLineNumbers w:val="0"/>
              <w:spacing w:before="0" w:beforeAutospacing="0" w:after="0" w:afterAutospacing="0" w:line="480" w:lineRule="exact"/>
              <w:ind w:left="0" w:right="0"/>
              <w:rPr>
                <w:rFonts w:hint="default" w:ascii="Times New Roman" w:hAnsi="Times New Roman" w:cs="Times New Roman"/>
              </w:rPr>
            </w:pPr>
          </w:p>
        </w:tc>
        <w:tc>
          <w:tcPr>
            <w:tcW w:w="1171" w:type="dxa"/>
          </w:tcPr>
          <w:p>
            <w:pPr>
              <w:keepNext w:val="0"/>
              <w:keepLines w:val="0"/>
              <w:widowControl/>
              <w:suppressLineNumbers w:val="0"/>
              <w:spacing w:before="0" w:beforeAutospacing="0" w:after="0" w:afterAutospacing="0" w:line="480" w:lineRule="exact"/>
              <w:ind w:left="0" w:right="0"/>
              <w:rPr>
                <w:rFonts w:hint="default" w:ascii="Times New Roman" w:hAnsi="Times New Roman" w:cs="Times New Roman"/>
              </w:rPr>
            </w:pPr>
          </w:p>
        </w:tc>
        <w:tc>
          <w:tcPr>
            <w:tcW w:w="1807" w:type="dxa"/>
          </w:tcPr>
          <w:p>
            <w:pPr>
              <w:keepNext w:val="0"/>
              <w:keepLines w:val="0"/>
              <w:widowControl/>
              <w:suppressLineNumbers w:val="0"/>
              <w:spacing w:before="0" w:beforeAutospacing="0" w:after="0" w:afterAutospacing="0" w:line="480" w:lineRule="exact"/>
              <w:ind w:left="0" w:right="0"/>
              <w:rPr>
                <w:rFonts w:hint="default" w:ascii="Times New Roman" w:hAnsi="Times New Roman" w:cs="Times New Roman"/>
              </w:rPr>
            </w:pPr>
          </w:p>
        </w:tc>
        <w:tc>
          <w:tcPr>
            <w:tcW w:w="1432" w:type="dxa"/>
          </w:tcPr>
          <w:p>
            <w:pPr>
              <w:keepNext w:val="0"/>
              <w:keepLines w:val="0"/>
              <w:widowControl/>
              <w:suppressLineNumbers w:val="0"/>
              <w:spacing w:before="0" w:beforeAutospacing="0" w:after="0" w:afterAutospacing="0" w:line="480" w:lineRule="exact"/>
              <w:ind w:left="0" w:right="0"/>
              <w:rPr>
                <w:rFonts w:hint="default" w:ascii="Times New Roman" w:hAnsi="Times New Roman" w:cs="Times New Roman"/>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1430" w:type="dxa"/>
          </w:tcPr>
          <w:p>
            <w:pPr>
              <w:keepNext w:val="0"/>
              <w:keepLines w:val="0"/>
              <w:widowControl/>
              <w:suppressLineNumbers w:val="0"/>
              <w:spacing w:before="0" w:beforeAutospacing="0" w:after="0" w:afterAutospacing="0" w:line="480" w:lineRule="exact"/>
              <w:ind w:left="0" w:right="0"/>
              <w:rPr>
                <w:rFonts w:hint="default" w:ascii="Times New Roman" w:hAnsi="Times New Roman" w:cs="Times New Roman"/>
              </w:rPr>
            </w:pPr>
          </w:p>
        </w:tc>
        <w:tc>
          <w:tcPr>
            <w:tcW w:w="3795" w:type="dxa"/>
          </w:tcPr>
          <w:p>
            <w:pPr>
              <w:keepNext w:val="0"/>
              <w:keepLines w:val="0"/>
              <w:widowControl/>
              <w:suppressLineNumbers w:val="0"/>
              <w:spacing w:before="0" w:beforeAutospacing="0" w:after="0" w:afterAutospacing="0" w:line="480" w:lineRule="exact"/>
              <w:ind w:left="0" w:right="0"/>
              <w:rPr>
                <w:rFonts w:hint="default" w:ascii="Times New Roman" w:hAnsi="Times New Roman" w:cs="Times New Roman"/>
              </w:rPr>
            </w:pPr>
          </w:p>
        </w:tc>
        <w:tc>
          <w:tcPr>
            <w:tcW w:w="1171" w:type="dxa"/>
          </w:tcPr>
          <w:p>
            <w:pPr>
              <w:keepNext w:val="0"/>
              <w:keepLines w:val="0"/>
              <w:widowControl/>
              <w:suppressLineNumbers w:val="0"/>
              <w:spacing w:before="0" w:beforeAutospacing="0" w:after="0" w:afterAutospacing="0" w:line="480" w:lineRule="exact"/>
              <w:ind w:left="0" w:right="0"/>
              <w:rPr>
                <w:rFonts w:hint="default" w:ascii="Times New Roman" w:hAnsi="Times New Roman" w:cs="Times New Roman"/>
              </w:rPr>
            </w:pPr>
          </w:p>
        </w:tc>
        <w:tc>
          <w:tcPr>
            <w:tcW w:w="1807" w:type="dxa"/>
          </w:tcPr>
          <w:p>
            <w:pPr>
              <w:keepNext w:val="0"/>
              <w:keepLines w:val="0"/>
              <w:widowControl/>
              <w:suppressLineNumbers w:val="0"/>
              <w:spacing w:before="0" w:beforeAutospacing="0" w:after="0" w:afterAutospacing="0" w:line="480" w:lineRule="exact"/>
              <w:ind w:left="0" w:right="0"/>
              <w:rPr>
                <w:rFonts w:hint="default" w:ascii="Times New Roman" w:hAnsi="Times New Roman" w:cs="Times New Roman"/>
              </w:rPr>
            </w:pPr>
          </w:p>
        </w:tc>
        <w:tc>
          <w:tcPr>
            <w:tcW w:w="1432" w:type="dxa"/>
          </w:tcPr>
          <w:p>
            <w:pPr>
              <w:keepNext w:val="0"/>
              <w:keepLines w:val="0"/>
              <w:widowControl/>
              <w:suppressLineNumbers w:val="0"/>
              <w:spacing w:before="0" w:beforeAutospacing="0" w:after="0" w:afterAutospacing="0" w:line="480" w:lineRule="exact"/>
              <w:ind w:left="0" w:right="0"/>
              <w:rPr>
                <w:rFonts w:hint="default" w:ascii="Times New Roman" w:hAnsi="Times New Roman" w:cs="Times New Roman"/>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1430" w:type="dxa"/>
          </w:tcPr>
          <w:p>
            <w:pPr>
              <w:keepNext w:val="0"/>
              <w:keepLines w:val="0"/>
              <w:widowControl/>
              <w:suppressLineNumbers w:val="0"/>
              <w:spacing w:before="0" w:beforeAutospacing="0" w:after="0" w:afterAutospacing="0" w:line="480" w:lineRule="exact"/>
              <w:ind w:left="0" w:right="0"/>
              <w:rPr>
                <w:rFonts w:hint="default" w:ascii="Times New Roman" w:hAnsi="Times New Roman" w:cs="Times New Roman"/>
              </w:rPr>
            </w:pPr>
          </w:p>
        </w:tc>
        <w:tc>
          <w:tcPr>
            <w:tcW w:w="3795" w:type="dxa"/>
          </w:tcPr>
          <w:p>
            <w:pPr>
              <w:keepNext w:val="0"/>
              <w:keepLines w:val="0"/>
              <w:widowControl/>
              <w:suppressLineNumbers w:val="0"/>
              <w:spacing w:before="0" w:beforeAutospacing="0" w:after="0" w:afterAutospacing="0" w:line="480" w:lineRule="exact"/>
              <w:ind w:left="0" w:right="0"/>
              <w:rPr>
                <w:rFonts w:hint="default" w:ascii="Times New Roman" w:hAnsi="Times New Roman" w:cs="Times New Roman"/>
              </w:rPr>
            </w:pPr>
          </w:p>
        </w:tc>
        <w:tc>
          <w:tcPr>
            <w:tcW w:w="1171" w:type="dxa"/>
          </w:tcPr>
          <w:p>
            <w:pPr>
              <w:keepNext w:val="0"/>
              <w:keepLines w:val="0"/>
              <w:widowControl/>
              <w:suppressLineNumbers w:val="0"/>
              <w:spacing w:before="0" w:beforeAutospacing="0" w:after="0" w:afterAutospacing="0" w:line="480" w:lineRule="exact"/>
              <w:ind w:left="0" w:right="0"/>
              <w:rPr>
                <w:rFonts w:hint="default" w:ascii="Times New Roman" w:hAnsi="Times New Roman" w:cs="Times New Roman"/>
              </w:rPr>
            </w:pPr>
          </w:p>
        </w:tc>
        <w:tc>
          <w:tcPr>
            <w:tcW w:w="1807" w:type="dxa"/>
          </w:tcPr>
          <w:p>
            <w:pPr>
              <w:keepNext w:val="0"/>
              <w:keepLines w:val="0"/>
              <w:widowControl/>
              <w:suppressLineNumbers w:val="0"/>
              <w:spacing w:before="0" w:beforeAutospacing="0" w:after="0" w:afterAutospacing="0" w:line="480" w:lineRule="exact"/>
              <w:ind w:left="0" w:right="0"/>
              <w:rPr>
                <w:rFonts w:hint="default" w:ascii="Times New Roman" w:hAnsi="Times New Roman" w:cs="Times New Roman"/>
              </w:rPr>
            </w:pPr>
          </w:p>
        </w:tc>
        <w:tc>
          <w:tcPr>
            <w:tcW w:w="1432" w:type="dxa"/>
          </w:tcPr>
          <w:p>
            <w:pPr>
              <w:keepNext w:val="0"/>
              <w:keepLines w:val="0"/>
              <w:widowControl/>
              <w:suppressLineNumbers w:val="0"/>
              <w:spacing w:before="0" w:beforeAutospacing="0" w:after="0" w:afterAutospacing="0" w:line="480" w:lineRule="exact"/>
              <w:ind w:left="0" w:right="0"/>
              <w:rPr>
                <w:rFonts w:hint="default" w:ascii="Times New Roman" w:hAnsi="Times New Roman" w:cs="Times New Roman"/>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1430" w:type="dxa"/>
          </w:tcPr>
          <w:p>
            <w:pPr>
              <w:keepNext w:val="0"/>
              <w:keepLines w:val="0"/>
              <w:widowControl/>
              <w:suppressLineNumbers w:val="0"/>
              <w:spacing w:before="0" w:beforeAutospacing="0" w:after="0" w:afterAutospacing="0" w:line="480" w:lineRule="exact"/>
              <w:ind w:left="0" w:right="0"/>
              <w:rPr>
                <w:rFonts w:hint="default" w:ascii="Times New Roman" w:hAnsi="Times New Roman" w:cs="Times New Roman"/>
              </w:rPr>
            </w:pPr>
          </w:p>
        </w:tc>
        <w:tc>
          <w:tcPr>
            <w:tcW w:w="3795" w:type="dxa"/>
          </w:tcPr>
          <w:p>
            <w:pPr>
              <w:keepNext w:val="0"/>
              <w:keepLines w:val="0"/>
              <w:widowControl/>
              <w:suppressLineNumbers w:val="0"/>
              <w:spacing w:before="0" w:beforeAutospacing="0" w:after="0" w:afterAutospacing="0" w:line="480" w:lineRule="exact"/>
              <w:ind w:left="0" w:right="0"/>
              <w:rPr>
                <w:rFonts w:hint="default" w:ascii="Times New Roman" w:hAnsi="Times New Roman" w:cs="Times New Roman"/>
              </w:rPr>
            </w:pPr>
          </w:p>
        </w:tc>
        <w:tc>
          <w:tcPr>
            <w:tcW w:w="1171" w:type="dxa"/>
          </w:tcPr>
          <w:p>
            <w:pPr>
              <w:keepNext w:val="0"/>
              <w:keepLines w:val="0"/>
              <w:widowControl/>
              <w:suppressLineNumbers w:val="0"/>
              <w:spacing w:before="0" w:beforeAutospacing="0" w:after="0" w:afterAutospacing="0" w:line="480" w:lineRule="exact"/>
              <w:ind w:left="0" w:right="0"/>
              <w:rPr>
                <w:rFonts w:hint="default" w:ascii="Times New Roman" w:hAnsi="Times New Roman" w:cs="Times New Roman"/>
              </w:rPr>
            </w:pPr>
          </w:p>
        </w:tc>
        <w:tc>
          <w:tcPr>
            <w:tcW w:w="1807" w:type="dxa"/>
          </w:tcPr>
          <w:p>
            <w:pPr>
              <w:keepNext w:val="0"/>
              <w:keepLines w:val="0"/>
              <w:widowControl/>
              <w:suppressLineNumbers w:val="0"/>
              <w:spacing w:before="0" w:beforeAutospacing="0" w:after="0" w:afterAutospacing="0" w:line="480" w:lineRule="exact"/>
              <w:ind w:left="0" w:right="0"/>
              <w:rPr>
                <w:rFonts w:hint="default" w:ascii="Times New Roman" w:hAnsi="Times New Roman" w:cs="Times New Roman"/>
              </w:rPr>
            </w:pPr>
          </w:p>
        </w:tc>
        <w:tc>
          <w:tcPr>
            <w:tcW w:w="1432" w:type="dxa"/>
          </w:tcPr>
          <w:p>
            <w:pPr>
              <w:keepNext w:val="0"/>
              <w:keepLines w:val="0"/>
              <w:widowControl/>
              <w:suppressLineNumbers w:val="0"/>
              <w:spacing w:before="0" w:beforeAutospacing="0" w:after="0" w:afterAutospacing="0" w:line="480" w:lineRule="exact"/>
              <w:ind w:left="0" w:right="0"/>
              <w:rPr>
                <w:rFonts w:hint="default" w:ascii="Times New Roman" w:hAnsi="Times New Roman" w:cs="Times New Roman"/>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1430" w:type="dxa"/>
          </w:tcPr>
          <w:p>
            <w:pPr>
              <w:keepNext w:val="0"/>
              <w:keepLines w:val="0"/>
              <w:widowControl/>
              <w:suppressLineNumbers w:val="0"/>
              <w:spacing w:before="0" w:beforeAutospacing="0" w:after="0" w:afterAutospacing="0" w:line="480" w:lineRule="exact"/>
              <w:ind w:left="0" w:right="0"/>
              <w:rPr>
                <w:rFonts w:hint="default" w:ascii="Times New Roman" w:hAnsi="Times New Roman" w:cs="Times New Roman"/>
              </w:rPr>
            </w:pPr>
          </w:p>
        </w:tc>
        <w:tc>
          <w:tcPr>
            <w:tcW w:w="3795" w:type="dxa"/>
          </w:tcPr>
          <w:p>
            <w:pPr>
              <w:keepNext w:val="0"/>
              <w:keepLines w:val="0"/>
              <w:widowControl/>
              <w:suppressLineNumbers w:val="0"/>
              <w:spacing w:before="0" w:beforeAutospacing="0" w:after="0" w:afterAutospacing="0" w:line="480" w:lineRule="exact"/>
              <w:ind w:left="0" w:right="0"/>
              <w:rPr>
                <w:rFonts w:hint="default" w:ascii="Times New Roman" w:hAnsi="Times New Roman" w:cs="Times New Roman"/>
              </w:rPr>
            </w:pPr>
          </w:p>
        </w:tc>
        <w:tc>
          <w:tcPr>
            <w:tcW w:w="1171" w:type="dxa"/>
          </w:tcPr>
          <w:p>
            <w:pPr>
              <w:keepNext w:val="0"/>
              <w:keepLines w:val="0"/>
              <w:widowControl/>
              <w:suppressLineNumbers w:val="0"/>
              <w:spacing w:before="0" w:beforeAutospacing="0" w:after="0" w:afterAutospacing="0" w:line="480" w:lineRule="exact"/>
              <w:ind w:left="0" w:right="0"/>
              <w:rPr>
                <w:rFonts w:hint="default" w:ascii="Times New Roman" w:hAnsi="Times New Roman" w:cs="Times New Roman"/>
              </w:rPr>
            </w:pPr>
          </w:p>
        </w:tc>
        <w:tc>
          <w:tcPr>
            <w:tcW w:w="1807" w:type="dxa"/>
          </w:tcPr>
          <w:p>
            <w:pPr>
              <w:keepNext w:val="0"/>
              <w:keepLines w:val="0"/>
              <w:widowControl/>
              <w:suppressLineNumbers w:val="0"/>
              <w:spacing w:before="0" w:beforeAutospacing="0" w:after="0" w:afterAutospacing="0" w:line="480" w:lineRule="exact"/>
              <w:ind w:left="0" w:right="0"/>
              <w:rPr>
                <w:rFonts w:hint="default" w:ascii="Times New Roman" w:hAnsi="Times New Roman" w:cs="Times New Roman"/>
              </w:rPr>
            </w:pPr>
          </w:p>
        </w:tc>
        <w:tc>
          <w:tcPr>
            <w:tcW w:w="1432" w:type="dxa"/>
          </w:tcPr>
          <w:p>
            <w:pPr>
              <w:keepNext w:val="0"/>
              <w:keepLines w:val="0"/>
              <w:widowControl/>
              <w:suppressLineNumbers w:val="0"/>
              <w:spacing w:before="0" w:beforeAutospacing="0" w:after="0" w:afterAutospacing="0" w:line="480" w:lineRule="exact"/>
              <w:ind w:left="0" w:right="0"/>
              <w:rPr>
                <w:rFonts w:hint="default" w:ascii="Times New Roman" w:hAnsi="Times New Roman" w:cs="Times New Roman"/>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1430" w:type="dxa"/>
          </w:tcPr>
          <w:p>
            <w:pPr>
              <w:keepNext w:val="0"/>
              <w:keepLines w:val="0"/>
              <w:widowControl/>
              <w:suppressLineNumbers w:val="0"/>
              <w:spacing w:before="0" w:beforeAutospacing="0" w:after="0" w:afterAutospacing="0" w:line="480" w:lineRule="exact"/>
              <w:ind w:left="0" w:right="0"/>
              <w:rPr>
                <w:rFonts w:hint="default" w:ascii="Times New Roman" w:hAnsi="Times New Roman" w:cs="Times New Roman"/>
              </w:rPr>
            </w:pPr>
          </w:p>
        </w:tc>
        <w:tc>
          <w:tcPr>
            <w:tcW w:w="3795" w:type="dxa"/>
          </w:tcPr>
          <w:p>
            <w:pPr>
              <w:keepNext w:val="0"/>
              <w:keepLines w:val="0"/>
              <w:widowControl/>
              <w:suppressLineNumbers w:val="0"/>
              <w:spacing w:before="0" w:beforeAutospacing="0" w:after="0" w:afterAutospacing="0" w:line="480" w:lineRule="exact"/>
              <w:ind w:left="0" w:right="0"/>
              <w:rPr>
                <w:rFonts w:hint="default" w:ascii="Times New Roman" w:hAnsi="Times New Roman" w:cs="Times New Roman"/>
              </w:rPr>
            </w:pPr>
          </w:p>
        </w:tc>
        <w:tc>
          <w:tcPr>
            <w:tcW w:w="1171" w:type="dxa"/>
          </w:tcPr>
          <w:p>
            <w:pPr>
              <w:keepNext w:val="0"/>
              <w:keepLines w:val="0"/>
              <w:widowControl/>
              <w:suppressLineNumbers w:val="0"/>
              <w:spacing w:before="0" w:beforeAutospacing="0" w:after="0" w:afterAutospacing="0" w:line="480" w:lineRule="exact"/>
              <w:ind w:left="0" w:right="0"/>
              <w:rPr>
                <w:rFonts w:hint="default" w:ascii="Times New Roman" w:hAnsi="Times New Roman" w:cs="Times New Roman"/>
              </w:rPr>
            </w:pPr>
          </w:p>
        </w:tc>
        <w:tc>
          <w:tcPr>
            <w:tcW w:w="1807" w:type="dxa"/>
          </w:tcPr>
          <w:p>
            <w:pPr>
              <w:keepNext w:val="0"/>
              <w:keepLines w:val="0"/>
              <w:widowControl/>
              <w:suppressLineNumbers w:val="0"/>
              <w:spacing w:before="0" w:beforeAutospacing="0" w:after="0" w:afterAutospacing="0" w:line="480" w:lineRule="exact"/>
              <w:ind w:left="0" w:right="0"/>
              <w:rPr>
                <w:rFonts w:hint="default" w:ascii="Times New Roman" w:hAnsi="Times New Roman" w:cs="Times New Roman"/>
              </w:rPr>
            </w:pPr>
          </w:p>
        </w:tc>
        <w:tc>
          <w:tcPr>
            <w:tcW w:w="1432" w:type="dxa"/>
          </w:tcPr>
          <w:p>
            <w:pPr>
              <w:keepNext w:val="0"/>
              <w:keepLines w:val="0"/>
              <w:widowControl/>
              <w:suppressLineNumbers w:val="0"/>
              <w:spacing w:before="0" w:beforeAutospacing="0" w:after="0" w:afterAutospacing="0" w:line="480" w:lineRule="exact"/>
              <w:ind w:left="0" w:right="0"/>
              <w:rPr>
                <w:rFonts w:hint="default" w:ascii="Times New Roman" w:hAnsi="Times New Roman" w:cs="Times New Roman"/>
              </w:rPr>
            </w:pPr>
          </w:p>
        </w:tc>
      </w:tr>
    </w:tbl>
    <w:p>
      <w:pPr>
        <w:spacing w:line="480" w:lineRule="exact"/>
        <w:rPr>
          <w:rFonts w:hint="default" w:ascii="Times New Roman" w:hAnsi="Times New Roman" w:cs="Times New Roman"/>
          <w:sz w:val="24"/>
        </w:rPr>
      </w:pPr>
      <w:r>
        <w:rPr>
          <w:rFonts w:hint="default" w:ascii="Times New Roman" w:hAnsi="Times New Roman" w:cs="Times New Roman"/>
          <w:sz w:val="24"/>
        </w:rPr>
        <w:t>注：附以下材料：</w:t>
      </w:r>
    </w:p>
    <w:p>
      <w:pPr>
        <w:spacing w:line="480" w:lineRule="exact"/>
        <w:rPr>
          <w:rFonts w:hint="default" w:ascii="Times New Roman" w:hAnsi="Times New Roman" w:cs="Times New Roman"/>
          <w:sz w:val="24"/>
        </w:rPr>
      </w:pPr>
      <w:r>
        <w:rPr>
          <w:rFonts w:hint="default" w:ascii="Times New Roman" w:hAnsi="Times New Roman" w:cs="Times New Roman"/>
          <w:sz w:val="24"/>
        </w:rPr>
        <w:t>1.设备技术性能条件说明和有关资料，包括产品技术性能说明书（中文）、检测报告及图片、系统软件操作简介等相关证明文件。</w:t>
      </w:r>
    </w:p>
    <w:p>
      <w:pPr>
        <w:tabs>
          <w:tab w:val="left" w:pos="8610"/>
        </w:tabs>
        <w:spacing w:line="480" w:lineRule="exact"/>
        <w:rPr>
          <w:rFonts w:hint="default" w:ascii="Times New Roman" w:hAnsi="Times New Roman" w:cs="Times New Roman"/>
          <w:sz w:val="24"/>
        </w:rPr>
      </w:pPr>
      <w:r>
        <w:rPr>
          <w:rFonts w:hint="default" w:ascii="Times New Roman" w:hAnsi="Times New Roman" w:cs="Times New Roman"/>
          <w:sz w:val="24"/>
        </w:rPr>
        <w:t>2.货物清单，包括备品备件、专用工具和软件。</w:t>
      </w:r>
      <w:r>
        <w:rPr>
          <w:rFonts w:hint="default" w:ascii="Times New Roman" w:hAnsi="Times New Roman" w:cs="Times New Roman"/>
          <w:sz w:val="24"/>
        </w:rPr>
        <w:tab/>
      </w:r>
    </w:p>
    <w:p>
      <w:pPr>
        <w:spacing w:line="480" w:lineRule="exact"/>
        <w:rPr>
          <w:rFonts w:hint="default" w:ascii="Times New Roman" w:hAnsi="Times New Roman" w:cs="Times New Roman"/>
          <w:sz w:val="24"/>
        </w:rPr>
      </w:pPr>
      <w:r>
        <w:rPr>
          <w:rFonts w:hint="default" w:ascii="Times New Roman" w:hAnsi="Times New Roman" w:cs="Times New Roman"/>
          <w:sz w:val="24"/>
        </w:rPr>
        <w:t>3.如本表格式内容不能满足需要，投标人可根据本表格格式自行划表填写，但必须体现以上内容。</w:t>
      </w:r>
    </w:p>
    <w:p>
      <w:pPr>
        <w:rPr>
          <w:rFonts w:hint="default" w:ascii="Times New Roman" w:hAnsi="Times New Roman" w:cs="Times New Roman"/>
          <w:sz w:val="24"/>
        </w:rPr>
      </w:pPr>
    </w:p>
    <w:p>
      <w:pPr>
        <w:adjustRightInd w:val="0"/>
        <w:snapToGrid w:val="0"/>
        <w:spacing w:line="300" w:lineRule="auto"/>
        <w:rPr>
          <w:rFonts w:hint="default" w:ascii="Times New Roman" w:hAnsi="Times New Roman" w:cs="Times New Roman"/>
          <w:sz w:val="24"/>
        </w:rPr>
      </w:pPr>
      <w:r>
        <w:rPr>
          <w:rFonts w:hint="default" w:ascii="Times New Roman" w:hAnsi="Times New Roman" w:cs="Times New Roman"/>
          <w:sz w:val="24"/>
        </w:rPr>
        <w:t>响应供应商法定代表人（或法定代表人授权代表）签字或盖本人姓名章：</w:t>
      </w:r>
      <w:r>
        <w:rPr>
          <w:rFonts w:hint="default" w:ascii="Times New Roman" w:hAnsi="Times New Roman" w:cs="Times New Roman"/>
          <w:sz w:val="24"/>
          <w:u w:val="single"/>
        </w:rPr>
        <w:t xml:space="preserve">         </w:t>
      </w:r>
    </w:p>
    <w:p>
      <w:pPr>
        <w:adjustRightInd w:val="0"/>
        <w:snapToGrid w:val="0"/>
        <w:spacing w:line="300" w:lineRule="auto"/>
        <w:rPr>
          <w:rFonts w:hint="default" w:ascii="Times New Roman" w:hAnsi="Times New Roman" w:cs="Times New Roman"/>
          <w:sz w:val="24"/>
          <w:u w:val="single"/>
        </w:rPr>
      </w:pPr>
      <w:r>
        <w:rPr>
          <w:rFonts w:hint="default" w:ascii="Times New Roman" w:hAnsi="Times New Roman" w:cs="Times New Roman"/>
          <w:sz w:val="24"/>
        </w:rPr>
        <w:t>响应供应商名称（签章）：</w:t>
      </w:r>
      <w:r>
        <w:rPr>
          <w:rFonts w:hint="default" w:ascii="Times New Roman" w:hAnsi="Times New Roman" w:cs="Times New Roman"/>
          <w:sz w:val="24"/>
          <w:u w:val="single"/>
        </w:rPr>
        <w:t xml:space="preserve">            </w:t>
      </w:r>
    </w:p>
    <w:p>
      <w:pPr>
        <w:adjustRightInd w:val="0"/>
        <w:snapToGrid w:val="0"/>
        <w:spacing w:line="300" w:lineRule="auto"/>
        <w:rPr>
          <w:rFonts w:hint="default" w:ascii="Times New Roman" w:hAnsi="Times New Roman" w:cs="Times New Roman"/>
          <w:sz w:val="24"/>
        </w:rPr>
      </w:pPr>
      <w:r>
        <w:rPr>
          <w:rFonts w:hint="default" w:ascii="Times New Roman" w:hAnsi="Times New Roman" w:cs="Times New Roman"/>
          <w:sz w:val="24"/>
        </w:rPr>
        <w:t>日期：   年  月   日</w:t>
      </w:r>
    </w:p>
    <w:p>
      <w:pPr>
        <w:pStyle w:val="4"/>
        <w:jc w:val="center"/>
        <w:rPr>
          <w:rFonts w:hint="default" w:ascii="Times New Roman" w:hAnsi="Times New Roman" w:cs="Times New Roman"/>
          <w:b/>
          <w:bCs/>
          <w:sz w:val="28"/>
          <w:szCs w:val="28"/>
        </w:rPr>
      </w:pPr>
      <w:r>
        <w:rPr>
          <w:rFonts w:hint="default" w:ascii="Times New Roman" w:hAnsi="Times New Roman" w:eastAsia="黑体" w:cs="Times New Roman"/>
          <w:b/>
          <w:sz w:val="28"/>
          <w:szCs w:val="28"/>
        </w:rPr>
        <w:br w:type="page"/>
      </w:r>
      <w:r>
        <w:rPr>
          <w:rFonts w:hint="default" w:ascii="Times New Roman" w:hAnsi="Times New Roman" w:eastAsia="黑体" w:cs="Times New Roman"/>
          <w:b/>
          <w:sz w:val="28"/>
          <w:szCs w:val="28"/>
        </w:rPr>
        <w:t xml:space="preserve">5.2 </w:t>
      </w:r>
      <w:r>
        <w:rPr>
          <w:rFonts w:hint="default" w:ascii="Times New Roman" w:hAnsi="Times New Roman" w:cs="Times New Roman"/>
          <w:b/>
          <w:bCs/>
          <w:sz w:val="28"/>
          <w:szCs w:val="28"/>
        </w:rPr>
        <w:t>技术条款响应表</w:t>
      </w:r>
    </w:p>
    <w:p>
      <w:pPr>
        <w:spacing w:line="360" w:lineRule="auto"/>
        <w:jc w:val="center"/>
        <w:rPr>
          <w:rFonts w:hint="default" w:ascii="Times New Roman" w:hAnsi="Times New Roman" w:cs="Times New Roman"/>
          <w:b/>
          <w:sz w:val="24"/>
        </w:rPr>
      </w:pPr>
      <w:r>
        <w:rPr>
          <w:rFonts w:hint="default" w:ascii="Times New Roman" w:hAnsi="Times New Roman" w:cs="Times New Roman"/>
          <w:b/>
          <w:sz w:val="24"/>
        </w:rPr>
        <w:t>（1）实质性响应技术条款（“★”项）响应表</w:t>
      </w:r>
    </w:p>
    <w:tbl>
      <w:tblPr>
        <w:tblStyle w:val="45"/>
        <w:tblW w:w="9765"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688"/>
        <w:gridCol w:w="1710"/>
        <w:gridCol w:w="3195"/>
        <w:gridCol w:w="1883"/>
        <w:gridCol w:w="1153"/>
        <w:gridCol w:w="1136"/>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688" w:type="dxa"/>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b/>
                <w:szCs w:val="21"/>
              </w:rPr>
            </w:pPr>
            <w:r>
              <w:rPr>
                <w:rFonts w:hint="default" w:ascii="Times New Roman" w:hAnsi="Times New Roman" w:cs="Times New Roman"/>
                <w:b/>
                <w:szCs w:val="21"/>
              </w:rPr>
              <w:t>序号</w:t>
            </w:r>
          </w:p>
        </w:tc>
        <w:tc>
          <w:tcPr>
            <w:tcW w:w="1710" w:type="dxa"/>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b/>
                <w:szCs w:val="21"/>
              </w:rPr>
            </w:pPr>
            <w:r>
              <w:rPr>
                <w:rFonts w:hint="default" w:ascii="Times New Roman" w:hAnsi="Times New Roman" w:cs="Times New Roman"/>
                <w:b/>
                <w:szCs w:val="21"/>
              </w:rPr>
              <w:t>招标规格/要求</w:t>
            </w:r>
          </w:p>
        </w:tc>
        <w:tc>
          <w:tcPr>
            <w:tcW w:w="3195" w:type="dxa"/>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b/>
                <w:szCs w:val="21"/>
              </w:rPr>
            </w:pPr>
            <w:r>
              <w:rPr>
                <w:rFonts w:hint="default" w:ascii="Times New Roman" w:hAnsi="Times New Roman" w:cs="Times New Roman"/>
                <w:b/>
                <w:szCs w:val="21"/>
              </w:rPr>
              <w:t>投标实际参数</w:t>
            </w:r>
          </w:p>
          <w:p>
            <w:pPr>
              <w:keepNext w:val="0"/>
              <w:keepLines w:val="0"/>
              <w:widowControl/>
              <w:suppressLineNumbers w:val="0"/>
              <w:spacing w:before="0" w:beforeAutospacing="0" w:after="0" w:afterAutospacing="0"/>
              <w:ind w:left="0" w:right="0"/>
              <w:jc w:val="center"/>
              <w:rPr>
                <w:rFonts w:hint="default" w:ascii="Times New Roman" w:hAnsi="Times New Roman" w:cs="Times New Roman"/>
                <w:b/>
                <w:szCs w:val="21"/>
              </w:rPr>
            </w:pPr>
            <w:r>
              <w:rPr>
                <w:rFonts w:hint="default" w:ascii="Times New Roman" w:hAnsi="Times New Roman" w:cs="Times New Roman"/>
                <w:b/>
                <w:bCs/>
                <w:szCs w:val="21"/>
              </w:rPr>
              <w:t>(投标人应按投标货物/服务实际数据填写，不能照抄招标要求)</w:t>
            </w:r>
          </w:p>
        </w:tc>
        <w:tc>
          <w:tcPr>
            <w:tcW w:w="1883" w:type="dxa"/>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b/>
                <w:szCs w:val="21"/>
              </w:rPr>
            </w:pPr>
            <w:r>
              <w:rPr>
                <w:rFonts w:hint="default" w:ascii="Times New Roman" w:hAnsi="Times New Roman" w:cs="Times New Roman"/>
                <w:b/>
                <w:szCs w:val="21"/>
              </w:rPr>
              <w:t>是否偏离（无偏离/正偏离/负偏离）</w:t>
            </w:r>
          </w:p>
        </w:tc>
        <w:tc>
          <w:tcPr>
            <w:tcW w:w="1153" w:type="dxa"/>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b/>
                <w:szCs w:val="21"/>
              </w:rPr>
            </w:pPr>
            <w:r>
              <w:rPr>
                <w:rFonts w:hint="default" w:ascii="Times New Roman" w:hAnsi="Times New Roman" w:cs="Times New Roman"/>
                <w:b/>
                <w:szCs w:val="21"/>
              </w:rPr>
              <w:t>偏离简述</w:t>
            </w:r>
          </w:p>
        </w:tc>
        <w:tc>
          <w:tcPr>
            <w:tcW w:w="1136" w:type="dxa"/>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b/>
                <w:szCs w:val="21"/>
              </w:rPr>
            </w:pPr>
            <w:r>
              <w:rPr>
                <w:rFonts w:hint="default" w:ascii="Times New Roman" w:hAnsi="Times New Roman" w:cs="Times New Roman"/>
                <w:b/>
                <w:szCs w:val="21"/>
              </w:rPr>
              <w:t>证明文件见（）页</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688" w:type="dxa"/>
          </w:tcPr>
          <w:p>
            <w:pPr>
              <w:keepNext w:val="0"/>
              <w:keepLines w:val="0"/>
              <w:widowControl/>
              <w:suppressLineNumbers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szCs w:val="21"/>
              </w:rPr>
              <w:t>1</w:t>
            </w:r>
          </w:p>
        </w:tc>
        <w:tc>
          <w:tcPr>
            <w:tcW w:w="1710" w:type="dxa"/>
          </w:tcPr>
          <w:p>
            <w:pPr>
              <w:keepNext w:val="0"/>
              <w:keepLines w:val="0"/>
              <w:widowControl/>
              <w:suppressLineNumbers w:val="0"/>
              <w:spacing w:before="0" w:beforeAutospacing="0" w:after="0" w:afterAutospacing="0"/>
              <w:ind w:left="0" w:right="0"/>
              <w:jc w:val="center"/>
              <w:rPr>
                <w:rFonts w:hint="default" w:ascii="Times New Roman" w:hAnsi="Times New Roman" w:cs="Times New Roman"/>
                <w:szCs w:val="21"/>
              </w:rPr>
            </w:pPr>
          </w:p>
        </w:tc>
        <w:tc>
          <w:tcPr>
            <w:tcW w:w="3195" w:type="dxa"/>
          </w:tcPr>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p>
        </w:tc>
        <w:tc>
          <w:tcPr>
            <w:tcW w:w="1883" w:type="dxa"/>
          </w:tcPr>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p>
        </w:tc>
        <w:tc>
          <w:tcPr>
            <w:tcW w:w="1153" w:type="dxa"/>
          </w:tcPr>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p>
        </w:tc>
        <w:tc>
          <w:tcPr>
            <w:tcW w:w="1136" w:type="dxa"/>
          </w:tcPr>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688" w:type="dxa"/>
          </w:tcPr>
          <w:p>
            <w:pPr>
              <w:keepNext w:val="0"/>
              <w:keepLines w:val="0"/>
              <w:widowControl/>
              <w:suppressLineNumbers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szCs w:val="21"/>
              </w:rPr>
              <w:t>2</w:t>
            </w:r>
          </w:p>
        </w:tc>
        <w:tc>
          <w:tcPr>
            <w:tcW w:w="1710" w:type="dxa"/>
          </w:tcPr>
          <w:p>
            <w:pPr>
              <w:keepNext w:val="0"/>
              <w:keepLines w:val="0"/>
              <w:widowControl/>
              <w:suppressLineNumbers w:val="0"/>
              <w:spacing w:before="0" w:beforeAutospacing="0" w:after="0" w:afterAutospacing="0"/>
              <w:ind w:left="0" w:right="0"/>
              <w:jc w:val="center"/>
              <w:rPr>
                <w:rFonts w:hint="default" w:ascii="Times New Roman" w:hAnsi="Times New Roman" w:cs="Times New Roman"/>
                <w:szCs w:val="21"/>
              </w:rPr>
            </w:pPr>
          </w:p>
        </w:tc>
        <w:tc>
          <w:tcPr>
            <w:tcW w:w="3195" w:type="dxa"/>
          </w:tcPr>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p>
        </w:tc>
        <w:tc>
          <w:tcPr>
            <w:tcW w:w="1883" w:type="dxa"/>
          </w:tcPr>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p>
        </w:tc>
        <w:tc>
          <w:tcPr>
            <w:tcW w:w="1153" w:type="dxa"/>
          </w:tcPr>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p>
        </w:tc>
        <w:tc>
          <w:tcPr>
            <w:tcW w:w="1136" w:type="dxa"/>
          </w:tcPr>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688" w:type="dxa"/>
          </w:tcPr>
          <w:p>
            <w:pPr>
              <w:keepNext w:val="0"/>
              <w:keepLines w:val="0"/>
              <w:widowControl/>
              <w:suppressLineNumbers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szCs w:val="21"/>
              </w:rPr>
              <w:t>3</w:t>
            </w:r>
          </w:p>
        </w:tc>
        <w:tc>
          <w:tcPr>
            <w:tcW w:w="1710" w:type="dxa"/>
          </w:tcPr>
          <w:p>
            <w:pPr>
              <w:keepNext w:val="0"/>
              <w:keepLines w:val="0"/>
              <w:widowControl/>
              <w:suppressLineNumbers w:val="0"/>
              <w:spacing w:before="0" w:beforeAutospacing="0" w:after="0" w:afterAutospacing="0"/>
              <w:ind w:left="0" w:right="0"/>
              <w:jc w:val="center"/>
              <w:rPr>
                <w:rFonts w:hint="default" w:ascii="Times New Roman" w:hAnsi="Times New Roman" w:cs="Times New Roman"/>
                <w:szCs w:val="21"/>
              </w:rPr>
            </w:pPr>
          </w:p>
        </w:tc>
        <w:tc>
          <w:tcPr>
            <w:tcW w:w="3195" w:type="dxa"/>
          </w:tcPr>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p>
        </w:tc>
        <w:tc>
          <w:tcPr>
            <w:tcW w:w="1883" w:type="dxa"/>
          </w:tcPr>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p>
        </w:tc>
        <w:tc>
          <w:tcPr>
            <w:tcW w:w="1153" w:type="dxa"/>
          </w:tcPr>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p>
        </w:tc>
        <w:tc>
          <w:tcPr>
            <w:tcW w:w="1136" w:type="dxa"/>
          </w:tcPr>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688" w:type="dxa"/>
          </w:tcPr>
          <w:p>
            <w:pPr>
              <w:keepNext w:val="0"/>
              <w:keepLines w:val="0"/>
              <w:widowControl/>
              <w:suppressLineNumbers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szCs w:val="21"/>
              </w:rPr>
              <w:t>4</w:t>
            </w:r>
          </w:p>
        </w:tc>
        <w:tc>
          <w:tcPr>
            <w:tcW w:w="1710" w:type="dxa"/>
          </w:tcPr>
          <w:p>
            <w:pPr>
              <w:keepNext w:val="0"/>
              <w:keepLines w:val="0"/>
              <w:widowControl/>
              <w:suppressLineNumbers w:val="0"/>
              <w:spacing w:before="0" w:beforeAutospacing="0" w:after="0" w:afterAutospacing="0"/>
              <w:ind w:left="0" w:right="0"/>
              <w:jc w:val="center"/>
              <w:rPr>
                <w:rFonts w:hint="default" w:ascii="Times New Roman" w:hAnsi="Times New Roman" w:cs="Times New Roman"/>
                <w:szCs w:val="21"/>
              </w:rPr>
            </w:pPr>
          </w:p>
        </w:tc>
        <w:tc>
          <w:tcPr>
            <w:tcW w:w="3195" w:type="dxa"/>
          </w:tcPr>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p>
        </w:tc>
        <w:tc>
          <w:tcPr>
            <w:tcW w:w="1883" w:type="dxa"/>
          </w:tcPr>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p>
        </w:tc>
        <w:tc>
          <w:tcPr>
            <w:tcW w:w="1153" w:type="dxa"/>
          </w:tcPr>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p>
        </w:tc>
        <w:tc>
          <w:tcPr>
            <w:tcW w:w="1136" w:type="dxa"/>
          </w:tcPr>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688" w:type="dxa"/>
          </w:tcPr>
          <w:p>
            <w:pPr>
              <w:keepNext w:val="0"/>
              <w:keepLines w:val="0"/>
              <w:widowControl/>
              <w:suppressLineNumbers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szCs w:val="21"/>
              </w:rPr>
              <w:t>5</w:t>
            </w:r>
          </w:p>
        </w:tc>
        <w:tc>
          <w:tcPr>
            <w:tcW w:w="1710" w:type="dxa"/>
          </w:tcPr>
          <w:p>
            <w:pPr>
              <w:keepNext w:val="0"/>
              <w:keepLines w:val="0"/>
              <w:widowControl/>
              <w:suppressLineNumbers w:val="0"/>
              <w:spacing w:before="0" w:beforeAutospacing="0" w:after="0" w:afterAutospacing="0"/>
              <w:ind w:left="0" w:right="0"/>
              <w:jc w:val="center"/>
              <w:rPr>
                <w:rFonts w:hint="default" w:ascii="Times New Roman" w:hAnsi="Times New Roman" w:cs="Times New Roman"/>
                <w:szCs w:val="21"/>
              </w:rPr>
            </w:pPr>
          </w:p>
        </w:tc>
        <w:tc>
          <w:tcPr>
            <w:tcW w:w="3195" w:type="dxa"/>
          </w:tcPr>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p>
        </w:tc>
        <w:tc>
          <w:tcPr>
            <w:tcW w:w="1883" w:type="dxa"/>
          </w:tcPr>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p>
        </w:tc>
        <w:tc>
          <w:tcPr>
            <w:tcW w:w="1153" w:type="dxa"/>
          </w:tcPr>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p>
        </w:tc>
        <w:tc>
          <w:tcPr>
            <w:tcW w:w="1136" w:type="dxa"/>
          </w:tcPr>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688" w:type="dxa"/>
          </w:tcPr>
          <w:p>
            <w:pPr>
              <w:keepNext w:val="0"/>
              <w:keepLines w:val="0"/>
              <w:widowControl/>
              <w:suppressLineNumbers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szCs w:val="21"/>
              </w:rPr>
              <w:t>6</w:t>
            </w:r>
          </w:p>
        </w:tc>
        <w:tc>
          <w:tcPr>
            <w:tcW w:w="1710" w:type="dxa"/>
          </w:tcPr>
          <w:p>
            <w:pPr>
              <w:keepNext w:val="0"/>
              <w:keepLines w:val="0"/>
              <w:widowControl/>
              <w:suppressLineNumbers w:val="0"/>
              <w:spacing w:before="0" w:beforeAutospacing="0" w:after="0" w:afterAutospacing="0"/>
              <w:ind w:left="0" w:right="0"/>
              <w:jc w:val="center"/>
              <w:rPr>
                <w:rFonts w:hint="default" w:ascii="Times New Roman" w:hAnsi="Times New Roman" w:cs="Times New Roman"/>
                <w:szCs w:val="21"/>
              </w:rPr>
            </w:pPr>
          </w:p>
        </w:tc>
        <w:tc>
          <w:tcPr>
            <w:tcW w:w="3195" w:type="dxa"/>
          </w:tcPr>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p>
        </w:tc>
        <w:tc>
          <w:tcPr>
            <w:tcW w:w="1883" w:type="dxa"/>
          </w:tcPr>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p>
        </w:tc>
        <w:tc>
          <w:tcPr>
            <w:tcW w:w="1153" w:type="dxa"/>
          </w:tcPr>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p>
        </w:tc>
        <w:tc>
          <w:tcPr>
            <w:tcW w:w="1136" w:type="dxa"/>
          </w:tcPr>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688" w:type="dxa"/>
          </w:tcPr>
          <w:p>
            <w:pPr>
              <w:keepNext w:val="0"/>
              <w:keepLines w:val="0"/>
              <w:widowControl/>
              <w:suppressLineNumbers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szCs w:val="21"/>
              </w:rPr>
              <w:t>7</w:t>
            </w:r>
          </w:p>
        </w:tc>
        <w:tc>
          <w:tcPr>
            <w:tcW w:w="1710" w:type="dxa"/>
          </w:tcPr>
          <w:p>
            <w:pPr>
              <w:keepNext w:val="0"/>
              <w:keepLines w:val="0"/>
              <w:widowControl/>
              <w:suppressLineNumbers w:val="0"/>
              <w:spacing w:before="0" w:beforeAutospacing="0" w:after="0" w:afterAutospacing="0"/>
              <w:ind w:left="0" w:right="0"/>
              <w:jc w:val="center"/>
              <w:rPr>
                <w:rFonts w:hint="default" w:ascii="Times New Roman" w:hAnsi="Times New Roman" w:cs="Times New Roman"/>
                <w:szCs w:val="21"/>
              </w:rPr>
            </w:pPr>
          </w:p>
        </w:tc>
        <w:tc>
          <w:tcPr>
            <w:tcW w:w="3195" w:type="dxa"/>
          </w:tcPr>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p>
        </w:tc>
        <w:tc>
          <w:tcPr>
            <w:tcW w:w="1883" w:type="dxa"/>
          </w:tcPr>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p>
        </w:tc>
        <w:tc>
          <w:tcPr>
            <w:tcW w:w="1153" w:type="dxa"/>
          </w:tcPr>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p>
        </w:tc>
        <w:tc>
          <w:tcPr>
            <w:tcW w:w="1136" w:type="dxa"/>
          </w:tcPr>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688" w:type="dxa"/>
          </w:tcPr>
          <w:p>
            <w:pPr>
              <w:keepNext w:val="0"/>
              <w:keepLines w:val="0"/>
              <w:widowControl/>
              <w:suppressLineNumbers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szCs w:val="21"/>
              </w:rPr>
              <w:t>8</w:t>
            </w:r>
          </w:p>
        </w:tc>
        <w:tc>
          <w:tcPr>
            <w:tcW w:w="1710" w:type="dxa"/>
          </w:tcPr>
          <w:p>
            <w:pPr>
              <w:keepNext w:val="0"/>
              <w:keepLines w:val="0"/>
              <w:widowControl/>
              <w:suppressLineNumbers w:val="0"/>
              <w:spacing w:before="0" w:beforeAutospacing="0" w:after="0" w:afterAutospacing="0"/>
              <w:ind w:left="0" w:right="0"/>
              <w:jc w:val="center"/>
              <w:rPr>
                <w:rFonts w:hint="default" w:ascii="Times New Roman" w:hAnsi="Times New Roman" w:cs="Times New Roman"/>
                <w:szCs w:val="21"/>
              </w:rPr>
            </w:pPr>
          </w:p>
        </w:tc>
        <w:tc>
          <w:tcPr>
            <w:tcW w:w="3195" w:type="dxa"/>
          </w:tcPr>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p>
        </w:tc>
        <w:tc>
          <w:tcPr>
            <w:tcW w:w="1883" w:type="dxa"/>
          </w:tcPr>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p>
        </w:tc>
        <w:tc>
          <w:tcPr>
            <w:tcW w:w="1153" w:type="dxa"/>
          </w:tcPr>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p>
        </w:tc>
        <w:tc>
          <w:tcPr>
            <w:tcW w:w="1136" w:type="dxa"/>
          </w:tcPr>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688" w:type="dxa"/>
          </w:tcPr>
          <w:p>
            <w:pPr>
              <w:keepNext w:val="0"/>
              <w:keepLines w:val="0"/>
              <w:widowControl/>
              <w:suppressLineNumbers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szCs w:val="21"/>
              </w:rPr>
              <w:t>…</w:t>
            </w:r>
          </w:p>
        </w:tc>
        <w:tc>
          <w:tcPr>
            <w:tcW w:w="1710" w:type="dxa"/>
          </w:tcPr>
          <w:p>
            <w:pPr>
              <w:keepNext w:val="0"/>
              <w:keepLines w:val="0"/>
              <w:widowControl/>
              <w:suppressLineNumbers w:val="0"/>
              <w:spacing w:before="0" w:beforeAutospacing="0" w:after="0" w:afterAutospacing="0"/>
              <w:ind w:left="0" w:right="0"/>
              <w:jc w:val="center"/>
              <w:rPr>
                <w:rFonts w:hint="default" w:ascii="Times New Roman" w:hAnsi="Times New Roman" w:cs="Times New Roman"/>
                <w:szCs w:val="21"/>
              </w:rPr>
            </w:pPr>
          </w:p>
        </w:tc>
        <w:tc>
          <w:tcPr>
            <w:tcW w:w="3195" w:type="dxa"/>
          </w:tcPr>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p>
        </w:tc>
        <w:tc>
          <w:tcPr>
            <w:tcW w:w="1883" w:type="dxa"/>
          </w:tcPr>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p>
        </w:tc>
        <w:tc>
          <w:tcPr>
            <w:tcW w:w="1153" w:type="dxa"/>
          </w:tcPr>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p>
        </w:tc>
        <w:tc>
          <w:tcPr>
            <w:tcW w:w="1136" w:type="dxa"/>
          </w:tcPr>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p>
        </w:tc>
      </w:tr>
    </w:tbl>
    <w:p>
      <w:pPr>
        <w:snapToGrid w:val="0"/>
        <w:spacing w:line="360" w:lineRule="auto"/>
        <w:rPr>
          <w:rFonts w:hint="default" w:ascii="Times New Roman" w:hAnsi="Times New Roman" w:cs="Times New Roman"/>
          <w:sz w:val="24"/>
        </w:rPr>
      </w:pPr>
      <w:r>
        <w:rPr>
          <w:rFonts w:hint="default" w:ascii="Times New Roman" w:hAnsi="Times New Roman" w:cs="Times New Roman"/>
          <w:sz w:val="24"/>
        </w:rPr>
        <w:t>注：1.投标人必须对应磋商文件第二部分《采购需求》中的“采购清单及技术参数要求”（技术要求）部分的</w:t>
      </w:r>
      <w:r>
        <w:rPr>
          <w:rFonts w:hint="default" w:ascii="Times New Roman" w:hAnsi="Times New Roman" w:cs="Times New Roman"/>
          <w:sz w:val="24"/>
          <w:lang w:val="en-GB"/>
        </w:rPr>
        <w:t>“★”项</w:t>
      </w:r>
      <w:r>
        <w:rPr>
          <w:rFonts w:hint="default" w:ascii="Times New Roman" w:hAnsi="Times New Roman" w:cs="Times New Roman"/>
          <w:sz w:val="24"/>
        </w:rPr>
        <w:t>内容逐条响应。如有缺漏，缺漏项视同不符合招标要求。</w:t>
      </w:r>
      <w:r>
        <w:rPr>
          <w:rFonts w:hint="default" w:ascii="Times New Roman" w:hAnsi="Times New Roman" w:cs="Times New Roman"/>
          <w:sz w:val="24"/>
          <w:lang w:val="en-GB"/>
        </w:rPr>
        <w:t>打“★”项为不可负偏离(劣于)的重要项。</w:t>
      </w:r>
    </w:p>
    <w:p>
      <w:pPr>
        <w:snapToGrid w:val="0"/>
        <w:spacing w:line="360" w:lineRule="auto"/>
        <w:ind w:firstLine="480" w:firstLineChars="200"/>
        <w:rPr>
          <w:rFonts w:hint="default" w:ascii="Times New Roman" w:hAnsi="Times New Roman" w:cs="Times New Roman"/>
          <w:sz w:val="24"/>
        </w:rPr>
      </w:pPr>
      <w:r>
        <w:rPr>
          <w:rFonts w:hint="default" w:ascii="Times New Roman" w:hAnsi="Times New Roman" w:cs="Times New Roman"/>
          <w:sz w:val="24"/>
          <w:lang w:val="en-GB"/>
        </w:rPr>
        <w:t>2.</w:t>
      </w:r>
      <w:r>
        <w:rPr>
          <w:rFonts w:hint="default" w:ascii="Times New Roman" w:hAnsi="Times New Roman" w:cs="Times New Roman"/>
          <w:sz w:val="24"/>
        </w:rPr>
        <w:t>投标人响应采购需求应具体、明确，含糊不清、不确切或伪造、变造证明材料的，按照不完全响应或者完全不响应处理。构成提供虚假材料的，移送监管部门查处。</w:t>
      </w:r>
    </w:p>
    <w:p>
      <w:pPr>
        <w:snapToGrid w:val="0"/>
        <w:spacing w:line="360" w:lineRule="auto"/>
        <w:ind w:firstLine="480" w:firstLineChars="200"/>
        <w:rPr>
          <w:rFonts w:hint="default" w:ascii="Times New Roman" w:hAnsi="Times New Roman" w:cs="Times New Roman"/>
          <w:sz w:val="24"/>
        </w:rPr>
      </w:pPr>
      <w:r>
        <w:rPr>
          <w:rFonts w:hint="default" w:ascii="Times New Roman" w:hAnsi="Times New Roman" w:cs="Times New Roman"/>
          <w:sz w:val="24"/>
          <w:lang w:val="en-GB"/>
        </w:rPr>
        <w:t>3.本表内容不得擅自修改。</w:t>
      </w:r>
    </w:p>
    <w:p>
      <w:pPr>
        <w:adjustRightInd w:val="0"/>
        <w:snapToGrid w:val="0"/>
        <w:spacing w:line="300" w:lineRule="auto"/>
        <w:rPr>
          <w:rFonts w:hint="default" w:ascii="Times New Roman" w:hAnsi="Times New Roman" w:cs="Times New Roman"/>
          <w:sz w:val="24"/>
        </w:rPr>
      </w:pPr>
    </w:p>
    <w:p>
      <w:pPr>
        <w:adjustRightInd w:val="0"/>
        <w:snapToGrid w:val="0"/>
        <w:spacing w:line="300" w:lineRule="auto"/>
        <w:rPr>
          <w:rFonts w:hint="default" w:ascii="Times New Roman" w:hAnsi="Times New Roman" w:cs="Times New Roman"/>
          <w:sz w:val="24"/>
        </w:rPr>
      </w:pPr>
      <w:r>
        <w:rPr>
          <w:rFonts w:hint="default" w:ascii="Times New Roman" w:hAnsi="Times New Roman" w:cs="Times New Roman"/>
          <w:sz w:val="24"/>
        </w:rPr>
        <w:t>响应供应商法定代表人（或法定代表人授权代表）签字或盖本人姓名章：</w:t>
      </w:r>
      <w:r>
        <w:rPr>
          <w:rFonts w:hint="default" w:ascii="Times New Roman" w:hAnsi="Times New Roman" w:cs="Times New Roman"/>
          <w:sz w:val="24"/>
          <w:u w:val="single"/>
        </w:rPr>
        <w:t xml:space="preserve">         </w:t>
      </w:r>
    </w:p>
    <w:p>
      <w:pPr>
        <w:adjustRightInd w:val="0"/>
        <w:snapToGrid w:val="0"/>
        <w:spacing w:line="300" w:lineRule="auto"/>
        <w:rPr>
          <w:rFonts w:hint="default" w:ascii="Times New Roman" w:hAnsi="Times New Roman" w:cs="Times New Roman"/>
          <w:sz w:val="24"/>
          <w:u w:val="single"/>
        </w:rPr>
      </w:pPr>
      <w:r>
        <w:rPr>
          <w:rFonts w:hint="default" w:ascii="Times New Roman" w:hAnsi="Times New Roman" w:cs="Times New Roman"/>
          <w:sz w:val="24"/>
        </w:rPr>
        <w:t>响应供应商名称（签章）：</w:t>
      </w:r>
      <w:r>
        <w:rPr>
          <w:rFonts w:hint="default" w:ascii="Times New Roman" w:hAnsi="Times New Roman" w:cs="Times New Roman"/>
          <w:sz w:val="24"/>
          <w:u w:val="single"/>
        </w:rPr>
        <w:t xml:space="preserve">            </w:t>
      </w:r>
    </w:p>
    <w:p>
      <w:pPr>
        <w:adjustRightInd w:val="0"/>
        <w:snapToGrid w:val="0"/>
        <w:spacing w:line="300" w:lineRule="auto"/>
        <w:rPr>
          <w:rFonts w:hint="default" w:ascii="Times New Roman" w:hAnsi="Times New Roman" w:cs="Times New Roman"/>
          <w:sz w:val="24"/>
        </w:rPr>
      </w:pPr>
      <w:r>
        <w:rPr>
          <w:rFonts w:hint="default" w:ascii="Times New Roman" w:hAnsi="Times New Roman" w:cs="Times New Roman"/>
          <w:sz w:val="24"/>
        </w:rPr>
        <w:t>日期：  年  月   日</w:t>
      </w:r>
    </w:p>
    <w:p>
      <w:pPr>
        <w:jc w:val="center"/>
        <w:rPr>
          <w:rFonts w:hint="default" w:ascii="Times New Roman" w:hAnsi="Times New Roman" w:cs="Times New Roman"/>
          <w:b/>
          <w:sz w:val="28"/>
          <w:szCs w:val="28"/>
        </w:rPr>
      </w:pPr>
      <w:r>
        <w:rPr>
          <w:rFonts w:hint="default" w:ascii="Times New Roman" w:hAnsi="Times New Roman" w:eastAsia="黑体" w:cs="Times New Roman"/>
          <w:b/>
          <w:sz w:val="28"/>
          <w:szCs w:val="28"/>
        </w:rPr>
        <w:br w:type="page"/>
      </w:r>
      <w:bookmarkStart w:id="266" w:name="_Toc269301026"/>
      <w:bookmarkStart w:id="267" w:name="_Toc198976406"/>
      <w:bookmarkStart w:id="268" w:name="_Toc172615841"/>
      <w:bookmarkStart w:id="269" w:name="_Toc198977321"/>
      <w:bookmarkStart w:id="270" w:name="_Toc195675482"/>
      <w:bookmarkStart w:id="271" w:name="_Toc261269415"/>
      <w:r>
        <w:rPr>
          <w:rFonts w:hint="default" w:ascii="Times New Roman" w:hAnsi="Times New Roman" w:cs="Times New Roman"/>
          <w:b/>
          <w:sz w:val="28"/>
          <w:szCs w:val="28"/>
        </w:rPr>
        <w:t>（2）重要条款与一般技术条款响应表</w:t>
      </w:r>
    </w:p>
    <w:tbl>
      <w:tblPr>
        <w:tblStyle w:val="45"/>
        <w:tblW w:w="9765"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688"/>
        <w:gridCol w:w="1710"/>
        <w:gridCol w:w="3195"/>
        <w:gridCol w:w="1883"/>
        <w:gridCol w:w="1153"/>
        <w:gridCol w:w="1136"/>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688" w:type="dxa"/>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b/>
                <w:szCs w:val="21"/>
              </w:rPr>
            </w:pPr>
            <w:r>
              <w:rPr>
                <w:rFonts w:hint="default" w:ascii="Times New Roman" w:hAnsi="Times New Roman" w:cs="Times New Roman"/>
                <w:b/>
                <w:szCs w:val="21"/>
              </w:rPr>
              <w:t>序号</w:t>
            </w:r>
          </w:p>
        </w:tc>
        <w:tc>
          <w:tcPr>
            <w:tcW w:w="1710" w:type="dxa"/>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b/>
                <w:szCs w:val="21"/>
              </w:rPr>
            </w:pPr>
            <w:r>
              <w:rPr>
                <w:rFonts w:hint="default" w:ascii="Times New Roman" w:hAnsi="Times New Roman" w:cs="Times New Roman"/>
                <w:b/>
                <w:szCs w:val="21"/>
              </w:rPr>
              <w:t>招标规格/要求（重要条款在开头标上</w:t>
            </w:r>
            <w:r>
              <w:rPr>
                <w:rFonts w:hint="default" w:ascii="Times New Roman" w:hAnsi="Times New Roman" w:cs="Times New Roman"/>
                <w:sz w:val="24"/>
              </w:rPr>
              <w:t>▲）</w:t>
            </w:r>
          </w:p>
        </w:tc>
        <w:tc>
          <w:tcPr>
            <w:tcW w:w="3195" w:type="dxa"/>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b/>
                <w:szCs w:val="21"/>
              </w:rPr>
            </w:pPr>
            <w:r>
              <w:rPr>
                <w:rFonts w:hint="default" w:ascii="Times New Roman" w:hAnsi="Times New Roman" w:cs="Times New Roman"/>
                <w:b/>
                <w:szCs w:val="21"/>
              </w:rPr>
              <w:t>投标实际参数</w:t>
            </w:r>
          </w:p>
          <w:p>
            <w:pPr>
              <w:keepNext w:val="0"/>
              <w:keepLines w:val="0"/>
              <w:widowControl/>
              <w:suppressLineNumbers w:val="0"/>
              <w:spacing w:before="0" w:beforeAutospacing="0" w:after="0" w:afterAutospacing="0"/>
              <w:ind w:left="0" w:right="0"/>
              <w:jc w:val="center"/>
              <w:rPr>
                <w:rFonts w:hint="default" w:ascii="Times New Roman" w:hAnsi="Times New Roman" w:cs="Times New Roman"/>
                <w:b/>
                <w:szCs w:val="21"/>
              </w:rPr>
            </w:pPr>
            <w:r>
              <w:rPr>
                <w:rFonts w:hint="default" w:ascii="Times New Roman" w:hAnsi="Times New Roman" w:cs="Times New Roman"/>
                <w:b/>
                <w:bCs/>
                <w:szCs w:val="21"/>
              </w:rPr>
              <w:t>(投标人应按投标货物/服务实际数据填写，不能照抄招标要求)</w:t>
            </w:r>
          </w:p>
        </w:tc>
        <w:tc>
          <w:tcPr>
            <w:tcW w:w="1883" w:type="dxa"/>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b/>
                <w:szCs w:val="21"/>
              </w:rPr>
            </w:pPr>
            <w:r>
              <w:rPr>
                <w:rFonts w:hint="default" w:ascii="Times New Roman" w:hAnsi="Times New Roman" w:cs="Times New Roman"/>
                <w:b/>
                <w:szCs w:val="21"/>
              </w:rPr>
              <w:t>是否偏离（无偏离/正偏离/负偏离）</w:t>
            </w:r>
          </w:p>
        </w:tc>
        <w:tc>
          <w:tcPr>
            <w:tcW w:w="1153" w:type="dxa"/>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b/>
                <w:szCs w:val="21"/>
              </w:rPr>
            </w:pPr>
            <w:r>
              <w:rPr>
                <w:rFonts w:hint="default" w:ascii="Times New Roman" w:hAnsi="Times New Roman" w:cs="Times New Roman"/>
                <w:b/>
                <w:szCs w:val="21"/>
              </w:rPr>
              <w:t>偏离简述</w:t>
            </w:r>
          </w:p>
        </w:tc>
        <w:tc>
          <w:tcPr>
            <w:tcW w:w="1136" w:type="dxa"/>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b/>
                <w:szCs w:val="21"/>
              </w:rPr>
            </w:pPr>
            <w:r>
              <w:rPr>
                <w:rFonts w:hint="default" w:ascii="Times New Roman" w:hAnsi="Times New Roman" w:cs="Times New Roman"/>
                <w:b/>
                <w:szCs w:val="21"/>
              </w:rPr>
              <w:t>证明文件见（）页</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688" w:type="dxa"/>
          </w:tcPr>
          <w:p>
            <w:pPr>
              <w:keepNext w:val="0"/>
              <w:keepLines w:val="0"/>
              <w:widowControl/>
              <w:suppressLineNumbers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szCs w:val="21"/>
              </w:rPr>
              <w:t>1</w:t>
            </w:r>
          </w:p>
        </w:tc>
        <w:tc>
          <w:tcPr>
            <w:tcW w:w="1710" w:type="dxa"/>
          </w:tcPr>
          <w:p>
            <w:pPr>
              <w:keepNext w:val="0"/>
              <w:keepLines w:val="0"/>
              <w:widowControl/>
              <w:suppressLineNumbers w:val="0"/>
              <w:spacing w:before="0" w:beforeAutospacing="0" w:after="0" w:afterAutospacing="0"/>
              <w:ind w:left="0" w:right="0"/>
              <w:jc w:val="center"/>
              <w:rPr>
                <w:rFonts w:hint="default" w:ascii="Times New Roman" w:hAnsi="Times New Roman" w:cs="Times New Roman"/>
                <w:szCs w:val="21"/>
              </w:rPr>
            </w:pPr>
          </w:p>
        </w:tc>
        <w:tc>
          <w:tcPr>
            <w:tcW w:w="3195" w:type="dxa"/>
          </w:tcPr>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p>
        </w:tc>
        <w:tc>
          <w:tcPr>
            <w:tcW w:w="1883" w:type="dxa"/>
          </w:tcPr>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p>
        </w:tc>
        <w:tc>
          <w:tcPr>
            <w:tcW w:w="1153" w:type="dxa"/>
          </w:tcPr>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p>
        </w:tc>
        <w:tc>
          <w:tcPr>
            <w:tcW w:w="1136" w:type="dxa"/>
          </w:tcPr>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688" w:type="dxa"/>
          </w:tcPr>
          <w:p>
            <w:pPr>
              <w:keepNext w:val="0"/>
              <w:keepLines w:val="0"/>
              <w:widowControl/>
              <w:suppressLineNumbers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szCs w:val="21"/>
              </w:rPr>
              <w:t>2</w:t>
            </w:r>
          </w:p>
        </w:tc>
        <w:tc>
          <w:tcPr>
            <w:tcW w:w="1710" w:type="dxa"/>
          </w:tcPr>
          <w:p>
            <w:pPr>
              <w:keepNext w:val="0"/>
              <w:keepLines w:val="0"/>
              <w:widowControl/>
              <w:suppressLineNumbers w:val="0"/>
              <w:spacing w:before="0" w:beforeAutospacing="0" w:after="0" w:afterAutospacing="0"/>
              <w:ind w:left="0" w:right="0"/>
              <w:jc w:val="center"/>
              <w:rPr>
                <w:rFonts w:hint="default" w:ascii="Times New Roman" w:hAnsi="Times New Roman" w:cs="Times New Roman"/>
                <w:szCs w:val="21"/>
              </w:rPr>
            </w:pPr>
          </w:p>
        </w:tc>
        <w:tc>
          <w:tcPr>
            <w:tcW w:w="3195" w:type="dxa"/>
          </w:tcPr>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p>
        </w:tc>
        <w:tc>
          <w:tcPr>
            <w:tcW w:w="1883" w:type="dxa"/>
          </w:tcPr>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p>
        </w:tc>
        <w:tc>
          <w:tcPr>
            <w:tcW w:w="1153" w:type="dxa"/>
          </w:tcPr>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p>
        </w:tc>
        <w:tc>
          <w:tcPr>
            <w:tcW w:w="1136" w:type="dxa"/>
          </w:tcPr>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688" w:type="dxa"/>
          </w:tcPr>
          <w:p>
            <w:pPr>
              <w:keepNext w:val="0"/>
              <w:keepLines w:val="0"/>
              <w:widowControl/>
              <w:suppressLineNumbers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szCs w:val="21"/>
              </w:rPr>
              <w:t>3</w:t>
            </w:r>
          </w:p>
        </w:tc>
        <w:tc>
          <w:tcPr>
            <w:tcW w:w="1710" w:type="dxa"/>
          </w:tcPr>
          <w:p>
            <w:pPr>
              <w:keepNext w:val="0"/>
              <w:keepLines w:val="0"/>
              <w:widowControl/>
              <w:suppressLineNumbers w:val="0"/>
              <w:spacing w:before="0" w:beforeAutospacing="0" w:after="0" w:afterAutospacing="0"/>
              <w:ind w:left="0" w:right="0"/>
              <w:jc w:val="center"/>
              <w:rPr>
                <w:rFonts w:hint="default" w:ascii="Times New Roman" w:hAnsi="Times New Roman" w:cs="Times New Roman"/>
                <w:szCs w:val="21"/>
              </w:rPr>
            </w:pPr>
          </w:p>
        </w:tc>
        <w:tc>
          <w:tcPr>
            <w:tcW w:w="3195" w:type="dxa"/>
          </w:tcPr>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p>
        </w:tc>
        <w:tc>
          <w:tcPr>
            <w:tcW w:w="1883" w:type="dxa"/>
          </w:tcPr>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p>
        </w:tc>
        <w:tc>
          <w:tcPr>
            <w:tcW w:w="1153" w:type="dxa"/>
          </w:tcPr>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p>
        </w:tc>
        <w:tc>
          <w:tcPr>
            <w:tcW w:w="1136" w:type="dxa"/>
          </w:tcPr>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688" w:type="dxa"/>
          </w:tcPr>
          <w:p>
            <w:pPr>
              <w:keepNext w:val="0"/>
              <w:keepLines w:val="0"/>
              <w:widowControl/>
              <w:suppressLineNumbers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szCs w:val="21"/>
              </w:rPr>
              <w:t>4</w:t>
            </w:r>
          </w:p>
        </w:tc>
        <w:tc>
          <w:tcPr>
            <w:tcW w:w="1710" w:type="dxa"/>
          </w:tcPr>
          <w:p>
            <w:pPr>
              <w:keepNext w:val="0"/>
              <w:keepLines w:val="0"/>
              <w:widowControl/>
              <w:suppressLineNumbers w:val="0"/>
              <w:spacing w:before="0" w:beforeAutospacing="0" w:after="0" w:afterAutospacing="0"/>
              <w:ind w:left="0" w:right="0"/>
              <w:jc w:val="center"/>
              <w:rPr>
                <w:rFonts w:hint="default" w:ascii="Times New Roman" w:hAnsi="Times New Roman" w:cs="Times New Roman"/>
                <w:szCs w:val="21"/>
              </w:rPr>
            </w:pPr>
          </w:p>
        </w:tc>
        <w:tc>
          <w:tcPr>
            <w:tcW w:w="3195" w:type="dxa"/>
          </w:tcPr>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p>
        </w:tc>
        <w:tc>
          <w:tcPr>
            <w:tcW w:w="1883" w:type="dxa"/>
          </w:tcPr>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p>
        </w:tc>
        <w:tc>
          <w:tcPr>
            <w:tcW w:w="1153" w:type="dxa"/>
          </w:tcPr>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p>
        </w:tc>
        <w:tc>
          <w:tcPr>
            <w:tcW w:w="1136" w:type="dxa"/>
          </w:tcPr>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688" w:type="dxa"/>
          </w:tcPr>
          <w:p>
            <w:pPr>
              <w:keepNext w:val="0"/>
              <w:keepLines w:val="0"/>
              <w:widowControl/>
              <w:suppressLineNumbers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szCs w:val="21"/>
              </w:rPr>
              <w:t>5</w:t>
            </w:r>
          </w:p>
        </w:tc>
        <w:tc>
          <w:tcPr>
            <w:tcW w:w="1710" w:type="dxa"/>
          </w:tcPr>
          <w:p>
            <w:pPr>
              <w:keepNext w:val="0"/>
              <w:keepLines w:val="0"/>
              <w:widowControl/>
              <w:suppressLineNumbers w:val="0"/>
              <w:spacing w:before="0" w:beforeAutospacing="0" w:after="0" w:afterAutospacing="0"/>
              <w:ind w:left="0" w:right="0"/>
              <w:jc w:val="center"/>
              <w:rPr>
                <w:rFonts w:hint="default" w:ascii="Times New Roman" w:hAnsi="Times New Roman" w:cs="Times New Roman"/>
                <w:szCs w:val="21"/>
              </w:rPr>
            </w:pPr>
          </w:p>
        </w:tc>
        <w:tc>
          <w:tcPr>
            <w:tcW w:w="3195" w:type="dxa"/>
          </w:tcPr>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p>
        </w:tc>
        <w:tc>
          <w:tcPr>
            <w:tcW w:w="1883" w:type="dxa"/>
          </w:tcPr>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p>
        </w:tc>
        <w:tc>
          <w:tcPr>
            <w:tcW w:w="1153" w:type="dxa"/>
          </w:tcPr>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p>
        </w:tc>
        <w:tc>
          <w:tcPr>
            <w:tcW w:w="1136" w:type="dxa"/>
          </w:tcPr>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688" w:type="dxa"/>
          </w:tcPr>
          <w:p>
            <w:pPr>
              <w:keepNext w:val="0"/>
              <w:keepLines w:val="0"/>
              <w:widowControl/>
              <w:suppressLineNumbers w:val="0"/>
              <w:spacing w:before="0" w:beforeAutospacing="0" w:after="0" w:afterAutospacing="0"/>
              <w:ind w:left="0" w:right="0"/>
              <w:jc w:val="center"/>
              <w:rPr>
                <w:rFonts w:hint="default" w:ascii="Times New Roman" w:hAnsi="Times New Roman" w:cs="Times New Roman"/>
                <w:szCs w:val="21"/>
              </w:rPr>
            </w:pPr>
            <w:r>
              <w:rPr>
                <w:rFonts w:hint="default" w:ascii="Times New Roman" w:hAnsi="Times New Roman" w:cs="Times New Roman"/>
                <w:szCs w:val="21"/>
              </w:rPr>
              <w:t>6</w:t>
            </w:r>
          </w:p>
        </w:tc>
        <w:tc>
          <w:tcPr>
            <w:tcW w:w="1710" w:type="dxa"/>
          </w:tcPr>
          <w:p>
            <w:pPr>
              <w:keepNext w:val="0"/>
              <w:keepLines w:val="0"/>
              <w:widowControl/>
              <w:suppressLineNumbers w:val="0"/>
              <w:spacing w:before="0" w:beforeAutospacing="0" w:after="0" w:afterAutospacing="0"/>
              <w:ind w:left="0" w:right="0"/>
              <w:jc w:val="center"/>
              <w:rPr>
                <w:rFonts w:hint="default" w:ascii="Times New Roman" w:hAnsi="Times New Roman" w:cs="Times New Roman"/>
                <w:szCs w:val="21"/>
              </w:rPr>
            </w:pPr>
          </w:p>
        </w:tc>
        <w:tc>
          <w:tcPr>
            <w:tcW w:w="3195" w:type="dxa"/>
          </w:tcPr>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p>
        </w:tc>
        <w:tc>
          <w:tcPr>
            <w:tcW w:w="1883" w:type="dxa"/>
          </w:tcPr>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p>
        </w:tc>
        <w:tc>
          <w:tcPr>
            <w:tcW w:w="1153" w:type="dxa"/>
          </w:tcPr>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p>
        </w:tc>
        <w:tc>
          <w:tcPr>
            <w:tcW w:w="1136" w:type="dxa"/>
          </w:tcPr>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688" w:type="dxa"/>
          </w:tcPr>
          <w:p>
            <w:pPr>
              <w:keepNext w:val="0"/>
              <w:keepLines w:val="0"/>
              <w:widowControl/>
              <w:suppressLineNumbers w:val="0"/>
              <w:spacing w:before="0" w:beforeAutospacing="0" w:after="0" w:afterAutospacing="0"/>
              <w:ind w:left="0" w:right="0"/>
              <w:jc w:val="center"/>
              <w:rPr>
                <w:rFonts w:hint="eastAsia" w:ascii="Times New Roman" w:hAnsi="Times New Roman" w:eastAsia="宋体" w:cs="Times New Roman"/>
                <w:szCs w:val="21"/>
                <w:lang w:val="en-US" w:eastAsia="zh-CN"/>
              </w:rPr>
            </w:pPr>
            <w:r>
              <w:rPr>
                <w:rFonts w:hint="eastAsia" w:ascii="Times New Roman" w:hAnsi="Times New Roman" w:cs="Times New Roman"/>
                <w:szCs w:val="21"/>
                <w:lang w:val="en-US" w:eastAsia="zh-CN"/>
              </w:rPr>
              <w:t>7</w:t>
            </w:r>
          </w:p>
        </w:tc>
        <w:tc>
          <w:tcPr>
            <w:tcW w:w="1710" w:type="dxa"/>
          </w:tcPr>
          <w:p>
            <w:pPr>
              <w:keepNext w:val="0"/>
              <w:keepLines w:val="0"/>
              <w:widowControl/>
              <w:suppressLineNumbers w:val="0"/>
              <w:spacing w:before="0" w:beforeAutospacing="0" w:after="0" w:afterAutospacing="0"/>
              <w:ind w:left="0" w:right="0"/>
              <w:jc w:val="center"/>
              <w:rPr>
                <w:rFonts w:hint="default" w:ascii="Times New Roman" w:hAnsi="Times New Roman" w:cs="Times New Roman"/>
                <w:szCs w:val="21"/>
              </w:rPr>
            </w:pPr>
          </w:p>
        </w:tc>
        <w:tc>
          <w:tcPr>
            <w:tcW w:w="3195" w:type="dxa"/>
          </w:tcPr>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p>
        </w:tc>
        <w:tc>
          <w:tcPr>
            <w:tcW w:w="1883" w:type="dxa"/>
          </w:tcPr>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p>
        </w:tc>
        <w:tc>
          <w:tcPr>
            <w:tcW w:w="1153" w:type="dxa"/>
          </w:tcPr>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p>
        </w:tc>
        <w:tc>
          <w:tcPr>
            <w:tcW w:w="1136" w:type="dxa"/>
          </w:tcPr>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688" w:type="dxa"/>
          </w:tcPr>
          <w:p>
            <w:pPr>
              <w:keepNext w:val="0"/>
              <w:keepLines w:val="0"/>
              <w:widowControl/>
              <w:suppressLineNumbers w:val="0"/>
              <w:spacing w:before="0" w:beforeAutospacing="0" w:after="0" w:afterAutospacing="0"/>
              <w:ind w:left="0" w:right="0"/>
              <w:jc w:val="center"/>
              <w:rPr>
                <w:rFonts w:hint="eastAsia" w:ascii="Times New Roman" w:hAnsi="Times New Roman" w:eastAsia="宋体" w:cs="Times New Roman"/>
                <w:szCs w:val="21"/>
                <w:lang w:val="en-US" w:eastAsia="zh-CN"/>
              </w:rPr>
            </w:pPr>
            <w:r>
              <w:rPr>
                <w:rFonts w:hint="eastAsia" w:ascii="Times New Roman" w:hAnsi="Times New Roman" w:cs="Times New Roman"/>
                <w:szCs w:val="21"/>
                <w:lang w:val="en-US" w:eastAsia="zh-CN"/>
              </w:rPr>
              <w:t>8</w:t>
            </w:r>
          </w:p>
        </w:tc>
        <w:tc>
          <w:tcPr>
            <w:tcW w:w="1710" w:type="dxa"/>
          </w:tcPr>
          <w:p>
            <w:pPr>
              <w:keepNext w:val="0"/>
              <w:keepLines w:val="0"/>
              <w:widowControl/>
              <w:suppressLineNumbers w:val="0"/>
              <w:spacing w:before="0" w:beforeAutospacing="0" w:after="0" w:afterAutospacing="0"/>
              <w:ind w:left="0" w:right="0"/>
              <w:jc w:val="center"/>
              <w:rPr>
                <w:rFonts w:hint="default" w:ascii="Times New Roman" w:hAnsi="Times New Roman" w:cs="Times New Roman"/>
                <w:szCs w:val="21"/>
              </w:rPr>
            </w:pPr>
          </w:p>
        </w:tc>
        <w:tc>
          <w:tcPr>
            <w:tcW w:w="3195" w:type="dxa"/>
          </w:tcPr>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p>
        </w:tc>
        <w:tc>
          <w:tcPr>
            <w:tcW w:w="1883" w:type="dxa"/>
          </w:tcPr>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p>
        </w:tc>
        <w:tc>
          <w:tcPr>
            <w:tcW w:w="1153" w:type="dxa"/>
          </w:tcPr>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p>
        </w:tc>
        <w:tc>
          <w:tcPr>
            <w:tcW w:w="1136" w:type="dxa"/>
          </w:tcPr>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688" w:type="dxa"/>
          </w:tcPr>
          <w:p>
            <w:pPr>
              <w:keepNext w:val="0"/>
              <w:keepLines w:val="0"/>
              <w:widowControl/>
              <w:suppressLineNumbers w:val="0"/>
              <w:spacing w:before="0" w:beforeAutospacing="0" w:after="0" w:afterAutospacing="0"/>
              <w:ind w:left="0" w:right="0"/>
              <w:jc w:val="center"/>
              <w:rPr>
                <w:rFonts w:hint="eastAsia" w:ascii="Times New Roman" w:hAnsi="Times New Roman" w:eastAsia="宋体" w:cs="Times New Roman"/>
                <w:szCs w:val="21"/>
                <w:lang w:val="en-US" w:eastAsia="zh-CN"/>
              </w:rPr>
            </w:pPr>
            <w:r>
              <w:rPr>
                <w:rFonts w:hint="eastAsia" w:ascii="Times New Roman" w:hAnsi="Times New Roman" w:cs="Times New Roman"/>
                <w:szCs w:val="21"/>
                <w:lang w:val="en-US" w:eastAsia="zh-CN"/>
              </w:rPr>
              <w:t>9</w:t>
            </w:r>
          </w:p>
        </w:tc>
        <w:tc>
          <w:tcPr>
            <w:tcW w:w="1710" w:type="dxa"/>
          </w:tcPr>
          <w:p>
            <w:pPr>
              <w:keepNext w:val="0"/>
              <w:keepLines w:val="0"/>
              <w:widowControl/>
              <w:suppressLineNumbers w:val="0"/>
              <w:spacing w:before="0" w:beforeAutospacing="0" w:after="0" w:afterAutospacing="0"/>
              <w:ind w:left="0" w:right="0"/>
              <w:jc w:val="center"/>
              <w:rPr>
                <w:rFonts w:hint="default" w:ascii="Times New Roman" w:hAnsi="Times New Roman" w:cs="Times New Roman"/>
                <w:szCs w:val="21"/>
              </w:rPr>
            </w:pPr>
          </w:p>
        </w:tc>
        <w:tc>
          <w:tcPr>
            <w:tcW w:w="3195" w:type="dxa"/>
          </w:tcPr>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p>
        </w:tc>
        <w:tc>
          <w:tcPr>
            <w:tcW w:w="1883" w:type="dxa"/>
          </w:tcPr>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p>
        </w:tc>
        <w:tc>
          <w:tcPr>
            <w:tcW w:w="1153" w:type="dxa"/>
          </w:tcPr>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p>
        </w:tc>
        <w:tc>
          <w:tcPr>
            <w:tcW w:w="1136" w:type="dxa"/>
          </w:tcPr>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688" w:type="dxa"/>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szCs w:val="21"/>
                <w:lang w:val="en-US" w:eastAsia="zh-CN"/>
              </w:rPr>
            </w:pPr>
            <w:r>
              <w:rPr>
                <w:rFonts w:hint="eastAsia" w:ascii="Times New Roman" w:hAnsi="Times New Roman" w:cs="Times New Roman"/>
                <w:szCs w:val="21"/>
                <w:lang w:val="en-US" w:eastAsia="zh-CN"/>
              </w:rPr>
              <w:t>10</w:t>
            </w:r>
          </w:p>
        </w:tc>
        <w:tc>
          <w:tcPr>
            <w:tcW w:w="1710" w:type="dxa"/>
          </w:tcPr>
          <w:p>
            <w:pPr>
              <w:keepNext w:val="0"/>
              <w:keepLines w:val="0"/>
              <w:widowControl/>
              <w:suppressLineNumbers w:val="0"/>
              <w:spacing w:before="0" w:beforeAutospacing="0" w:after="0" w:afterAutospacing="0"/>
              <w:ind w:left="0" w:right="0"/>
              <w:jc w:val="center"/>
              <w:rPr>
                <w:rFonts w:hint="default" w:ascii="Times New Roman" w:hAnsi="Times New Roman" w:cs="Times New Roman"/>
                <w:szCs w:val="21"/>
              </w:rPr>
            </w:pPr>
          </w:p>
        </w:tc>
        <w:tc>
          <w:tcPr>
            <w:tcW w:w="3195" w:type="dxa"/>
          </w:tcPr>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p>
        </w:tc>
        <w:tc>
          <w:tcPr>
            <w:tcW w:w="1883" w:type="dxa"/>
          </w:tcPr>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p>
        </w:tc>
        <w:tc>
          <w:tcPr>
            <w:tcW w:w="1153" w:type="dxa"/>
          </w:tcPr>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p>
        </w:tc>
        <w:tc>
          <w:tcPr>
            <w:tcW w:w="1136" w:type="dxa"/>
          </w:tcPr>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688" w:type="dxa"/>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szCs w:val="21"/>
                <w:lang w:val="en-US" w:eastAsia="zh-CN"/>
              </w:rPr>
            </w:pPr>
            <w:r>
              <w:rPr>
                <w:rFonts w:hint="eastAsia" w:ascii="Times New Roman" w:hAnsi="Times New Roman" w:cs="Times New Roman"/>
                <w:szCs w:val="21"/>
                <w:lang w:val="en-US" w:eastAsia="zh-CN"/>
              </w:rPr>
              <w:t>11</w:t>
            </w:r>
          </w:p>
        </w:tc>
        <w:tc>
          <w:tcPr>
            <w:tcW w:w="1710" w:type="dxa"/>
          </w:tcPr>
          <w:p>
            <w:pPr>
              <w:keepNext w:val="0"/>
              <w:keepLines w:val="0"/>
              <w:widowControl/>
              <w:suppressLineNumbers w:val="0"/>
              <w:spacing w:before="0" w:beforeAutospacing="0" w:after="0" w:afterAutospacing="0"/>
              <w:ind w:left="0" w:right="0"/>
              <w:jc w:val="center"/>
              <w:rPr>
                <w:rFonts w:hint="default" w:ascii="Times New Roman" w:hAnsi="Times New Roman" w:cs="Times New Roman"/>
                <w:szCs w:val="21"/>
              </w:rPr>
            </w:pPr>
          </w:p>
        </w:tc>
        <w:tc>
          <w:tcPr>
            <w:tcW w:w="3195" w:type="dxa"/>
          </w:tcPr>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p>
        </w:tc>
        <w:tc>
          <w:tcPr>
            <w:tcW w:w="1883" w:type="dxa"/>
          </w:tcPr>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p>
        </w:tc>
        <w:tc>
          <w:tcPr>
            <w:tcW w:w="1153" w:type="dxa"/>
          </w:tcPr>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p>
        </w:tc>
        <w:tc>
          <w:tcPr>
            <w:tcW w:w="1136" w:type="dxa"/>
          </w:tcPr>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688" w:type="dxa"/>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szCs w:val="21"/>
                <w:lang w:val="en-US" w:eastAsia="zh-CN"/>
              </w:rPr>
            </w:pPr>
            <w:r>
              <w:rPr>
                <w:rFonts w:hint="eastAsia" w:ascii="Times New Roman" w:hAnsi="Times New Roman" w:cs="Times New Roman"/>
                <w:szCs w:val="21"/>
                <w:lang w:val="en-US" w:eastAsia="zh-CN"/>
              </w:rPr>
              <w:t>12</w:t>
            </w:r>
          </w:p>
        </w:tc>
        <w:tc>
          <w:tcPr>
            <w:tcW w:w="1710" w:type="dxa"/>
          </w:tcPr>
          <w:p>
            <w:pPr>
              <w:keepNext w:val="0"/>
              <w:keepLines w:val="0"/>
              <w:widowControl/>
              <w:suppressLineNumbers w:val="0"/>
              <w:spacing w:before="0" w:beforeAutospacing="0" w:after="0" w:afterAutospacing="0"/>
              <w:ind w:left="0" w:right="0"/>
              <w:jc w:val="center"/>
              <w:rPr>
                <w:rFonts w:hint="default" w:ascii="Times New Roman" w:hAnsi="Times New Roman" w:cs="Times New Roman"/>
                <w:szCs w:val="21"/>
              </w:rPr>
            </w:pPr>
          </w:p>
        </w:tc>
        <w:tc>
          <w:tcPr>
            <w:tcW w:w="3195" w:type="dxa"/>
          </w:tcPr>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p>
        </w:tc>
        <w:tc>
          <w:tcPr>
            <w:tcW w:w="1883" w:type="dxa"/>
          </w:tcPr>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p>
        </w:tc>
        <w:tc>
          <w:tcPr>
            <w:tcW w:w="1153" w:type="dxa"/>
          </w:tcPr>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p>
        </w:tc>
        <w:tc>
          <w:tcPr>
            <w:tcW w:w="1136" w:type="dxa"/>
          </w:tcPr>
          <w:p>
            <w:pPr>
              <w:keepNext w:val="0"/>
              <w:keepLines w:val="0"/>
              <w:widowControl/>
              <w:suppressLineNumbers w:val="0"/>
              <w:spacing w:before="0" w:beforeAutospacing="0" w:after="0" w:afterAutospacing="0"/>
              <w:ind w:left="0" w:right="0"/>
              <w:rPr>
                <w:rFonts w:hint="default" w:ascii="Times New Roman" w:hAnsi="Times New Roman" w:cs="Times New Roman"/>
                <w:szCs w:val="21"/>
              </w:rPr>
            </w:pPr>
          </w:p>
        </w:tc>
      </w:tr>
    </w:tbl>
    <w:p>
      <w:pPr>
        <w:rPr>
          <w:rFonts w:hint="default" w:ascii="Times New Roman" w:hAnsi="Times New Roman" w:cs="Times New Roman"/>
          <w:szCs w:val="21"/>
        </w:rPr>
      </w:pPr>
    </w:p>
    <w:p>
      <w:pPr>
        <w:snapToGrid w:val="0"/>
        <w:spacing w:line="360" w:lineRule="auto"/>
        <w:rPr>
          <w:rFonts w:hint="default" w:ascii="Times New Roman" w:hAnsi="Times New Roman" w:cs="Times New Roman"/>
          <w:sz w:val="24"/>
          <w:lang w:val="en-GB"/>
        </w:rPr>
      </w:pPr>
      <w:r>
        <w:rPr>
          <w:rFonts w:hint="default" w:ascii="Times New Roman" w:hAnsi="Times New Roman" w:cs="Times New Roman"/>
          <w:sz w:val="24"/>
        </w:rPr>
        <w:t>注：1.投标人必须对应招标文件第二部分《采购需求》中的“采购清单及技术参数要求”（技术要求）部分的内容逐条响应。如有缺漏，缺漏项视同不符合招标要求。</w:t>
      </w:r>
    </w:p>
    <w:p>
      <w:pPr>
        <w:snapToGrid w:val="0"/>
        <w:spacing w:line="360" w:lineRule="auto"/>
        <w:ind w:firstLine="480" w:firstLineChars="200"/>
        <w:rPr>
          <w:rFonts w:hint="default" w:ascii="Times New Roman" w:hAnsi="Times New Roman" w:cs="Times New Roman"/>
          <w:sz w:val="24"/>
        </w:rPr>
      </w:pPr>
      <w:r>
        <w:rPr>
          <w:rFonts w:hint="default" w:ascii="Times New Roman" w:hAnsi="Times New Roman" w:cs="Times New Roman"/>
          <w:sz w:val="24"/>
          <w:lang w:val="en-GB"/>
        </w:rPr>
        <w:t>2.</w:t>
      </w:r>
      <w:r>
        <w:rPr>
          <w:rFonts w:hint="default" w:ascii="Times New Roman" w:hAnsi="Times New Roman" w:cs="Times New Roman"/>
          <w:sz w:val="24"/>
        </w:rPr>
        <w:t>投标人响应采购需求应具体、明确，含糊不清、不确切或伪造、变造证明材料的，按照不完全响应或者完全不响应处理。构成提供虚假材料的，移送监管部门查处。</w:t>
      </w:r>
    </w:p>
    <w:p>
      <w:pPr>
        <w:snapToGrid w:val="0"/>
        <w:spacing w:line="360" w:lineRule="auto"/>
        <w:ind w:firstLine="480" w:firstLineChars="200"/>
        <w:rPr>
          <w:rFonts w:hint="default" w:ascii="Times New Roman" w:hAnsi="Times New Roman" w:cs="Times New Roman"/>
          <w:sz w:val="24"/>
        </w:rPr>
      </w:pPr>
      <w:r>
        <w:rPr>
          <w:rFonts w:hint="default" w:ascii="Times New Roman" w:hAnsi="Times New Roman" w:cs="Times New Roman"/>
          <w:sz w:val="24"/>
          <w:lang w:val="en-GB"/>
        </w:rPr>
        <w:t>3.本表内容不得擅自修改。</w:t>
      </w:r>
    </w:p>
    <w:p>
      <w:pPr>
        <w:adjustRightInd w:val="0"/>
        <w:snapToGrid w:val="0"/>
        <w:spacing w:line="300" w:lineRule="auto"/>
        <w:rPr>
          <w:rFonts w:hint="default" w:ascii="Times New Roman" w:hAnsi="Times New Roman" w:cs="Times New Roman"/>
          <w:sz w:val="28"/>
          <w:szCs w:val="28"/>
        </w:rPr>
      </w:pPr>
    </w:p>
    <w:p>
      <w:pPr>
        <w:adjustRightInd w:val="0"/>
        <w:snapToGrid w:val="0"/>
        <w:spacing w:line="300" w:lineRule="auto"/>
        <w:rPr>
          <w:rFonts w:hint="default" w:ascii="Times New Roman" w:hAnsi="Times New Roman" w:cs="Times New Roman"/>
          <w:sz w:val="24"/>
        </w:rPr>
      </w:pPr>
      <w:r>
        <w:rPr>
          <w:rFonts w:hint="default" w:ascii="Times New Roman" w:hAnsi="Times New Roman" w:cs="Times New Roman"/>
          <w:sz w:val="24"/>
        </w:rPr>
        <w:t>响应供应商法定代表人（或法定代表人授权代表）签字或盖本人姓名章：</w:t>
      </w:r>
      <w:r>
        <w:rPr>
          <w:rFonts w:hint="default" w:ascii="Times New Roman" w:hAnsi="Times New Roman" w:cs="Times New Roman"/>
          <w:sz w:val="24"/>
          <w:u w:val="single"/>
        </w:rPr>
        <w:t xml:space="preserve">         </w:t>
      </w:r>
    </w:p>
    <w:p>
      <w:pPr>
        <w:adjustRightInd w:val="0"/>
        <w:snapToGrid w:val="0"/>
        <w:spacing w:line="300" w:lineRule="auto"/>
        <w:rPr>
          <w:rFonts w:hint="default" w:ascii="Times New Roman" w:hAnsi="Times New Roman" w:cs="Times New Roman"/>
          <w:sz w:val="24"/>
          <w:u w:val="single"/>
        </w:rPr>
      </w:pPr>
      <w:r>
        <w:rPr>
          <w:rFonts w:hint="default" w:ascii="Times New Roman" w:hAnsi="Times New Roman" w:cs="Times New Roman"/>
          <w:sz w:val="24"/>
        </w:rPr>
        <w:t>响应供应商名称（签章）：</w:t>
      </w:r>
      <w:r>
        <w:rPr>
          <w:rFonts w:hint="default" w:ascii="Times New Roman" w:hAnsi="Times New Roman" w:cs="Times New Roman"/>
          <w:sz w:val="24"/>
          <w:u w:val="single"/>
        </w:rPr>
        <w:t xml:space="preserve">            </w:t>
      </w:r>
    </w:p>
    <w:p>
      <w:pPr>
        <w:adjustRightInd w:val="0"/>
        <w:snapToGrid w:val="0"/>
        <w:spacing w:line="300" w:lineRule="auto"/>
        <w:rPr>
          <w:rFonts w:hint="default" w:ascii="Times New Roman" w:hAnsi="Times New Roman" w:cs="Times New Roman"/>
          <w:sz w:val="24"/>
        </w:rPr>
      </w:pPr>
      <w:r>
        <w:rPr>
          <w:rFonts w:hint="default" w:ascii="Times New Roman" w:hAnsi="Times New Roman" w:cs="Times New Roman"/>
          <w:sz w:val="24"/>
        </w:rPr>
        <w:t>日期：  年  月   日</w:t>
      </w:r>
      <w:bookmarkEnd w:id="266"/>
      <w:bookmarkEnd w:id="267"/>
      <w:bookmarkEnd w:id="268"/>
      <w:bookmarkEnd w:id="269"/>
      <w:bookmarkEnd w:id="270"/>
      <w:bookmarkEnd w:id="271"/>
    </w:p>
    <w:p>
      <w:pPr>
        <w:adjustRightInd w:val="0"/>
        <w:snapToGrid w:val="0"/>
        <w:spacing w:line="300" w:lineRule="auto"/>
        <w:rPr>
          <w:rFonts w:hint="default" w:ascii="Times New Roman" w:hAnsi="Times New Roman" w:cs="Times New Roman"/>
          <w:sz w:val="24"/>
        </w:rPr>
      </w:pPr>
    </w:p>
    <w:p>
      <w:pPr>
        <w:rPr>
          <w:rFonts w:hint="default" w:ascii="Times New Roman" w:hAnsi="Times New Roman" w:cs="Times New Roman"/>
          <w:sz w:val="24"/>
        </w:rPr>
      </w:pPr>
    </w:p>
    <w:p>
      <w:pPr>
        <w:rPr>
          <w:rFonts w:hint="default" w:ascii="Times New Roman" w:hAnsi="Times New Roman" w:cs="Times New Roman"/>
          <w:sz w:val="24"/>
        </w:rPr>
      </w:pPr>
    </w:p>
    <w:p>
      <w:pPr>
        <w:pStyle w:val="4"/>
        <w:jc w:val="center"/>
        <w:rPr>
          <w:rFonts w:hint="default" w:ascii="Times New Roman" w:hAnsi="Times New Roman" w:eastAsia="黑体" w:cs="Times New Roman"/>
          <w:b/>
          <w:bCs/>
          <w:sz w:val="28"/>
          <w:szCs w:val="28"/>
          <w:lang w:val="en-US" w:eastAsia="zh-CN"/>
        </w:rPr>
      </w:pPr>
      <w:r>
        <w:rPr>
          <w:rFonts w:hint="default" w:ascii="Times New Roman" w:hAnsi="Times New Roman" w:eastAsia="黑体" w:cs="Times New Roman"/>
          <w:b/>
          <w:sz w:val="28"/>
          <w:szCs w:val="28"/>
        </w:rPr>
        <w:br w:type="page"/>
      </w:r>
      <w:r>
        <w:rPr>
          <w:rFonts w:hint="default" w:ascii="Times New Roman" w:hAnsi="Times New Roman" w:eastAsia="黑体" w:cs="Times New Roman"/>
          <w:b/>
          <w:sz w:val="28"/>
          <w:szCs w:val="28"/>
        </w:rPr>
        <w:t xml:space="preserve">5.3 </w:t>
      </w:r>
      <w:r>
        <w:rPr>
          <w:rFonts w:hint="eastAsia" w:ascii="Times New Roman" w:eastAsia="黑体" w:cs="Times New Roman"/>
          <w:b/>
          <w:sz w:val="28"/>
          <w:szCs w:val="28"/>
          <w:lang w:val="en-US" w:eastAsia="zh-CN"/>
        </w:rPr>
        <w:t>产品技术性能水平</w:t>
      </w:r>
    </w:p>
    <w:p>
      <w:pPr>
        <w:tabs>
          <w:tab w:val="left" w:pos="1322"/>
        </w:tabs>
        <w:spacing w:line="360" w:lineRule="auto"/>
        <w:rPr>
          <w:rFonts w:hint="default" w:ascii="Times New Roman" w:hAnsi="Times New Roman" w:cs="Times New Roman"/>
          <w:sz w:val="24"/>
        </w:rPr>
      </w:pPr>
      <w:r>
        <w:rPr>
          <w:rFonts w:hint="default" w:ascii="Times New Roman" w:hAnsi="Times New Roman" w:cs="Times New Roman"/>
          <w:szCs w:val="21"/>
        </w:rPr>
        <w:t xml:space="preserve">   </w:t>
      </w:r>
      <w:r>
        <w:rPr>
          <w:rFonts w:hint="default" w:ascii="Times New Roman" w:hAnsi="Times New Roman" w:cs="Times New Roman"/>
          <w:sz w:val="24"/>
        </w:rPr>
        <w:t xml:space="preserve"> </w:t>
      </w:r>
      <w:r>
        <w:rPr>
          <w:rFonts w:hint="default" w:ascii="Times New Roman" w:hAnsi="Times New Roman" w:cs="Times New Roman"/>
          <w:sz w:val="24"/>
          <w:lang w:val="en-GB"/>
        </w:rPr>
        <w:t>技术方案设计必须科学合理、真实可行，能充分体现出自身技术和专业优势。其</w:t>
      </w:r>
      <w:r>
        <w:rPr>
          <w:rFonts w:hint="default" w:ascii="Times New Roman" w:hAnsi="Times New Roman" w:cs="Times New Roman"/>
          <w:sz w:val="24"/>
        </w:rPr>
        <w:t>要点和</w:t>
      </w:r>
      <w:r>
        <w:rPr>
          <w:rFonts w:hint="default" w:ascii="Times New Roman" w:hAnsi="Times New Roman" w:cs="Times New Roman"/>
          <w:sz w:val="24"/>
          <w:lang w:val="en-GB"/>
        </w:rPr>
        <w:t>主要内容为：</w:t>
      </w:r>
    </w:p>
    <w:p>
      <w:pPr>
        <w:spacing w:line="360" w:lineRule="auto"/>
        <w:ind w:left="62"/>
        <w:rPr>
          <w:rFonts w:hint="default" w:ascii="Times New Roman" w:hAnsi="Times New Roman" w:cs="Times New Roman"/>
          <w:bCs/>
          <w:sz w:val="24"/>
          <w:lang w:val="en-GB"/>
        </w:rPr>
      </w:pPr>
    </w:p>
    <w:p>
      <w:pPr>
        <w:tabs>
          <w:tab w:val="left" w:pos="1322"/>
        </w:tabs>
        <w:spacing w:line="360" w:lineRule="auto"/>
        <w:ind w:left="420"/>
        <w:rPr>
          <w:rFonts w:hint="default" w:ascii="Times New Roman" w:hAnsi="Times New Roman" w:cs="Times New Roman"/>
          <w:sz w:val="24"/>
          <w:lang w:val="en-GB"/>
        </w:rPr>
      </w:pPr>
      <w:r>
        <w:rPr>
          <w:rFonts w:hint="default" w:ascii="Times New Roman" w:hAnsi="Times New Roman" w:cs="Times New Roman"/>
          <w:sz w:val="24"/>
          <w:lang w:val="en-GB"/>
        </w:rPr>
        <w:t>1.设备配置简介</w:t>
      </w:r>
    </w:p>
    <w:p>
      <w:pPr>
        <w:tabs>
          <w:tab w:val="left" w:pos="1322"/>
        </w:tabs>
        <w:spacing w:line="360" w:lineRule="auto"/>
        <w:ind w:left="420"/>
        <w:rPr>
          <w:rFonts w:hint="default" w:ascii="Times New Roman" w:hAnsi="Times New Roman" w:cs="Times New Roman"/>
          <w:sz w:val="24"/>
          <w:lang w:val="en-GB"/>
        </w:rPr>
      </w:pPr>
      <w:r>
        <w:rPr>
          <w:rFonts w:hint="default" w:ascii="Times New Roman" w:hAnsi="Times New Roman" w:cs="Times New Roman"/>
          <w:sz w:val="24"/>
          <w:lang w:val="en-GB"/>
        </w:rPr>
        <w:t>2.设备技术特点说明及详细方案</w:t>
      </w:r>
    </w:p>
    <w:p>
      <w:pPr>
        <w:spacing w:line="360" w:lineRule="auto"/>
        <w:ind w:left="62"/>
        <w:rPr>
          <w:rFonts w:hint="default" w:ascii="Times New Roman" w:hAnsi="Times New Roman" w:cs="Times New Roman"/>
          <w:bCs/>
          <w:sz w:val="24"/>
        </w:rPr>
      </w:pPr>
    </w:p>
    <w:p>
      <w:pPr>
        <w:spacing w:line="360" w:lineRule="auto"/>
        <w:ind w:left="62"/>
        <w:rPr>
          <w:rFonts w:hint="default" w:ascii="Times New Roman" w:hAnsi="Times New Roman" w:cs="Times New Roman"/>
          <w:bCs/>
          <w:sz w:val="24"/>
        </w:rPr>
      </w:pPr>
    </w:p>
    <w:p>
      <w:pPr>
        <w:rPr>
          <w:rFonts w:hint="default" w:ascii="Times New Roman" w:hAnsi="Times New Roman" w:cs="Times New Roman"/>
        </w:rPr>
      </w:pPr>
    </w:p>
    <w:p>
      <w:pPr>
        <w:rPr>
          <w:rFonts w:hint="default" w:ascii="Times New Roman" w:hAnsi="Times New Roman" w:eastAsia="黑体" w:cs="Times New Roman"/>
          <w:b/>
          <w:sz w:val="28"/>
          <w:szCs w:val="28"/>
        </w:rPr>
      </w:pPr>
      <w:r>
        <w:rPr>
          <w:rFonts w:hint="default" w:ascii="Times New Roman" w:hAnsi="Times New Roman" w:eastAsia="黑体" w:cs="Times New Roman"/>
          <w:b/>
          <w:sz w:val="28"/>
          <w:szCs w:val="28"/>
        </w:rPr>
        <w:br w:type="page"/>
      </w:r>
    </w:p>
    <w:p>
      <w:pPr>
        <w:pStyle w:val="61"/>
        <w:rPr>
          <w:rFonts w:hint="default" w:ascii="Times New Roman" w:hAnsi="Times New Roman" w:cs="Times New Roman"/>
        </w:rPr>
      </w:pPr>
    </w:p>
    <w:p>
      <w:pPr>
        <w:adjustRightInd w:val="0"/>
        <w:snapToGrid w:val="0"/>
        <w:spacing w:line="360" w:lineRule="auto"/>
        <w:rPr>
          <w:rFonts w:hint="default" w:ascii="Times New Roman" w:hAnsi="Times New Roman" w:eastAsia="黑体" w:cs="Times New Roman"/>
          <w:b/>
          <w:sz w:val="28"/>
          <w:szCs w:val="28"/>
        </w:rPr>
      </w:pPr>
      <w:r>
        <w:rPr>
          <w:rFonts w:hint="default" w:ascii="Times New Roman" w:hAnsi="Times New Roman" w:eastAsia="黑体" w:cs="Times New Roman"/>
          <w:b/>
          <w:sz w:val="28"/>
          <w:szCs w:val="28"/>
        </w:rPr>
        <w:t>5.</w:t>
      </w:r>
      <w:r>
        <w:rPr>
          <w:rFonts w:hint="eastAsia" w:ascii="Times New Roman" w:hAnsi="Times New Roman" w:eastAsia="黑体" w:cs="Times New Roman"/>
          <w:b/>
          <w:sz w:val="28"/>
          <w:szCs w:val="28"/>
          <w:lang w:val="en-US" w:eastAsia="zh-CN"/>
        </w:rPr>
        <w:t>4</w:t>
      </w:r>
      <w:r>
        <w:rPr>
          <w:rFonts w:hint="default" w:ascii="Times New Roman" w:hAnsi="Times New Roman" w:eastAsia="黑体" w:cs="Times New Roman"/>
          <w:b/>
          <w:sz w:val="28"/>
          <w:szCs w:val="28"/>
        </w:rPr>
        <w:t xml:space="preserve"> 供货（配送）服务方案</w:t>
      </w:r>
    </w:p>
    <w:p>
      <w:pPr>
        <w:adjustRightInd w:val="0"/>
        <w:snapToGrid w:val="0"/>
        <w:spacing w:line="360" w:lineRule="auto"/>
        <w:rPr>
          <w:rFonts w:hint="default" w:ascii="Times New Roman" w:hAnsi="Times New Roman" w:cs="Times New Roman"/>
          <w:sz w:val="24"/>
        </w:rPr>
      </w:pPr>
      <w:r>
        <w:rPr>
          <w:rFonts w:hint="default" w:ascii="Times New Roman" w:hAnsi="Times New Roman" w:cs="Times New Roman"/>
          <w:sz w:val="24"/>
        </w:rPr>
        <w:t>（格式自拟）</w:t>
      </w:r>
    </w:p>
    <w:p>
      <w:pPr>
        <w:pStyle w:val="17"/>
        <w:rPr>
          <w:rFonts w:hint="default" w:ascii="Times New Roman" w:hAnsi="Times New Roman" w:cs="Times New Roman"/>
          <w:b/>
          <w:bCs/>
        </w:rPr>
      </w:pPr>
      <w:r>
        <w:rPr>
          <w:rFonts w:hint="default" w:ascii="Times New Roman" w:hAnsi="Times New Roman" w:cs="Times New Roman"/>
          <w:b/>
          <w:bCs/>
        </w:rPr>
        <w:t xml:space="preserve"> </w:t>
      </w:r>
    </w:p>
    <w:p>
      <w:pPr>
        <w:adjustRightInd w:val="0"/>
        <w:snapToGrid w:val="0"/>
        <w:spacing w:line="360" w:lineRule="auto"/>
        <w:ind w:firstLine="240" w:firstLineChars="100"/>
        <w:rPr>
          <w:rFonts w:hint="default" w:ascii="Times New Roman" w:hAnsi="Times New Roman" w:cs="Times New Roman"/>
          <w:sz w:val="24"/>
        </w:rPr>
      </w:pPr>
    </w:p>
    <w:p>
      <w:pPr>
        <w:adjustRightInd w:val="0"/>
        <w:snapToGrid w:val="0"/>
        <w:spacing w:line="360" w:lineRule="auto"/>
        <w:ind w:firstLine="240" w:firstLineChars="100"/>
        <w:rPr>
          <w:rFonts w:hint="default" w:ascii="Times New Roman" w:hAnsi="Times New Roman" w:cs="Times New Roman"/>
          <w:sz w:val="24"/>
        </w:rPr>
      </w:pPr>
    </w:p>
    <w:p>
      <w:pPr>
        <w:adjustRightInd w:val="0"/>
        <w:snapToGrid w:val="0"/>
        <w:spacing w:line="360" w:lineRule="auto"/>
        <w:ind w:firstLine="240" w:firstLineChars="100"/>
        <w:rPr>
          <w:rFonts w:hint="default" w:ascii="Times New Roman" w:hAnsi="Times New Roman" w:cs="Times New Roman"/>
          <w:sz w:val="24"/>
        </w:rPr>
      </w:pPr>
    </w:p>
    <w:p>
      <w:pPr>
        <w:adjustRightInd w:val="0"/>
        <w:snapToGrid w:val="0"/>
        <w:spacing w:line="360" w:lineRule="auto"/>
        <w:ind w:firstLine="240" w:firstLineChars="100"/>
        <w:rPr>
          <w:rFonts w:hint="default" w:ascii="Times New Roman" w:hAnsi="Times New Roman" w:cs="Times New Roman"/>
          <w:sz w:val="24"/>
        </w:rPr>
      </w:pPr>
    </w:p>
    <w:p>
      <w:pPr>
        <w:adjustRightInd w:val="0"/>
        <w:snapToGrid w:val="0"/>
        <w:spacing w:line="360" w:lineRule="auto"/>
        <w:ind w:firstLine="240" w:firstLineChars="100"/>
        <w:rPr>
          <w:rFonts w:hint="default" w:ascii="Times New Roman" w:hAnsi="Times New Roman" w:cs="Times New Roman"/>
          <w:sz w:val="24"/>
        </w:rPr>
      </w:pPr>
      <w:r>
        <w:rPr>
          <w:rFonts w:hint="default" w:ascii="Times New Roman" w:hAnsi="Times New Roman" w:cs="Times New Roman"/>
          <w:sz w:val="24"/>
        </w:rPr>
        <w:t>响应供应商法定代表人（或法定代表人授权代表）签字或盖本人姓名章：</w:t>
      </w:r>
      <w:r>
        <w:rPr>
          <w:rFonts w:hint="default" w:ascii="Times New Roman" w:hAnsi="Times New Roman" w:cs="Times New Roman"/>
          <w:sz w:val="24"/>
          <w:u w:val="single"/>
        </w:rPr>
        <w:t xml:space="preserve">         </w:t>
      </w:r>
    </w:p>
    <w:p>
      <w:pPr>
        <w:adjustRightInd w:val="0"/>
        <w:snapToGrid w:val="0"/>
        <w:spacing w:line="360" w:lineRule="auto"/>
        <w:ind w:firstLine="240" w:firstLineChars="100"/>
        <w:rPr>
          <w:rFonts w:hint="default" w:ascii="Times New Roman" w:hAnsi="Times New Roman" w:cs="Times New Roman"/>
          <w:sz w:val="24"/>
          <w:u w:val="single"/>
        </w:rPr>
      </w:pPr>
      <w:r>
        <w:rPr>
          <w:rFonts w:hint="default" w:ascii="Times New Roman" w:hAnsi="Times New Roman" w:cs="Times New Roman"/>
          <w:sz w:val="24"/>
        </w:rPr>
        <w:t>响应供应商名称（签章）：</w:t>
      </w:r>
      <w:r>
        <w:rPr>
          <w:rFonts w:hint="default" w:ascii="Times New Roman" w:hAnsi="Times New Roman" w:cs="Times New Roman"/>
          <w:sz w:val="24"/>
          <w:u w:val="single"/>
        </w:rPr>
        <w:t xml:space="preserve">            </w:t>
      </w:r>
    </w:p>
    <w:p>
      <w:pPr>
        <w:adjustRightInd w:val="0"/>
        <w:snapToGrid w:val="0"/>
        <w:spacing w:line="360" w:lineRule="auto"/>
        <w:ind w:firstLine="240" w:firstLineChars="100"/>
        <w:rPr>
          <w:rFonts w:hint="default" w:ascii="Times New Roman" w:hAnsi="Times New Roman" w:cs="Times New Roman"/>
          <w:sz w:val="24"/>
        </w:rPr>
      </w:pPr>
      <w:r>
        <w:rPr>
          <w:rFonts w:hint="default" w:ascii="Times New Roman" w:hAnsi="Times New Roman" w:cs="Times New Roman"/>
          <w:sz w:val="24"/>
        </w:rPr>
        <w:t>日     期：   年  月   日</w:t>
      </w:r>
    </w:p>
    <w:p>
      <w:pPr>
        <w:adjustRightInd w:val="0"/>
        <w:snapToGrid w:val="0"/>
        <w:spacing w:line="360" w:lineRule="auto"/>
        <w:rPr>
          <w:rFonts w:hint="default" w:ascii="Times New Roman" w:hAnsi="Times New Roman" w:eastAsia="黑体" w:cs="Times New Roman"/>
          <w:b/>
          <w:sz w:val="28"/>
          <w:szCs w:val="28"/>
        </w:rPr>
      </w:pPr>
      <w:r>
        <w:rPr>
          <w:rFonts w:hint="default" w:ascii="Times New Roman" w:hAnsi="Times New Roman" w:eastAsia="黑体" w:cs="Times New Roman"/>
          <w:b/>
          <w:sz w:val="28"/>
          <w:szCs w:val="28"/>
        </w:rPr>
        <w:br w:type="page"/>
      </w:r>
    </w:p>
    <w:p>
      <w:pPr>
        <w:adjustRightInd w:val="0"/>
        <w:snapToGrid w:val="0"/>
        <w:spacing w:line="360" w:lineRule="auto"/>
        <w:rPr>
          <w:rFonts w:hint="eastAsia" w:ascii="Times New Roman" w:hAnsi="Times New Roman" w:eastAsia="黑体" w:cs="Times New Roman"/>
          <w:b/>
          <w:sz w:val="28"/>
          <w:szCs w:val="28"/>
          <w:lang w:val="en-US" w:eastAsia="zh-CN"/>
        </w:rPr>
      </w:pPr>
      <w:r>
        <w:rPr>
          <w:rFonts w:hint="default" w:ascii="Times New Roman" w:hAnsi="Times New Roman" w:eastAsia="黑体" w:cs="Times New Roman"/>
          <w:b/>
          <w:sz w:val="28"/>
          <w:szCs w:val="28"/>
        </w:rPr>
        <w:t>5.</w:t>
      </w:r>
      <w:r>
        <w:rPr>
          <w:rFonts w:hint="eastAsia" w:ascii="Times New Roman" w:hAnsi="Times New Roman" w:eastAsia="黑体" w:cs="Times New Roman"/>
          <w:b/>
          <w:sz w:val="28"/>
          <w:szCs w:val="28"/>
          <w:lang w:val="en-US" w:eastAsia="zh-CN"/>
        </w:rPr>
        <w:t>5</w:t>
      </w:r>
      <w:r>
        <w:rPr>
          <w:rFonts w:hint="default" w:ascii="Times New Roman" w:hAnsi="Times New Roman" w:eastAsia="黑体" w:cs="Times New Roman"/>
          <w:b/>
          <w:sz w:val="28"/>
          <w:szCs w:val="28"/>
        </w:rPr>
        <w:t xml:space="preserve"> </w:t>
      </w:r>
      <w:r>
        <w:rPr>
          <w:rFonts w:hint="eastAsia" w:ascii="Times New Roman" w:hAnsi="Times New Roman" w:eastAsia="黑体" w:cs="Times New Roman"/>
          <w:b/>
          <w:sz w:val="28"/>
          <w:szCs w:val="28"/>
          <w:lang w:val="en-US" w:eastAsia="zh-CN"/>
        </w:rPr>
        <w:t>产品质量保证措施</w:t>
      </w:r>
    </w:p>
    <w:p>
      <w:pPr>
        <w:rPr>
          <w:rFonts w:hint="default" w:ascii="Times New Roman" w:hAnsi="Times New Roman" w:cs="Times New Roman"/>
        </w:rPr>
      </w:pPr>
      <w:r>
        <w:rPr>
          <w:rFonts w:hint="default" w:ascii="Times New Roman" w:hAnsi="Times New Roman" w:cs="Times New Roman"/>
          <w:sz w:val="24"/>
        </w:rPr>
        <w:t>（</w:t>
      </w:r>
      <w:r>
        <w:rPr>
          <w:rFonts w:hint="default" w:ascii="Times New Roman" w:hAnsi="Times New Roman" w:cs="Times New Roman"/>
          <w:sz w:val="24"/>
          <w:lang w:eastAsia="zh-Hans"/>
        </w:rPr>
        <w:t>格式自拟</w:t>
      </w:r>
      <w:r>
        <w:rPr>
          <w:rFonts w:hint="default" w:ascii="Times New Roman" w:hAnsi="Times New Roman" w:cs="Times New Roman"/>
          <w:sz w:val="24"/>
        </w:rPr>
        <w:t>）</w:t>
      </w:r>
    </w:p>
    <w:p>
      <w:pPr>
        <w:rPr>
          <w:rFonts w:hint="default" w:ascii="Times New Roman" w:hAnsi="Times New Roman" w:eastAsia="黑体" w:cs="Times New Roman"/>
          <w:b/>
          <w:sz w:val="28"/>
          <w:szCs w:val="28"/>
        </w:rPr>
      </w:pPr>
    </w:p>
    <w:p>
      <w:pPr>
        <w:rPr>
          <w:rFonts w:hint="default" w:ascii="Times New Roman" w:hAnsi="Times New Roman" w:eastAsia="黑体" w:cs="Times New Roman"/>
          <w:b/>
          <w:sz w:val="28"/>
          <w:szCs w:val="28"/>
        </w:rPr>
      </w:pPr>
    </w:p>
    <w:p>
      <w:pPr>
        <w:rPr>
          <w:rFonts w:hint="default" w:ascii="Times New Roman" w:hAnsi="Times New Roman" w:eastAsia="黑体" w:cs="Times New Roman"/>
          <w:b/>
          <w:sz w:val="28"/>
          <w:szCs w:val="28"/>
        </w:rPr>
      </w:pPr>
    </w:p>
    <w:p>
      <w:pPr>
        <w:pStyle w:val="6"/>
        <w:rPr>
          <w:rFonts w:hint="default" w:ascii="Times New Roman" w:hAnsi="Times New Roman" w:eastAsia="黑体" w:cs="Times New Roman"/>
          <w:b/>
          <w:sz w:val="28"/>
          <w:szCs w:val="28"/>
        </w:rPr>
      </w:pPr>
    </w:p>
    <w:p>
      <w:pPr>
        <w:pStyle w:val="6"/>
        <w:rPr>
          <w:rFonts w:hint="default" w:ascii="Times New Roman" w:hAnsi="Times New Roman" w:eastAsia="黑体" w:cs="Times New Roman"/>
          <w:b/>
          <w:sz w:val="28"/>
          <w:szCs w:val="28"/>
        </w:rPr>
      </w:pPr>
    </w:p>
    <w:p>
      <w:pPr>
        <w:pStyle w:val="6"/>
        <w:rPr>
          <w:rFonts w:hint="default" w:ascii="Times New Roman" w:hAnsi="Times New Roman" w:eastAsia="黑体" w:cs="Times New Roman"/>
          <w:b/>
          <w:sz w:val="28"/>
          <w:szCs w:val="28"/>
        </w:rPr>
      </w:pPr>
    </w:p>
    <w:p>
      <w:pPr>
        <w:rPr>
          <w:rFonts w:hint="default" w:ascii="Times New Roman" w:hAnsi="Times New Roman" w:eastAsia="黑体" w:cs="Times New Roman"/>
          <w:b/>
          <w:sz w:val="28"/>
          <w:szCs w:val="28"/>
        </w:rPr>
      </w:pPr>
    </w:p>
    <w:p>
      <w:pPr>
        <w:pStyle w:val="17"/>
        <w:rPr>
          <w:rFonts w:hint="default" w:ascii="Times New Roman" w:hAnsi="Times New Roman" w:eastAsia="黑体" w:cs="Times New Roman"/>
          <w:b/>
          <w:sz w:val="28"/>
          <w:szCs w:val="28"/>
        </w:rPr>
      </w:pPr>
    </w:p>
    <w:p>
      <w:pPr>
        <w:pStyle w:val="17"/>
        <w:rPr>
          <w:rFonts w:hint="default" w:ascii="Times New Roman" w:hAnsi="Times New Roman" w:eastAsia="黑体" w:cs="Times New Roman"/>
          <w:b/>
          <w:sz w:val="28"/>
          <w:szCs w:val="28"/>
        </w:rPr>
      </w:pPr>
    </w:p>
    <w:p>
      <w:pPr>
        <w:pStyle w:val="6"/>
        <w:rPr>
          <w:rFonts w:hint="default" w:ascii="Times New Roman" w:hAnsi="Times New Roman" w:cs="Times New Roman"/>
        </w:rPr>
      </w:pPr>
    </w:p>
    <w:p>
      <w:pPr>
        <w:spacing w:line="360" w:lineRule="auto"/>
        <w:rPr>
          <w:rFonts w:hint="default" w:ascii="Times New Roman" w:hAnsi="Times New Roman" w:cs="Times New Roman"/>
          <w:sz w:val="24"/>
        </w:rPr>
      </w:pPr>
      <w:r>
        <w:rPr>
          <w:rFonts w:hint="default" w:ascii="Times New Roman" w:hAnsi="Times New Roman" w:cs="Times New Roman"/>
          <w:sz w:val="24"/>
        </w:rPr>
        <w:t>响应供应商名称（并加盖公章）：</w:t>
      </w:r>
    </w:p>
    <w:p>
      <w:pPr>
        <w:spacing w:line="360" w:lineRule="auto"/>
        <w:rPr>
          <w:rFonts w:hint="default" w:ascii="Times New Roman" w:hAnsi="Times New Roman" w:cs="Times New Roman"/>
          <w:sz w:val="24"/>
        </w:rPr>
      </w:pPr>
      <w:r>
        <w:rPr>
          <w:rFonts w:hint="default" w:ascii="Times New Roman" w:hAnsi="Times New Roman" w:cs="Times New Roman"/>
          <w:sz w:val="24"/>
        </w:rPr>
        <w:t>响应供应商法定代表人或其委托人签字或盖本人姓名章： _____________</w:t>
      </w:r>
    </w:p>
    <w:p>
      <w:pPr>
        <w:spacing w:line="360" w:lineRule="auto"/>
        <w:rPr>
          <w:rFonts w:hint="default" w:ascii="Times New Roman" w:hAnsi="Times New Roman" w:cs="Times New Roman"/>
          <w:sz w:val="24"/>
        </w:rPr>
      </w:pPr>
      <w:r>
        <w:rPr>
          <w:rFonts w:hint="default" w:ascii="Times New Roman" w:hAnsi="Times New Roman" w:cs="Times New Roman"/>
          <w:sz w:val="24"/>
        </w:rPr>
        <w:t>日期：</w:t>
      </w:r>
    </w:p>
    <w:p>
      <w:pPr>
        <w:pStyle w:val="6"/>
        <w:rPr>
          <w:rFonts w:hint="default"/>
        </w:rPr>
      </w:pPr>
    </w:p>
    <w:p>
      <w:pPr>
        <w:pStyle w:val="6"/>
        <w:rPr>
          <w:rFonts w:hint="default"/>
        </w:rPr>
      </w:pPr>
    </w:p>
    <w:p>
      <w:pPr>
        <w:pStyle w:val="6"/>
        <w:rPr>
          <w:rFonts w:hint="default"/>
        </w:rPr>
      </w:pPr>
    </w:p>
    <w:p>
      <w:pPr>
        <w:pStyle w:val="6"/>
        <w:rPr>
          <w:rFonts w:hint="default"/>
        </w:rPr>
      </w:pPr>
    </w:p>
    <w:p>
      <w:pPr>
        <w:pStyle w:val="6"/>
        <w:rPr>
          <w:rFonts w:hint="default"/>
        </w:rPr>
      </w:pPr>
    </w:p>
    <w:p>
      <w:pPr>
        <w:pStyle w:val="6"/>
        <w:rPr>
          <w:rFonts w:hint="default"/>
        </w:rPr>
      </w:pPr>
    </w:p>
    <w:p>
      <w:pPr>
        <w:pStyle w:val="6"/>
        <w:rPr>
          <w:rFonts w:hint="default"/>
        </w:rPr>
      </w:pPr>
    </w:p>
    <w:p>
      <w:pPr>
        <w:pStyle w:val="6"/>
        <w:rPr>
          <w:rFonts w:hint="default"/>
        </w:rPr>
      </w:pPr>
    </w:p>
    <w:p>
      <w:pPr>
        <w:pStyle w:val="6"/>
        <w:rPr>
          <w:rFonts w:hint="default"/>
        </w:rPr>
      </w:pPr>
    </w:p>
    <w:p>
      <w:pPr>
        <w:pStyle w:val="6"/>
        <w:rPr>
          <w:rFonts w:hint="default"/>
        </w:rPr>
      </w:pPr>
    </w:p>
    <w:p>
      <w:pPr>
        <w:pStyle w:val="6"/>
        <w:rPr>
          <w:rFonts w:hint="default"/>
        </w:rPr>
      </w:pPr>
    </w:p>
    <w:p>
      <w:pPr>
        <w:pStyle w:val="6"/>
        <w:rPr>
          <w:rFonts w:hint="default"/>
        </w:rPr>
      </w:pPr>
    </w:p>
    <w:p>
      <w:pPr>
        <w:pStyle w:val="6"/>
        <w:rPr>
          <w:rFonts w:hint="default"/>
        </w:rPr>
      </w:pPr>
    </w:p>
    <w:p>
      <w:pPr>
        <w:pStyle w:val="6"/>
        <w:rPr>
          <w:rFonts w:hint="default"/>
        </w:rPr>
      </w:pPr>
    </w:p>
    <w:p>
      <w:pPr>
        <w:pStyle w:val="6"/>
        <w:rPr>
          <w:rFonts w:hint="default"/>
        </w:rPr>
      </w:pPr>
    </w:p>
    <w:p>
      <w:pPr>
        <w:pStyle w:val="6"/>
        <w:rPr>
          <w:rFonts w:hint="default"/>
        </w:rPr>
      </w:pPr>
    </w:p>
    <w:p>
      <w:pPr>
        <w:pStyle w:val="6"/>
        <w:rPr>
          <w:rFonts w:hint="default"/>
        </w:rPr>
      </w:pPr>
    </w:p>
    <w:p>
      <w:pPr>
        <w:pStyle w:val="6"/>
        <w:rPr>
          <w:rFonts w:hint="default"/>
        </w:rPr>
      </w:pPr>
    </w:p>
    <w:p>
      <w:pPr>
        <w:pStyle w:val="6"/>
        <w:rPr>
          <w:rFonts w:hint="default"/>
        </w:rPr>
      </w:pPr>
    </w:p>
    <w:p>
      <w:pPr>
        <w:pStyle w:val="6"/>
        <w:rPr>
          <w:rFonts w:hint="default"/>
        </w:rPr>
      </w:pPr>
    </w:p>
    <w:p>
      <w:pPr>
        <w:pStyle w:val="6"/>
        <w:rPr>
          <w:rFonts w:hint="default"/>
        </w:rPr>
      </w:pPr>
    </w:p>
    <w:p>
      <w:pPr>
        <w:pStyle w:val="6"/>
        <w:rPr>
          <w:rFonts w:hint="default"/>
        </w:rPr>
      </w:pPr>
    </w:p>
    <w:p>
      <w:pPr>
        <w:pStyle w:val="6"/>
        <w:rPr>
          <w:rFonts w:hint="default"/>
        </w:rPr>
      </w:pPr>
    </w:p>
    <w:p>
      <w:pPr>
        <w:pStyle w:val="6"/>
        <w:rPr>
          <w:rFonts w:hint="default"/>
        </w:rPr>
      </w:pPr>
    </w:p>
    <w:p>
      <w:pPr>
        <w:pStyle w:val="6"/>
        <w:rPr>
          <w:rFonts w:hint="default"/>
        </w:rPr>
      </w:pPr>
    </w:p>
    <w:p>
      <w:pPr>
        <w:pStyle w:val="6"/>
        <w:rPr>
          <w:rFonts w:hint="default"/>
        </w:rPr>
      </w:pPr>
    </w:p>
    <w:p>
      <w:pPr>
        <w:pStyle w:val="6"/>
        <w:rPr>
          <w:rFonts w:hint="default"/>
        </w:rPr>
      </w:pPr>
    </w:p>
    <w:p>
      <w:pPr>
        <w:pStyle w:val="6"/>
        <w:rPr>
          <w:rFonts w:hint="default"/>
        </w:rPr>
      </w:pPr>
    </w:p>
    <w:p>
      <w:pPr>
        <w:pStyle w:val="6"/>
        <w:rPr>
          <w:rFonts w:hint="default"/>
        </w:rPr>
      </w:pPr>
    </w:p>
    <w:p>
      <w:pPr>
        <w:pStyle w:val="6"/>
        <w:rPr>
          <w:rFonts w:hint="default"/>
        </w:rPr>
      </w:pPr>
    </w:p>
    <w:p>
      <w:pPr>
        <w:pStyle w:val="6"/>
        <w:rPr>
          <w:rFonts w:hint="default"/>
        </w:rPr>
      </w:pPr>
    </w:p>
    <w:p>
      <w:pPr>
        <w:adjustRightInd w:val="0"/>
        <w:snapToGrid w:val="0"/>
        <w:spacing w:line="360" w:lineRule="auto"/>
        <w:rPr>
          <w:rFonts w:hint="default" w:ascii="Times New Roman" w:hAnsi="Times New Roman" w:eastAsia="黑体" w:cs="Times New Roman"/>
          <w:b/>
          <w:sz w:val="28"/>
          <w:szCs w:val="28"/>
        </w:rPr>
      </w:pPr>
    </w:p>
    <w:p>
      <w:pPr>
        <w:adjustRightInd w:val="0"/>
        <w:snapToGrid w:val="0"/>
        <w:spacing w:line="360" w:lineRule="auto"/>
        <w:rPr>
          <w:rFonts w:hint="default" w:ascii="Times New Roman" w:hAnsi="Times New Roman" w:eastAsia="黑体" w:cs="Times New Roman"/>
          <w:b/>
          <w:sz w:val="28"/>
          <w:szCs w:val="28"/>
        </w:rPr>
      </w:pPr>
      <w:r>
        <w:rPr>
          <w:rFonts w:hint="default" w:ascii="Times New Roman" w:hAnsi="Times New Roman" w:eastAsia="黑体" w:cs="Times New Roman"/>
          <w:b/>
          <w:sz w:val="28"/>
          <w:szCs w:val="28"/>
        </w:rPr>
        <w:t>5.6售后服务方案</w:t>
      </w:r>
    </w:p>
    <w:p>
      <w:pPr>
        <w:rPr>
          <w:rFonts w:hint="default" w:ascii="Times New Roman" w:hAnsi="Times New Roman" w:cs="Times New Roman"/>
        </w:rPr>
      </w:pPr>
      <w:r>
        <w:rPr>
          <w:rFonts w:hint="default" w:ascii="Times New Roman" w:hAnsi="Times New Roman" w:cs="Times New Roman"/>
          <w:sz w:val="24"/>
        </w:rPr>
        <w:t>（</w:t>
      </w:r>
      <w:r>
        <w:rPr>
          <w:rFonts w:hint="default" w:ascii="Times New Roman" w:hAnsi="Times New Roman" w:cs="Times New Roman"/>
          <w:sz w:val="24"/>
          <w:lang w:eastAsia="zh-Hans"/>
        </w:rPr>
        <w:t>格式自拟</w:t>
      </w:r>
      <w:r>
        <w:rPr>
          <w:rFonts w:hint="default" w:ascii="Times New Roman" w:hAnsi="Times New Roman" w:cs="Times New Roman"/>
          <w:sz w:val="24"/>
        </w:rPr>
        <w:t>）</w:t>
      </w:r>
    </w:p>
    <w:p>
      <w:pPr>
        <w:rPr>
          <w:rFonts w:hint="default" w:ascii="Times New Roman" w:hAnsi="Times New Roman" w:eastAsia="黑体" w:cs="Times New Roman"/>
          <w:b/>
          <w:sz w:val="28"/>
          <w:szCs w:val="28"/>
        </w:rPr>
      </w:pPr>
    </w:p>
    <w:p>
      <w:pPr>
        <w:rPr>
          <w:rFonts w:hint="default" w:ascii="Times New Roman" w:hAnsi="Times New Roman" w:eastAsia="黑体" w:cs="Times New Roman"/>
          <w:b/>
          <w:sz w:val="28"/>
          <w:szCs w:val="28"/>
        </w:rPr>
      </w:pPr>
    </w:p>
    <w:p>
      <w:pPr>
        <w:rPr>
          <w:rFonts w:hint="default" w:ascii="Times New Roman" w:hAnsi="Times New Roman" w:eastAsia="黑体" w:cs="Times New Roman"/>
          <w:b/>
          <w:sz w:val="28"/>
          <w:szCs w:val="28"/>
        </w:rPr>
      </w:pPr>
    </w:p>
    <w:p>
      <w:pPr>
        <w:pStyle w:val="6"/>
        <w:rPr>
          <w:rFonts w:hint="default" w:ascii="Times New Roman" w:hAnsi="Times New Roman" w:eastAsia="黑体" w:cs="Times New Roman"/>
          <w:b/>
          <w:sz w:val="28"/>
          <w:szCs w:val="28"/>
        </w:rPr>
      </w:pPr>
    </w:p>
    <w:p>
      <w:pPr>
        <w:pStyle w:val="6"/>
        <w:rPr>
          <w:rFonts w:hint="default" w:ascii="Times New Roman" w:hAnsi="Times New Roman" w:eastAsia="黑体" w:cs="Times New Roman"/>
          <w:b/>
          <w:sz w:val="28"/>
          <w:szCs w:val="28"/>
        </w:rPr>
      </w:pPr>
    </w:p>
    <w:p>
      <w:pPr>
        <w:pStyle w:val="6"/>
        <w:rPr>
          <w:rFonts w:hint="default" w:ascii="Times New Roman" w:hAnsi="Times New Roman" w:eastAsia="黑体" w:cs="Times New Roman"/>
          <w:b/>
          <w:sz w:val="28"/>
          <w:szCs w:val="28"/>
        </w:rPr>
      </w:pPr>
    </w:p>
    <w:p>
      <w:pPr>
        <w:rPr>
          <w:rFonts w:hint="default" w:ascii="Times New Roman" w:hAnsi="Times New Roman" w:eastAsia="黑体" w:cs="Times New Roman"/>
          <w:b/>
          <w:sz w:val="28"/>
          <w:szCs w:val="28"/>
        </w:rPr>
      </w:pPr>
    </w:p>
    <w:p>
      <w:pPr>
        <w:pStyle w:val="17"/>
        <w:rPr>
          <w:rFonts w:hint="default" w:ascii="Times New Roman" w:hAnsi="Times New Roman" w:eastAsia="黑体" w:cs="Times New Roman"/>
          <w:b/>
          <w:sz w:val="28"/>
          <w:szCs w:val="28"/>
        </w:rPr>
      </w:pPr>
    </w:p>
    <w:p>
      <w:pPr>
        <w:pStyle w:val="17"/>
        <w:rPr>
          <w:rFonts w:hint="default" w:ascii="Times New Roman" w:hAnsi="Times New Roman" w:eastAsia="黑体" w:cs="Times New Roman"/>
          <w:b/>
          <w:sz w:val="28"/>
          <w:szCs w:val="28"/>
        </w:rPr>
      </w:pPr>
    </w:p>
    <w:p>
      <w:pPr>
        <w:pStyle w:val="6"/>
        <w:rPr>
          <w:rFonts w:hint="default" w:ascii="Times New Roman" w:hAnsi="Times New Roman" w:cs="Times New Roman"/>
        </w:rPr>
      </w:pPr>
    </w:p>
    <w:p>
      <w:pPr>
        <w:spacing w:line="360" w:lineRule="auto"/>
        <w:rPr>
          <w:rFonts w:hint="default" w:ascii="Times New Roman" w:hAnsi="Times New Roman" w:cs="Times New Roman"/>
          <w:sz w:val="24"/>
        </w:rPr>
      </w:pPr>
      <w:r>
        <w:rPr>
          <w:rFonts w:hint="default" w:ascii="Times New Roman" w:hAnsi="Times New Roman" w:cs="Times New Roman"/>
          <w:sz w:val="24"/>
        </w:rPr>
        <w:t>响应供应商名称（并加盖公章）：</w:t>
      </w:r>
    </w:p>
    <w:p>
      <w:pPr>
        <w:spacing w:line="360" w:lineRule="auto"/>
        <w:rPr>
          <w:rFonts w:hint="default" w:ascii="Times New Roman" w:hAnsi="Times New Roman" w:cs="Times New Roman"/>
          <w:sz w:val="24"/>
        </w:rPr>
      </w:pPr>
      <w:r>
        <w:rPr>
          <w:rFonts w:hint="default" w:ascii="Times New Roman" w:hAnsi="Times New Roman" w:cs="Times New Roman"/>
          <w:sz w:val="24"/>
        </w:rPr>
        <w:t>响应供应商法定代表人或其委托人签字或盖本人姓名章： _____________</w:t>
      </w:r>
    </w:p>
    <w:p>
      <w:pPr>
        <w:spacing w:line="360" w:lineRule="auto"/>
        <w:rPr>
          <w:rFonts w:hint="default" w:ascii="Times New Roman" w:hAnsi="Times New Roman" w:cs="Times New Roman"/>
          <w:sz w:val="24"/>
        </w:rPr>
      </w:pPr>
      <w:r>
        <w:rPr>
          <w:rFonts w:hint="default" w:ascii="Times New Roman" w:hAnsi="Times New Roman" w:cs="Times New Roman"/>
          <w:sz w:val="24"/>
        </w:rPr>
        <w:t>日期：</w:t>
      </w:r>
    </w:p>
    <w:p>
      <w:pPr>
        <w:rPr>
          <w:rFonts w:hint="default" w:ascii="Times New Roman" w:hAnsi="Times New Roman" w:cs="Times New Roman"/>
          <w:sz w:val="24"/>
        </w:rPr>
      </w:pPr>
    </w:p>
    <w:p>
      <w:pPr>
        <w:pStyle w:val="6"/>
        <w:rPr>
          <w:rFonts w:hint="default" w:ascii="Times New Roman" w:hAnsi="Times New Roman" w:cs="Times New Roman"/>
          <w:sz w:val="24"/>
        </w:rPr>
      </w:pPr>
    </w:p>
    <w:p>
      <w:pPr>
        <w:pStyle w:val="6"/>
        <w:rPr>
          <w:rFonts w:hint="default" w:ascii="Times New Roman" w:hAnsi="Times New Roman" w:cs="Times New Roman"/>
          <w:sz w:val="24"/>
        </w:rPr>
      </w:pPr>
    </w:p>
    <w:p>
      <w:pPr>
        <w:pStyle w:val="6"/>
        <w:rPr>
          <w:rFonts w:hint="default" w:ascii="Times New Roman" w:hAnsi="Times New Roman" w:cs="Times New Roman"/>
          <w:sz w:val="24"/>
        </w:rPr>
      </w:pPr>
    </w:p>
    <w:p>
      <w:pPr>
        <w:pStyle w:val="6"/>
        <w:rPr>
          <w:rFonts w:hint="default" w:ascii="Times New Roman" w:hAnsi="Times New Roman" w:cs="Times New Roman"/>
          <w:sz w:val="24"/>
        </w:rPr>
      </w:pPr>
    </w:p>
    <w:p>
      <w:pPr>
        <w:pStyle w:val="6"/>
        <w:rPr>
          <w:rFonts w:hint="default" w:ascii="Times New Roman" w:hAnsi="Times New Roman" w:cs="Times New Roman"/>
          <w:sz w:val="24"/>
        </w:rPr>
      </w:pPr>
    </w:p>
    <w:p>
      <w:pPr>
        <w:pStyle w:val="6"/>
        <w:rPr>
          <w:rFonts w:hint="default" w:ascii="Times New Roman" w:hAnsi="Times New Roman" w:cs="Times New Roman"/>
          <w:sz w:val="24"/>
        </w:rPr>
      </w:pPr>
    </w:p>
    <w:p>
      <w:pPr>
        <w:pStyle w:val="6"/>
        <w:rPr>
          <w:rFonts w:hint="default" w:ascii="Times New Roman" w:hAnsi="Times New Roman" w:cs="Times New Roman"/>
          <w:sz w:val="24"/>
        </w:rPr>
      </w:pPr>
    </w:p>
    <w:p>
      <w:pPr>
        <w:pStyle w:val="6"/>
        <w:rPr>
          <w:rFonts w:hint="default" w:ascii="Times New Roman" w:hAnsi="Times New Roman" w:cs="Times New Roman"/>
          <w:sz w:val="24"/>
        </w:rPr>
      </w:pPr>
    </w:p>
    <w:p>
      <w:pPr>
        <w:pStyle w:val="6"/>
        <w:rPr>
          <w:rFonts w:hint="default" w:ascii="Times New Roman" w:hAnsi="Times New Roman" w:cs="Times New Roman"/>
          <w:sz w:val="24"/>
        </w:rPr>
      </w:pPr>
    </w:p>
    <w:p>
      <w:pPr>
        <w:pStyle w:val="6"/>
        <w:rPr>
          <w:rFonts w:hint="default" w:ascii="Times New Roman" w:hAnsi="Times New Roman" w:cs="Times New Roman"/>
          <w:sz w:val="24"/>
        </w:rPr>
      </w:pPr>
    </w:p>
    <w:p>
      <w:pPr>
        <w:pStyle w:val="6"/>
        <w:rPr>
          <w:rFonts w:hint="default" w:ascii="Times New Roman" w:hAnsi="Times New Roman" w:cs="Times New Roman"/>
          <w:sz w:val="24"/>
        </w:rPr>
      </w:pPr>
    </w:p>
    <w:p>
      <w:pPr>
        <w:pStyle w:val="6"/>
        <w:rPr>
          <w:rFonts w:hint="default" w:ascii="Times New Roman" w:hAnsi="Times New Roman" w:cs="Times New Roman"/>
          <w:sz w:val="24"/>
        </w:rPr>
      </w:pPr>
    </w:p>
    <w:p>
      <w:pPr>
        <w:pStyle w:val="6"/>
        <w:rPr>
          <w:rFonts w:hint="default" w:ascii="Times New Roman" w:hAnsi="Times New Roman" w:cs="Times New Roman"/>
          <w:sz w:val="24"/>
        </w:rPr>
      </w:pPr>
    </w:p>
    <w:p>
      <w:pPr>
        <w:pStyle w:val="6"/>
        <w:rPr>
          <w:rFonts w:hint="default" w:ascii="Times New Roman" w:hAnsi="Times New Roman" w:cs="Times New Roman"/>
          <w:sz w:val="24"/>
        </w:rPr>
      </w:pPr>
    </w:p>
    <w:p>
      <w:pPr>
        <w:pStyle w:val="6"/>
        <w:rPr>
          <w:rFonts w:hint="default" w:ascii="Times New Roman" w:hAnsi="Times New Roman" w:cs="Times New Roman"/>
          <w:sz w:val="24"/>
        </w:rPr>
      </w:pPr>
    </w:p>
    <w:p>
      <w:pPr>
        <w:pStyle w:val="6"/>
        <w:rPr>
          <w:rFonts w:hint="default" w:ascii="Times New Roman" w:hAnsi="Times New Roman" w:cs="Times New Roman"/>
          <w:sz w:val="24"/>
        </w:rPr>
      </w:pPr>
    </w:p>
    <w:p>
      <w:pPr>
        <w:pStyle w:val="6"/>
        <w:rPr>
          <w:rFonts w:hint="default" w:ascii="Times New Roman" w:hAnsi="Times New Roman" w:cs="Times New Roman"/>
          <w:sz w:val="24"/>
        </w:rPr>
      </w:pPr>
    </w:p>
    <w:p>
      <w:pPr>
        <w:pStyle w:val="6"/>
        <w:rPr>
          <w:rFonts w:hint="default" w:ascii="Times New Roman" w:hAnsi="Times New Roman" w:cs="Times New Roman"/>
          <w:sz w:val="24"/>
        </w:rPr>
      </w:pPr>
    </w:p>
    <w:p>
      <w:pPr>
        <w:pStyle w:val="6"/>
        <w:rPr>
          <w:rFonts w:hint="default" w:ascii="Times New Roman" w:hAnsi="Times New Roman" w:cs="Times New Roman"/>
          <w:sz w:val="24"/>
        </w:rPr>
      </w:pPr>
    </w:p>
    <w:p>
      <w:pPr>
        <w:pStyle w:val="6"/>
        <w:rPr>
          <w:rFonts w:hint="default" w:ascii="Times New Roman" w:hAnsi="Times New Roman" w:cs="Times New Roman"/>
          <w:sz w:val="24"/>
        </w:rPr>
      </w:pPr>
    </w:p>
    <w:p>
      <w:pPr>
        <w:pStyle w:val="6"/>
        <w:rPr>
          <w:rFonts w:hint="default" w:ascii="Times New Roman" w:hAnsi="Times New Roman" w:cs="Times New Roman"/>
          <w:sz w:val="24"/>
        </w:rPr>
      </w:pPr>
    </w:p>
    <w:p>
      <w:pPr>
        <w:pStyle w:val="6"/>
        <w:rPr>
          <w:rFonts w:hint="default" w:ascii="Times New Roman" w:hAnsi="Times New Roman" w:cs="Times New Roman"/>
          <w:sz w:val="24"/>
        </w:rPr>
      </w:pPr>
    </w:p>
    <w:p>
      <w:pPr>
        <w:pStyle w:val="6"/>
        <w:rPr>
          <w:rFonts w:hint="default" w:ascii="Times New Roman" w:hAnsi="Times New Roman" w:cs="Times New Roman"/>
          <w:sz w:val="24"/>
        </w:rPr>
      </w:pPr>
    </w:p>
    <w:p>
      <w:pPr>
        <w:pStyle w:val="6"/>
        <w:rPr>
          <w:rFonts w:hint="default" w:ascii="Times New Roman" w:hAnsi="Times New Roman" w:cs="Times New Roman"/>
          <w:sz w:val="24"/>
        </w:rPr>
      </w:pPr>
    </w:p>
    <w:p>
      <w:pPr>
        <w:pStyle w:val="6"/>
        <w:rPr>
          <w:rFonts w:hint="default" w:ascii="Times New Roman" w:hAnsi="Times New Roman" w:cs="Times New Roman"/>
          <w:sz w:val="24"/>
        </w:rPr>
      </w:pPr>
    </w:p>
    <w:p>
      <w:pPr>
        <w:pStyle w:val="6"/>
        <w:rPr>
          <w:rFonts w:hint="default" w:ascii="Times New Roman" w:hAnsi="Times New Roman" w:cs="Times New Roman"/>
          <w:sz w:val="24"/>
        </w:rPr>
      </w:pPr>
    </w:p>
    <w:p>
      <w:pPr>
        <w:pStyle w:val="6"/>
        <w:rPr>
          <w:rFonts w:hint="default" w:ascii="Times New Roman" w:hAnsi="Times New Roman" w:cs="Times New Roman"/>
          <w:sz w:val="24"/>
        </w:rPr>
      </w:pPr>
    </w:p>
    <w:p>
      <w:pPr>
        <w:pStyle w:val="6"/>
        <w:rPr>
          <w:rFonts w:hint="default" w:ascii="Times New Roman" w:hAnsi="Times New Roman" w:cs="Times New Roman"/>
          <w:sz w:val="24"/>
        </w:rPr>
      </w:pPr>
    </w:p>
    <w:p>
      <w:pPr>
        <w:pStyle w:val="6"/>
        <w:rPr>
          <w:rFonts w:hint="default" w:ascii="Times New Roman" w:hAnsi="Times New Roman" w:cs="Times New Roman"/>
          <w:sz w:val="24"/>
        </w:rPr>
      </w:pPr>
    </w:p>
    <w:p>
      <w:pPr>
        <w:pStyle w:val="6"/>
        <w:ind w:left="0" w:leftChars="0" w:firstLine="0" w:firstLineChars="0"/>
        <w:rPr>
          <w:rFonts w:hint="default" w:ascii="Times New Roman" w:hAnsi="Times New Roman" w:cs="Times New Roman"/>
          <w:sz w:val="24"/>
        </w:rPr>
      </w:pPr>
    </w:p>
    <w:p>
      <w:pPr>
        <w:spacing w:line="360" w:lineRule="auto"/>
        <w:jc w:val="center"/>
        <w:rPr>
          <w:rFonts w:hint="default" w:ascii="Times New Roman" w:hAnsi="Times New Roman" w:eastAsia="黑体" w:cs="Times New Roman"/>
          <w:b/>
          <w:sz w:val="28"/>
          <w:szCs w:val="28"/>
        </w:rPr>
      </w:pPr>
      <w:r>
        <w:rPr>
          <w:rFonts w:hint="default" w:ascii="Times New Roman" w:hAnsi="Times New Roman" w:eastAsia="黑体" w:cs="Times New Roman"/>
          <w:b/>
          <w:sz w:val="28"/>
          <w:szCs w:val="28"/>
        </w:rPr>
        <w:t>六、价格部分</w:t>
      </w:r>
    </w:p>
    <w:p>
      <w:pPr>
        <w:spacing w:line="360" w:lineRule="auto"/>
        <w:jc w:val="center"/>
        <w:rPr>
          <w:rFonts w:hint="default" w:ascii="Times New Roman" w:hAnsi="Times New Roman" w:eastAsia="黑体" w:cs="Times New Roman"/>
          <w:b/>
          <w:sz w:val="28"/>
          <w:szCs w:val="28"/>
        </w:rPr>
      </w:pPr>
      <w:r>
        <w:rPr>
          <w:rFonts w:hint="default" w:ascii="Times New Roman" w:hAnsi="Times New Roman" w:eastAsia="黑体" w:cs="Times New Roman"/>
          <w:b/>
          <w:sz w:val="28"/>
          <w:szCs w:val="28"/>
        </w:rPr>
        <w:t>6.1 报价一览表（首次报价）</w:t>
      </w:r>
    </w:p>
    <w:p>
      <w:pPr>
        <w:pStyle w:val="6"/>
        <w:spacing w:line="360" w:lineRule="auto"/>
        <w:ind w:firstLine="0"/>
        <w:rPr>
          <w:rFonts w:hint="default" w:ascii="Times New Roman" w:hAnsi="Times New Roman" w:cs="Times New Roman"/>
          <w:sz w:val="24"/>
          <w:szCs w:val="24"/>
        </w:rPr>
      </w:pPr>
      <w:r>
        <w:rPr>
          <w:rFonts w:hint="default" w:ascii="Times New Roman" w:hAnsi="Times New Roman" w:cs="Times New Roman"/>
          <w:sz w:val="24"/>
          <w:szCs w:val="24"/>
        </w:rPr>
        <w:t>响应供应商全称：</w:t>
      </w:r>
    </w:p>
    <w:p>
      <w:pPr>
        <w:pStyle w:val="6"/>
        <w:spacing w:line="360" w:lineRule="auto"/>
        <w:ind w:firstLine="0"/>
        <w:rPr>
          <w:rFonts w:hint="default" w:ascii="Times New Roman" w:hAnsi="Times New Roman" w:cs="Times New Roman"/>
          <w:sz w:val="24"/>
          <w:szCs w:val="24"/>
        </w:rPr>
      </w:pPr>
      <w:r>
        <w:rPr>
          <w:rFonts w:hint="default" w:ascii="Times New Roman" w:hAnsi="Times New Roman" w:cs="Times New Roman"/>
          <w:sz w:val="24"/>
          <w:szCs w:val="24"/>
        </w:rPr>
        <w:t>项目名称：</w:t>
      </w:r>
    </w:p>
    <w:p>
      <w:pPr>
        <w:pStyle w:val="6"/>
        <w:spacing w:line="360" w:lineRule="auto"/>
        <w:ind w:firstLine="0"/>
        <w:rPr>
          <w:rFonts w:hint="default" w:ascii="Times New Roman" w:hAnsi="Times New Roman" w:cs="Times New Roman"/>
          <w:sz w:val="24"/>
          <w:szCs w:val="24"/>
        </w:rPr>
      </w:pPr>
      <w:r>
        <w:rPr>
          <w:rFonts w:hint="default" w:ascii="Times New Roman" w:hAnsi="Times New Roman" w:cs="Times New Roman"/>
          <w:sz w:val="24"/>
          <w:szCs w:val="24"/>
        </w:rPr>
        <w:t>项目编号：</w:t>
      </w:r>
    </w:p>
    <w:p>
      <w:pPr>
        <w:pStyle w:val="6"/>
        <w:spacing w:line="360" w:lineRule="auto"/>
        <w:ind w:firstLine="0"/>
        <w:rPr>
          <w:rFonts w:hint="default" w:ascii="Times New Roman" w:hAnsi="Times New Roman" w:cs="Times New Roman"/>
          <w:sz w:val="24"/>
          <w:szCs w:val="24"/>
        </w:rPr>
      </w:pPr>
      <w:r>
        <w:rPr>
          <w:rFonts w:hint="default" w:ascii="Times New Roman" w:hAnsi="Times New Roman" w:cs="Times New Roman"/>
          <w:sz w:val="24"/>
          <w:szCs w:val="24"/>
        </w:rPr>
        <w:t>合同包号：</w:t>
      </w:r>
    </w:p>
    <w:tbl>
      <w:tblPr>
        <w:tblStyle w:val="45"/>
        <w:tblW w:w="9628" w:type="dxa"/>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3263"/>
        <w:gridCol w:w="2301"/>
        <w:gridCol w:w="2628"/>
        <w:gridCol w:w="1436"/>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93" w:hRule="atLeast"/>
        </w:trPr>
        <w:tc>
          <w:tcPr>
            <w:tcW w:w="3263" w:type="dxa"/>
            <w:vAlign w:val="center"/>
          </w:tcPr>
          <w:p>
            <w:pPr>
              <w:keepNext w:val="0"/>
              <w:keepLines w:val="0"/>
              <w:widowControl/>
              <w:suppressLineNumbers w:val="0"/>
              <w:spacing w:before="0" w:beforeAutospacing="0" w:after="0" w:afterAutospacing="0" w:line="360" w:lineRule="auto"/>
              <w:ind w:left="0" w:right="0"/>
              <w:jc w:val="center"/>
              <w:rPr>
                <w:rFonts w:hint="default" w:ascii="Times New Roman" w:hAnsi="Times New Roman" w:cs="Times New Roman"/>
                <w:sz w:val="24"/>
                <w:szCs w:val="20"/>
              </w:rPr>
            </w:pPr>
            <w:r>
              <w:rPr>
                <w:rFonts w:hint="default" w:ascii="Times New Roman" w:hAnsi="Times New Roman" w:cs="Times New Roman"/>
                <w:sz w:val="24"/>
                <w:szCs w:val="20"/>
              </w:rPr>
              <w:t>采购标的</w:t>
            </w:r>
          </w:p>
        </w:tc>
        <w:tc>
          <w:tcPr>
            <w:tcW w:w="2301" w:type="dxa"/>
            <w:vAlign w:val="center"/>
          </w:tcPr>
          <w:p>
            <w:pPr>
              <w:keepNext w:val="0"/>
              <w:keepLines w:val="0"/>
              <w:widowControl/>
              <w:suppressLineNumbers w:val="0"/>
              <w:spacing w:before="0" w:beforeAutospacing="0" w:after="0" w:afterAutospacing="0" w:line="360" w:lineRule="auto"/>
              <w:ind w:left="0" w:right="0"/>
              <w:jc w:val="center"/>
              <w:rPr>
                <w:rFonts w:hint="default" w:ascii="Times New Roman" w:hAnsi="Times New Roman" w:cs="Times New Roman"/>
                <w:sz w:val="24"/>
                <w:szCs w:val="20"/>
              </w:rPr>
            </w:pPr>
            <w:r>
              <w:rPr>
                <w:rFonts w:hint="default" w:ascii="Times New Roman" w:hAnsi="Times New Roman" w:cs="Times New Roman"/>
                <w:sz w:val="24"/>
                <w:szCs w:val="20"/>
              </w:rPr>
              <w:t>品牌型号</w:t>
            </w:r>
          </w:p>
        </w:tc>
        <w:tc>
          <w:tcPr>
            <w:tcW w:w="2628" w:type="dxa"/>
            <w:vAlign w:val="center"/>
          </w:tcPr>
          <w:p>
            <w:pPr>
              <w:keepNext w:val="0"/>
              <w:keepLines w:val="0"/>
              <w:widowControl/>
              <w:suppressLineNumbers w:val="0"/>
              <w:spacing w:before="0" w:beforeAutospacing="0" w:after="0" w:afterAutospacing="0" w:line="360" w:lineRule="auto"/>
              <w:ind w:left="0" w:right="0"/>
              <w:jc w:val="center"/>
              <w:rPr>
                <w:rFonts w:hint="default" w:ascii="Times New Roman" w:hAnsi="Times New Roman" w:cs="Times New Roman"/>
                <w:sz w:val="24"/>
                <w:szCs w:val="20"/>
              </w:rPr>
            </w:pPr>
            <w:r>
              <w:rPr>
                <w:rFonts w:hint="default" w:ascii="Times New Roman" w:hAnsi="Times New Roman" w:cs="Times New Roman"/>
                <w:sz w:val="24"/>
                <w:szCs w:val="20"/>
              </w:rPr>
              <w:t>投标</w:t>
            </w:r>
            <w:r>
              <w:rPr>
                <w:rFonts w:hint="default" w:ascii="Times New Roman" w:hAnsi="Times New Roman" w:cs="Times New Roman"/>
                <w:sz w:val="24"/>
                <w:szCs w:val="20"/>
                <w:lang w:eastAsia="zh-Hans"/>
              </w:rPr>
              <w:t>单</w:t>
            </w:r>
            <w:r>
              <w:rPr>
                <w:rFonts w:hint="default" w:ascii="Times New Roman" w:hAnsi="Times New Roman" w:cs="Times New Roman"/>
                <w:sz w:val="24"/>
                <w:szCs w:val="20"/>
              </w:rPr>
              <w:t>价（人民币）</w:t>
            </w:r>
          </w:p>
        </w:tc>
        <w:tc>
          <w:tcPr>
            <w:tcW w:w="1436" w:type="dxa"/>
            <w:vAlign w:val="center"/>
          </w:tcPr>
          <w:p>
            <w:pPr>
              <w:keepNext w:val="0"/>
              <w:keepLines w:val="0"/>
              <w:widowControl/>
              <w:suppressLineNumbers w:val="0"/>
              <w:spacing w:before="0" w:beforeAutospacing="0" w:after="0" w:afterAutospacing="0" w:line="360" w:lineRule="auto"/>
              <w:ind w:left="0" w:right="0"/>
              <w:jc w:val="center"/>
              <w:rPr>
                <w:rFonts w:hint="default" w:ascii="Times New Roman" w:hAnsi="Times New Roman" w:cs="Times New Roman"/>
                <w:sz w:val="24"/>
                <w:szCs w:val="20"/>
              </w:rPr>
            </w:pPr>
            <w:r>
              <w:rPr>
                <w:rFonts w:hint="default" w:ascii="Times New Roman" w:hAnsi="Times New Roman" w:cs="Times New Roman"/>
                <w:sz w:val="24"/>
                <w:szCs w:val="20"/>
              </w:rPr>
              <w:t>备注</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700" w:hRule="atLeast"/>
        </w:trPr>
        <w:tc>
          <w:tcPr>
            <w:tcW w:w="3263" w:type="dxa"/>
            <w:vAlign w:val="center"/>
          </w:tcPr>
          <w:p>
            <w:pPr>
              <w:keepNext w:val="0"/>
              <w:keepLines w:val="0"/>
              <w:widowControl/>
              <w:suppressLineNumbers w:val="0"/>
              <w:spacing w:before="0" w:beforeAutospacing="0" w:after="0" w:afterAutospacing="0" w:line="360" w:lineRule="auto"/>
              <w:ind w:left="0" w:right="0"/>
              <w:jc w:val="center"/>
              <w:rPr>
                <w:rFonts w:hint="default" w:ascii="Times New Roman" w:hAnsi="Times New Roman" w:cs="Times New Roman"/>
                <w:szCs w:val="21"/>
              </w:rPr>
            </w:pPr>
          </w:p>
        </w:tc>
        <w:tc>
          <w:tcPr>
            <w:tcW w:w="2301" w:type="dxa"/>
            <w:vAlign w:val="center"/>
          </w:tcPr>
          <w:p>
            <w:pPr>
              <w:keepNext/>
              <w:keepLines/>
              <w:widowControl/>
              <w:suppressLineNumbers w:val="0"/>
              <w:adjustRightInd w:val="0"/>
              <w:snapToGrid w:val="0"/>
              <w:spacing w:before="0" w:beforeAutospacing="0" w:after="0" w:afterAutospacing="0" w:line="360" w:lineRule="auto"/>
              <w:ind w:left="0" w:right="0"/>
              <w:jc w:val="center"/>
              <w:outlineLvl w:val="1"/>
              <w:rPr>
                <w:rFonts w:hint="default" w:ascii="Times New Roman" w:hAnsi="Times New Roman" w:cs="Times New Roman"/>
                <w:szCs w:val="21"/>
              </w:rPr>
            </w:pPr>
          </w:p>
        </w:tc>
        <w:tc>
          <w:tcPr>
            <w:tcW w:w="2628" w:type="dxa"/>
            <w:vAlign w:val="center"/>
          </w:tcPr>
          <w:p>
            <w:pPr>
              <w:keepNext w:val="0"/>
              <w:keepLines w:val="0"/>
              <w:widowControl/>
              <w:suppressLineNumbers w:val="0"/>
              <w:spacing w:before="0" w:beforeAutospacing="0" w:after="0" w:afterAutospacing="0" w:line="360" w:lineRule="auto"/>
              <w:ind w:left="0" w:right="0"/>
              <w:jc w:val="center"/>
              <w:rPr>
                <w:rFonts w:hint="default" w:ascii="Times New Roman" w:hAnsi="Times New Roman" w:cs="Times New Roman"/>
                <w:szCs w:val="21"/>
              </w:rPr>
            </w:pPr>
            <w:r>
              <w:rPr>
                <w:rFonts w:hint="default" w:ascii="Times New Roman" w:hAnsi="Times New Roman" w:cs="Times New Roman"/>
                <w:szCs w:val="21"/>
              </w:rPr>
              <w:t>￥</w:t>
            </w:r>
            <w:r>
              <w:rPr>
                <w:rFonts w:hint="default" w:ascii="Times New Roman" w:hAnsi="Times New Roman" w:cs="Times New Roman"/>
                <w:szCs w:val="21"/>
                <w:u w:val="single"/>
              </w:rPr>
              <w:t xml:space="preserve">           </w:t>
            </w:r>
            <w:r>
              <w:rPr>
                <w:rFonts w:hint="default" w:ascii="Times New Roman" w:hAnsi="Times New Roman" w:cs="Times New Roman"/>
                <w:szCs w:val="21"/>
              </w:rPr>
              <w:t xml:space="preserve"> /</w:t>
            </w:r>
            <w:r>
              <w:rPr>
                <w:rFonts w:hint="eastAsia" w:ascii="Times New Roman" w:hAnsi="Times New Roman" w:cs="Times New Roman"/>
                <w:szCs w:val="21"/>
                <w:lang w:val="en-US" w:eastAsia="zh-CN"/>
              </w:rPr>
              <w:t>人份</w:t>
            </w:r>
          </w:p>
        </w:tc>
        <w:tc>
          <w:tcPr>
            <w:tcW w:w="1436" w:type="dxa"/>
            <w:vAlign w:val="center"/>
          </w:tcPr>
          <w:p>
            <w:pPr>
              <w:keepNext w:val="0"/>
              <w:keepLines w:val="0"/>
              <w:widowControl/>
              <w:suppressLineNumbers w:val="0"/>
              <w:spacing w:before="0" w:beforeAutospacing="0" w:after="0" w:afterAutospacing="0" w:line="360" w:lineRule="auto"/>
              <w:ind w:left="0" w:right="0"/>
              <w:jc w:val="center"/>
              <w:rPr>
                <w:rFonts w:hint="default" w:ascii="Times New Roman" w:hAnsi="Times New Roman" w:cs="Times New Roman"/>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718" w:hRule="atLeast"/>
        </w:trPr>
        <w:tc>
          <w:tcPr>
            <w:tcW w:w="9628" w:type="dxa"/>
            <w:gridSpan w:val="4"/>
            <w:vAlign w:val="center"/>
          </w:tcPr>
          <w:p>
            <w:pPr>
              <w:keepNext w:val="0"/>
              <w:keepLines w:val="0"/>
              <w:widowControl/>
              <w:suppressLineNumbers w:val="0"/>
              <w:spacing w:before="0" w:beforeAutospacing="0" w:after="0" w:afterAutospacing="0" w:line="360" w:lineRule="auto"/>
              <w:ind w:left="0" w:right="0"/>
              <w:rPr>
                <w:rFonts w:hint="default" w:ascii="Times New Roman" w:hAnsi="Times New Roman" w:cs="Times New Roman"/>
                <w:sz w:val="24"/>
                <w:szCs w:val="20"/>
              </w:rPr>
            </w:pPr>
            <w:r>
              <w:rPr>
                <w:rFonts w:hint="default" w:ascii="Times New Roman" w:hAnsi="Times New Roman" w:cs="Times New Roman"/>
                <w:sz w:val="24"/>
                <w:szCs w:val="20"/>
              </w:rPr>
              <w:t>投标</w:t>
            </w:r>
            <w:r>
              <w:rPr>
                <w:rFonts w:hint="default" w:ascii="Times New Roman" w:hAnsi="Times New Roman" w:cs="Times New Roman"/>
                <w:sz w:val="24"/>
                <w:szCs w:val="20"/>
                <w:lang w:eastAsia="zh-Hans"/>
              </w:rPr>
              <w:t>单</w:t>
            </w:r>
            <w:r>
              <w:rPr>
                <w:rFonts w:hint="default" w:ascii="Times New Roman" w:hAnsi="Times New Roman" w:cs="Times New Roman"/>
                <w:sz w:val="24"/>
                <w:szCs w:val="20"/>
              </w:rPr>
              <w:t>价（大写）：人民币</w:t>
            </w:r>
            <w:r>
              <w:rPr>
                <w:rFonts w:hint="default" w:ascii="Times New Roman" w:hAnsi="Times New Roman" w:cs="Times New Roman"/>
                <w:sz w:val="24"/>
                <w:szCs w:val="20"/>
                <w:u w:val="single"/>
              </w:rPr>
              <w:t xml:space="preserve">                              </w:t>
            </w:r>
            <w:r>
              <w:rPr>
                <w:rFonts w:hint="default" w:ascii="Times New Roman" w:hAnsi="Times New Roman" w:cs="Times New Roman"/>
                <w:sz w:val="24"/>
                <w:szCs w:val="20"/>
              </w:rPr>
              <w:t>元。</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718" w:hRule="atLeast"/>
        </w:trPr>
        <w:tc>
          <w:tcPr>
            <w:tcW w:w="9628" w:type="dxa"/>
            <w:gridSpan w:val="4"/>
            <w:vAlign w:val="center"/>
          </w:tcPr>
          <w:p>
            <w:pPr>
              <w:keepNext w:val="0"/>
              <w:keepLines w:val="0"/>
              <w:widowControl/>
              <w:suppressLineNumbers w:val="0"/>
              <w:spacing w:before="0" w:beforeAutospacing="0" w:after="0" w:afterAutospacing="0" w:line="360" w:lineRule="auto"/>
              <w:ind w:left="0" w:right="0"/>
              <w:rPr>
                <w:rFonts w:hint="default" w:ascii="Times New Roman" w:hAnsi="Times New Roman" w:cs="Times New Roman"/>
                <w:sz w:val="24"/>
                <w:szCs w:val="20"/>
              </w:rPr>
            </w:pPr>
            <w:r>
              <w:rPr>
                <w:rFonts w:hint="default" w:ascii="Times New Roman" w:hAnsi="Times New Roman" w:cs="Times New Roman"/>
                <w:sz w:val="24"/>
                <w:szCs w:val="20"/>
              </w:rPr>
              <w:t>备注：详细内容见《报价明细表》。</w:t>
            </w:r>
          </w:p>
        </w:tc>
      </w:tr>
    </w:tbl>
    <w:p>
      <w:pPr>
        <w:spacing w:line="360" w:lineRule="auto"/>
        <w:rPr>
          <w:rFonts w:hint="default" w:ascii="Times New Roman" w:hAnsi="Times New Roman" w:cs="Times New Roman"/>
          <w:sz w:val="24"/>
        </w:rPr>
      </w:pPr>
      <w:r>
        <w:rPr>
          <w:rFonts w:hint="default" w:ascii="Times New Roman" w:hAnsi="Times New Roman" w:cs="Times New Roman"/>
          <w:b/>
          <w:sz w:val="24"/>
        </w:rPr>
        <w:t>说明：</w:t>
      </w:r>
      <w:r>
        <w:rPr>
          <w:rFonts w:hint="default" w:ascii="Times New Roman" w:hAnsi="Times New Roman" w:cs="Times New Roman"/>
          <w:sz w:val="24"/>
        </w:rPr>
        <w:t>1.投标人须按要求填写所有信息，不得随意更改本表格式。</w:t>
      </w:r>
    </w:p>
    <w:p>
      <w:pPr>
        <w:spacing w:line="360" w:lineRule="auto"/>
        <w:ind w:firstLine="720" w:firstLineChars="300"/>
        <w:rPr>
          <w:rFonts w:hint="default" w:ascii="Times New Roman" w:hAnsi="Times New Roman" w:cs="Times New Roman"/>
          <w:sz w:val="24"/>
        </w:rPr>
      </w:pPr>
      <w:r>
        <w:rPr>
          <w:rFonts w:hint="default" w:ascii="Times New Roman" w:hAnsi="Times New Roman" w:cs="Times New Roman"/>
          <w:sz w:val="24"/>
        </w:rPr>
        <w:t>2.投标供应商报价已包括但不限于所有货物（含相关配件、附件、安装、材料）价款、包装、送货、安装、调试、检测、验收、培训、技术服务（包括技术资料、图纸的提供）、质保期保障、售后服务、税费等所有费用。所有价格均应予人民币报价，金额单位为元。</w:t>
      </w:r>
    </w:p>
    <w:p>
      <w:pPr>
        <w:spacing w:line="360" w:lineRule="auto"/>
        <w:ind w:firstLine="720" w:firstLineChars="300"/>
        <w:rPr>
          <w:rFonts w:hint="default" w:ascii="Times New Roman" w:hAnsi="Times New Roman" w:cs="Times New Roman"/>
          <w:sz w:val="24"/>
        </w:rPr>
      </w:pPr>
      <w:r>
        <w:rPr>
          <w:rFonts w:hint="default" w:ascii="Times New Roman" w:hAnsi="Times New Roman" w:cs="Times New Roman"/>
          <w:sz w:val="24"/>
        </w:rPr>
        <w:t>3.此表是响应文件的必要文件，是响应文件的组成部分。</w:t>
      </w:r>
    </w:p>
    <w:p>
      <w:pPr>
        <w:pStyle w:val="6"/>
        <w:spacing w:line="360" w:lineRule="auto"/>
        <w:ind w:firstLine="720" w:firstLineChars="300"/>
        <w:rPr>
          <w:rFonts w:hint="default" w:ascii="Times New Roman" w:hAnsi="Times New Roman" w:cs="Times New Roman"/>
          <w:sz w:val="24"/>
        </w:rPr>
      </w:pPr>
    </w:p>
    <w:p>
      <w:pPr>
        <w:pStyle w:val="6"/>
        <w:ind w:firstLine="0"/>
        <w:rPr>
          <w:rFonts w:hint="default" w:ascii="Times New Roman" w:hAnsi="Times New Roman" w:cs="Times New Roman"/>
          <w:sz w:val="24"/>
        </w:rPr>
      </w:pPr>
    </w:p>
    <w:p>
      <w:pPr>
        <w:pStyle w:val="6"/>
        <w:ind w:firstLine="0"/>
        <w:rPr>
          <w:rFonts w:hint="default" w:ascii="Times New Roman" w:hAnsi="Times New Roman" w:cs="Times New Roman"/>
          <w:sz w:val="24"/>
        </w:rPr>
      </w:pPr>
    </w:p>
    <w:p>
      <w:pPr>
        <w:adjustRightInd w:val="0"/>
        <w:snapToGrid w:val="0"/>
        <w:spacing w:line="360" w:lineRule="auto"/>
        <w:rPr>
          <w:rFonts w:hint="default" w:ascii="Times New Roman" w:hAnsi="Times New Roman" w:cs="Times New Roman"/>
          <w:sz w:val="24"/>
        </w:rPr>
      </w:pPr>
      <w:r>
        <w:rPr>
          <w:rFonts w:hint="default" w:ascii="Times New Roman" w:hAnsi="Times New Roman" w:cs="Times New Roman"/>
          <w:sz w:val="24"/>
        </w:rPr>
        <w:t>响应供应商法定代表人（或法定代表人授权代表）签字或盖本人姓名章：</w:t>
      </w:r>
      <w:r>
        <w:rPr>
          <w:rFonts w:hint="default" w:ascii="Times New Roman" w:hAnsi="Times New Roman" w:cs="Times New Roman"/>
          <w:sz w:val="24"/>
          <w:u w:val="single"/>
        </w:rPr>
        <w:t xml:space="preserve">         </w:t>
      </w:r>
    </w:p>
    <w:p>
      <w:pPr>
        <w:adjustRightInd w:val="0"/>
        <w:snapToGrid w:val="0"/>
        <w:spacing w:line="360" w:lineRule="auto"/>
        <w:rPr>
          <w:rFonts w:hint="default" w:ascii="Times New Roman" w:hAnsi="Times New Roman" w:cs="Times New Roman"/>
          <w:sz w:val="24"/>
          <w:u w:val="single"/>
        </w:rPr>
      </w:pPr>
      <w:r>
        <w:rPr>
          <w:rFonts w:hint="default" w:ascii="Times New Roman" w:hAnsi="Times New Roman" w:cs="Times New Roman"/>
          <w:sz w:val="24"/>
        </w:rPr>
        <w:t>响应供应商名称（签章）：</w:t>
      </w:r>
      <w:r>
        <w:rPr>
          <w:rFonts w:hint="default" w:ascii="Times New Roman" w:hAnsi="Times New Roman" w:cs="Times New Roman"/>
          <w:sz w:val="24"/>
          <w:u w:val="single"/>
        </w:rPr>
        <w:t xml:space="preserve">            </w:t>
      </w:r>
    </w:p>
    <w:p>
      <w:pPr>
        <w:adjustRightInd w:val="0"/>
        <w:snapToGrid w:val="0"/>
        <w:spacing w:line="360" w:lineRule="auto"/>
        <w:rPr>
          <w:rFonts w:hint="default" w:ascii="Times New Roman" w:hAnsi="Times New Roman" w:cs="Times New Roman"/>
          <w:sz w:val="24"/>
        </w:rPr>
      </w:pPr>
      <w:r>
        <w:rPr>
          <w:rFonts w:hint="default" w:ascii="Times New Roman" w:hAnsi="Times New Roman" w:cs="Times New Roman"/>
          <w:sz w:val="24"/>
        </w:rPr>
        <w:t>日     期：   年  月   日</w:t>
      </w:r>
    </w:p>
    <w:p>
      <w:pPr>
        <w:tabs>
          <w:tab w:val="left" w:pos="120"/>
          <w:tab w:val="left" w:pos="1800"/>
          <w:tab w:val="left" w:pos="3720"/>
          <w:tab w:val="left" w:pos="5880"/>
          <w:tab w:val="left" w:pos="7800"/>
        </w:tabs>
        <w:spacing w:line="360" w:lineRule="auto"/>
        <w:rPr>
          <w:rFonts w:hint="default" w:ascii="Times New Roman" w:hAnsi="Times New Roman" w:cs="Times New Roman"/>
          <w:szCs w:val="21"/>
        </w:rPr>
      </w:pPr>
    </w:p>
    <w:p>
      <w:pPr>
        <w:jc w:val="center"/>
        <w:rPr>
          <w:rFonts w:hint="default" w:ascii="Times New Roman" w:hAnsi="Times New Roman" w:cs="Times New Roman"/>
          <w:b/>
          <w:bCs/>
          <w:sz w:val="28"/>
          <w:szCs w:val="28"/>
        </w:rPr>
      </w:pPr>
      <w:r>
        <w:rPr>
          <w:rFonts w:hint="default" w:ascii="Times New Roman" w:hAnsi="Times New Roman" w:cs="Times New Roman"/>
          <w:b/>
          <w:bCs/>
        </w:rPr>
        <w:br w:type="page"/>
      </w:r>
      <w:r>
        <w:rPr>
          <w:rFonts w:hint="default" w:ascii="Times New Roman" w:hAnsi="Times New Roman" w:cs="Times New Roman"/>
          <w:b/>
          <w:bCs/>
          <w:sz w:val="28"/>
          <w:szCs w:val="28"/>
        </w:rPr>
        <w:t>6.2、报价明细表（首次报价）</w:t>
      </w:r>
    </w:p>
    <w:p>
      <w:pPr>
        <w:adjustRightInd w:val="0"/>
        <w:snapToGrid w:val="0"/>
        <w:spacing w:line="300" w:lineRule="auto"/>
        <w:rPr>
          <w:rFonts w:hint="default" w:ascii="Times New Roman" w:hAnsi="Times New Roman" w:cs="Times New Roman"/>
          <w:b/>
          <w:szCs w:val="21"/>
        </w:rPr>
      </w:pPr>
      <w:r>
        <w:rPr>
          <w:rFonts w:hint="default" w:ascii="Times New Roman" w:hAnsi="Times New Roman" w:cs="Times New Roman"/>
          <w:b/>
          <w:szCs w:val="21"/>
        </w:rPr>
        <w:t>投标人全称：</w:t>
      </w:r>
    </w:p>
    <w:p>
      <w:pPr>
        <w:adjustRightInd w:val="0"/>
        <w:snapToGrid w:val="0"/>
        <w:spacing w:line="300" w:lineRule="auto"/>
        <w:rPr>
          <w:rFonts w:hint="default" w:ascii="Times New Roman" w:hAnsi="Times New Roman" w:cs="Times New Roman"/>
          <w:b/>
          <w:bCs/>
          <w:szCs w:val="21"/>
          <w:lang w:val="zh-CN"/>
        </w:rPr>
      </w:pPr>
      <w:r>
        <w:rPr>
          <w:rFonts w:hint="default" w:ascii="Times New Roman" w:hAnsi="Times New Roman" w:cs="Times New Roman"/>
          <w:b/>
          <w:szCs w:val="21"/>
        </w:rPr>
        <w:t>项目名称:</w:t>
      </w:r>
      <w:r>
        <w:rPr>
          <w:rFonts w:hint="default" w:ascii="Times New Roman" w:hAnsi="Times New Roman" w:cs="Times New Roman"/>
          <w:b/>
          <w:bCs/>
          <w:szCs w:val="21"/>
          <w:lang w:val="zh-CN"/>
        </w:rPr>
        <w:t xml:space="preserve"> </w:t>
      </w:r>
      <w:r>
        <w:rPr>
          <w:rFonts w:hint="default" w:ascii="Times New Roman" w:hAnsi="Times New Roman" w:cs="Times New Roman"/>
          <w:b/>
          <w:bCs/>
          <w:szCs w:val="21"/>
        </w:rPr>
        <w:t xml:space="preserve">广东省妇幼保健院采购  项目  </w:t>
      </w:r>
      <w:r>
        <w:rPr>
          <w:rFonts w:hint="default" w:ascii="Times New Roman" w:hAnsi="Times New Roman" w:cs="Times New Roman"/>
          <w:b/>
          <w:bCs/>
          <w:szCs w:val="21"/>
          <w:lang w:val="zh-CN"/>
        </w:rPr>
        <w:t xml:space="preserve">                  </w:t>
      </w:r>
    </w:p>
    <w:p>
      <w:pPr>
        <w:adjustRightInd w:val="0"/>
        <w:snapToGrid w:val="0"/>
        <w:spacing w:line="300" w:lineRule="auto"/>
        <w:rPr>
          <w:rFonts w:hint="default" w:ascii="Times New Roman" w:hAnsi="Times New Roman" w:cs="Times New Roman"/>
          <w:b/>
          <w:szCs w:val="21"/>
        </w:rPr>
      </w:pPr>
      <w:r>
        <w:rPr>
          <w:rFonts w:hint="default" w:ascii="Times New Roman" w:hAnsi="Times New Roman" w:cs="Times New Roman"/>
          <w:b/>
          <w:szCs w:val="21"/>
        </w:rPr>
        <w:t>项目编号：</w:t>
      </w:r>
      <w:r>
        <w:rPr>
          <w:rFonts w:hint="default" w:ascii="Times New Roman" w:hAnsi="Times New Roman" w:cs="Times New Roman"/>
          <w:b/>
          <w:szCs w:val="21"/>
          <w:lang w:val="zh-CN"/>
        </w:rPr>
        <w:t xml:space="preserve">       </w:t>
      </w:r>
      <w:r>
        <w:rPr>
          <w:rFonts w:hint="default" w:ascii="Times New Roman" w:hAnsi="Times New Roman" w:cs="Times New Roman"/>
          <w:b/>
          <w:szCs w:val="21"/>
        </w:rPr>
        <w:t xml:space="preserve">           </w:t>
      </w:r>
    </w:p>
    <w:p>
      <w:pPr>
        <w:adjustRightInd w:val="0"/>
        <w:snapToGrid w:val="0"/>
        <w:spacing w:line="300" w:lineRule="auto"/>
        <w:rPr>
          <w:rFonts w:hint="default" w:ascii="Times New Roman" w:hAnsi="Times New Roman" w:cs="Times New Roman"/>
          <w:b/>
          <w:szCs w:val="21"/>
        </w:rPr>
      </w:pPr>
      <w:r>
        <w:rPr>
          <w:rFonts w:hint="default" w:ascii="Times New Roman" w:hAnsi="Times New Roman" w:cs="Times New Roman"/>
          <w:b/>
          <w:szCs w:val="21"/>
        </w:rPr>
        <w:t>合同包号：</w:t>
      </w:r>
    </w:p>
    <w:tbl>
      <w:tblPr>
        <w:tblStyle w:val="45"/>
        <w:tblW w:w="9901" w:type="dxa"/>
        <w:tblInd w:w="-162" w:type="dxa"/>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Layout w:type="fixed"/>
        <w:tblCellMar>
          <w:top w:w="0" w:type="dxa"/>
          <w:left w:w="0" w:type="dxa"/>
          <w:bottom w:w="0" w:type="dxa"/>
          <w:right w:w="0" w:type="dxa"/>
        </w:tblCellMar>
      </w:tblPr>
      <w:tblGrid>
        <w:gridCol w:w="705"/>
        <w:gridCol w:w="1599"/>
        <w:gridCol w:w="800"/>
        <w:gridCol w:w="1429"/>
        <w:gridCol w:w="1014"/>
        <w:gridCol w:w="814"/>
        <w:gridCol w:w="715"/>
        <w:gridCol w:w="700"/>
        <w:gridCol w:w="684"/>
        <w:gridCol w:w="1441"/>
      </w:tblGrid>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1177" w:hRule="exact"/>
        </w:trPr>
        <w:tc>
          <w:tcPr>
            <w:tcW w:w="705" w:type="dxa"/>
            <w:tcMar>
              <w:top w:w="15" w:type="dxa"/>
              <w:left w:w="15" w:type="dxa"/>
              <w:right w:w="15" w:type="dxa"/>
            </w:tcMar>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szCs w:val="21"/>
              </w:rPr>
            </w:pPr>
            <w:r>
              <w:rPr>
                <w:rFonts w:hint="default" w:ascii="Times New Roman" w:hAnsi="Times New Roman" w:cs="Times New Roman"/>
                <w:szCs w:val="21"/>
                <w:lang w:bidi="ar"/>
              </w:rPr>
              <w:t>序号</w:t>
            </w:r>
          </w:p>
        </w:tc>
        <w:tc>
          <w:tcPr>
            <w:tcW w:w="1599" w:type="dxa"/>
            <w:tcMar>
              <w:top w:w="15" w:type="dxa"/>
              <w:left w:w="15" w:type="dxa"/>
              <w:right w:w="15" w:type="dxa"/>
            </w:tcMar>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szCs w:val="21"/>
              </w:rPr>
            </w:pPr>
            <w:r>
              <w:rPr>
                <w:rFonts w:hint="default" w:ascii="Times New Roman" w:hAnsi="Times New Roman" w:cs="Times New Roman"/>
                <w:szCs w:val="21"/>
              </w:rPr>
              <w:t>采购标的名称</w:t>
            </w:r>
          </w:p>
        </w:tc>
        <w:tc>
          <w:tcPr>
            <w:tcW w:w="800" w:type="dxa"/>
            <w:tcBorders>
              <w:right w:val="single" w:color="auto" w:sz="4" w:space="0"/>
            </w:tcBorders>
            <w:tcMar>
              <w:top w:w="15" w:type="dxa"/>
              <w:left w:w="15" w:type="dxa"/>
              <w:right w:w="15" w:type="dxa"/>
            </w:tcMar>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szCs w:val="21"/>
              </w:rPr>
            </w:pPr>
            <w:r>
              <w:rPr>
                <w:rFonts w:hint="default" w:ascii="Times New Roman" w:hAnsi="Times New Roman" w:cs="Times New Roman"/>
                <w:szCs w:val="21"/>
                <w:lang w:bidi="ar"/>
              </w:rPr>
              <w:t>品牌</w:t>
            </w:r>
          </w:p>
        </w:tc>
        <w:tc>
          <w:tcPr>
            <w:tcW w:w="1429" w:type="dxa"/>
            <w:tcBorders>
              <w:left w:val="single" w:color="auto" w:sz="4" w:space="0"/>
              <w:right w:val="single" w:color="auto" w:sz="4" w:space="0"/>
            </w:tcBorders>
            <w:tcMar>
              <w:top w:w="15" w:type="dxa"/>
              <w:left w:w="15" w:type="dxa"/>
              <w:right w:w="15" w:type="dxa"/>
            </w:tcMar>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szCs w:val="21"/>
                <w:lang w:bidi="ar"/>
              </w:rPr>
            </w:pPr>
            <w:r>
              <w:rPr>
                <w:rFonts w:hint="default" w:ascii="Times New Roman" w:hAnsi="Times New Roman" w:cs="Times New Roman"/>
                <w:szCs w:val="21"/>
                <w:lang w:bidi="ar"/>
              </w:rPr>
              <w:t>规格、型号等</w:t>
            </w:r>
          </w:p>
        </w:tc>
        <w:tc>
          <w:tcPr>
            <w:tcW w:w="1014" w:type="dxa"/>
            <w:tcBorders>
              <w:left w:val="single" w:color="auto" w:sz="4" w:space="0"/>
              <w:right w:val="single" w:color="auto" w:sz="4" w:space="0"/>
            </w:tcBorders>
            <w:tcMar>
              <w:top w:w="15" w:type="dxa"/>
              <w:left w:w="15" w:type="dxa"/>
              <w:right w:w="15" w:type="dxa"/>
            </w:tcMar>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szCs w:val="21"/>
                <w:lang w:bidi="ar"/>
              </w:rPr>
            </w:pPr>
            <w:r>
              <w:rPr>
                <w:rFonts w:hint="default" w:ascii="Times New Roman" w:hAnsi="Times New Roman" w:cs="Times New Roman"/>
                <w:szCs w:val="21"/>
                <w:lang w:bidi="ar"/>
              </w:rPr>
              <w:t>生产厂家</w:t>
            </w:r>
          </w:p>
        </w:tc>
        <w:tc>
          <w:tcPr>
            <w:tcW w:w="814" w:type="dxa"/>
            <w:tcBorders>
              <w:left w:val="single" w:color="auto" w:sz="4" w:space="0"/>
            </w:tcBorders>
            <w:tcMar>
              <w:top w:w="15" w:type="dxa"/>
              <w:left w:w="15" w:type="dxa"/>
              <w:right w:w="15" w:type="dxa"/>
            </w:tcMar>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szCs w:val="21"/>
                <w:lang w:bidi="ar"/>
              </w:rPr>
            </w:pPr>
            <w:r>
              <w:rPr>
                <w:rFonts w:hint="default" w:ascii="Times New Roman" w:hAnsi="Times New Roman" w:cs="Times New Roman"/>
                <w:szCs w:val="21"/>
                <w:lang w:bidi="ar"/>
              </w:rPr>
              <w:t>产地</w:t>
            </w:r>
          </w:p>
        </w:tc>
        <w:tc>
          <w:tcPr>
            <w:tcW w:w="715" w:type="dxa"/>
            <w:tcMar>
              <w:top w:w="15" w:type="dxa"/>
              <w:left w:w="15" w:type="dxa"/>
              <w:right w:w="15" w:type="dxa"/>
            </w:tcMar>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szCs w:val="21"/>
              </w:rPr>
            </w:pPr>
            <w:r>
              <w:rPr>
                <w:rFonts w:hint="default" w:ascii="Times New Roman" w:hAnsi="Times New Roman" w:cs="Times New Roman"/>
                <w:szCs w:val="21"/>
                <w:lang w:bidi="ar"/>
              </w:rPr>
              <w:t>单位</w:t>
            </w:r>
          </w:p>
        </w:tc>
        <w:tc>
          <w:tcPr>
            <w:tcW w:w="700" w:type="dxa"/>
            <w:tcMar>
              <w:top w:w="15" w:type="dxa"/>
              <w:left w:w="15" w:type="dxa"/>
              <w:right w:w="15" w:type="dxa"/>
            </w:tcMar>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szCs w:val="21"/>
              </w:rPr>
            </w:pPr>
            <w:r>
              <w:rPr>
                <w:rFonts w:hint="default" w:ascii="Times New Roman" w:hAnsi="Times New Roman" w:cs="Times New Roman"/>
                <w:szCs w:val="21"/>
                <w:lang w:bidi="ar"/>
              </w:rPr>
              <w:t>数量</w:t>
            </w:r>
          </w:p>
        </w:tc>
        <w:tc>
          <w:tcPr>
            <w:tcW w:w="684" w:type="dxa"/>
            <w:tcMar>
              <w:top w:w="15" w:type="dxa"/>
              <w:left w:w="15" w:type="dxa"/>
              <w:right w:w="15" w:type="dxa"/>
            </w:tcMar>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szCs w:val="21"/>
              </w:rPr>
            </w:pPr>
            <w:r>
              <w:rPr>
                <w:rFonts w:hint="default" w:ascii="Times New Roman" w:hAnsi="Times New Roman" w:cs="Times New Roman"/>
                <w:szCs w:val="21"/>
                <w:lang w:bidi="ar"/>
              </w:rPr>
              <w:t>单价</w:t>
            </w:r>
          </w:p>
        </w:tc>
        <w:tc>
          <w:tcPr>
            <w:tcW w:w="1441" w:type="dxa"/>
            <w:tcMar>
              <w:top w:w="15" w:type="dxa"/>
              <w:left w:w="15" w:type="dxa"/>
              <w:right w:w="15" w:type="dxa"/>
            </w:tcMar>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szCs w:val="21"/>
                <w:lang w:val="en-US" w:eastAsia="zh-CN" w:bidi="ar"/>
              </w:rPr>
            </w:pPr>
            <w:r>
              <w:rPr>
                <w:rFonts w:hint="default" w:ascii="Times New Roman" w:hAnsi="Times New Roman" w:cs="Times New Roman"/>
                <w:szCs w:val="21"/>
                <w:lang w:val="en-US" w:eastAsia="zh-CN" w:bidi="ar"/>
              </w:rPr>
              <w:t>注册证上产品名称及编号</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476" w:hRule="exact"/>
        </w:trPr>
        <w:tc>
          <w:tcPr>
            <w:tcW w:w="705" w:type="dxa"/>
            <w:tcMar>
              <w:top w:w="15" w:type="dxa"/>
              <w:left w:w="15" w:type="dxa"/>
              <w:right w:w="15" w:type="dxa"/>
            </w:tcMar>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szCs w:val="21"/>
              </w:rPr>
            </w:pPr>
            <w:r>
              <w:rPr>
                <w:rFonts w:hint="default" w:ascii="Times New Roman" w:hAnsi="Times New Roman" w:cs="Times New Roman"/>
                <w:szCs w:val="21"/>
              </w:rPr>
              <w:t>1</w:t>
            </w:r>
          </w:p>
        </w:tc>
        <w:tc>
          <w:tcPr>
            <w:tcW w:w="1599" w:type="dxa"/>
            <w:tcMar>
              <w:top w:w="15" w:type="dxa"/>
              <w:left w:w="15" w:type="dxa"/>
              <w:right w:w="15" w:type="dxa"/>
            </w:tcMar>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szCs w:val="21"/>
              </w:rPr>
            </w:pPr>
          </w:p>
        </w:tc>
        <w:tc>
          <w:tcPr>
            <w:tcW w:w="800" w:type="dxa"/>
            <w:tcBorders>
              <w:right w:val="single" w:color="auto" w:sz="4" w:space="0"/>
            </w:tcBorders>
            <w:tcMar>
              <w:top w:w="15" w:type="dxa"/>
              <w:left w:w="15" w:type="dxa"/>
              <w:right w:w="15" w:type="dxa"/>
            </w:tcMar>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szCs w:val="21"/>
              </w:rPr>
            </w:pPr>
          </w:p>
        </w:tc>
        <w:tc>
          <w:tcPr>
            <w:tcW w:w="1429" w:type="dxa"/>
            <w:tcBorders>
              <w:left w:val="single" w:color="auto" w:sz="4" w:space="0"/>
              <w:right w:val="single" w:color="auto" w:sz="4" w:space="0"/>
            </w:tcBorders>
            <w:tcMar>
              <w:top w:w="15" w:type="dxa"/>
              <w:left w:w="15" w:type="dxa"/>
              <w:right w:w="15" w:type="dxa"/>
            </w:tcMar>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szCs w:val="21"/>
              </w:rPr>
            </w:pPr>
          </w:p>
        </w:tc>
        <w:tc>
          <w:tcPr>
            <w:tcW w:w="1014" w:type="dxa"/>
            <w:tcBorders>
              <w:left w:val="single" w:color="auto" w:sz="4" w:space="0"/>
              <w:right w:val="single" w:color="auto" w:sz="4" w:space="0"/>
            </w:tcBorders>
            <w:tcMar>
              <w:top w:w="15" w:type="dxa"/>
              <w:left w:w="15" w:type="dxa"/>
              <w:right w:w="15" w:type="dxa"/>
            </w:tcMar>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szCs w:val="21"/>
              </w:rPr>
            </w:pPr>
          </w:p>
        </w:tc>
        <w:tc>
          <w:tcPr>
            <w:tcW w:w="814" w:type="dxa"/>
            <w:tcBorders>
              <w:left w:val="single" w:color="auto" w:sz="4" w:space="0"/>
            </w:tcBorders>
            <w:tcMar>
              <w:top w:w="15" w:type="dxa"/>
              <w:left w:w="15" w:type="dxa"/>
              <w:right w:w="15" w:type="dxa"/>
            </w:tcMar>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szCs w:val="21"/>
              </w:rPr>
            </w:pPr>
          </w:p>
        </w:tc>
        <w:tc>
          <w:tcPr>
            <w:tcW w:w="715" w:type="dxa"/>
            <w:tcMar>
              <w:top w:w="15" w:type="dxa"/>
              <w:left w:w="15" w:type="dxa"/>
              <w:right w:w="15" w:type="dxa"/>
            </w:tcMar>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szCs w:val="21"/>
              </w:rPr>
            </w:pPr>
          </w:p>
        </w:tc>
        <w:tc>
          <w:tcPr>
            <w:tcW w:w="700" w:type="dxa"/>
            <w:tcMar>
              <w:top w:w="15" w:type="dxa"/>
              <w:left w:w="15" w:type="dxa"/>
              <w:right w:w="15" w:type="dxa"/>
            </w:tcMar>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szCs w:val="21"/>
              </w:rPr>
            </w:pPr>
          </w:p>
        </w:tc>
        <w:tc>
          <w:tcPr>
            <w:tcW w:w="684" w:type="dxa"/>
            <w:tcMar>
              <w:top w:w="15" w:type="dxa"/>
              <w:left w:w="15" w:type="dxa"/>
              <w:right w:w="15" w:type="dxa"/>
            </w:tcMar>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szCs w:val="21"/>
              </w:rPr>
            </w:pPr>
          </w:p>
        </w:tc>
        <w:tc>
          <w:tcPr>
            <w:tcW w:w="1441" w:type="dxa"/>
            <w:tcMar>
              <w:top w:w="15" w:type="dxa"/>
              <w:left w:w="15" w:type="dxa"/>
              <w:right w:w="15" w:type="dxa"/>
            </w:tcMar>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szCs w:val="21"/>
              </w:rPr>
            </w:pP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476" w:hRule="exact"/>
        </w:trPr>
        <w:tc>
          <w:tcPr>
            <w:tcW w:w="705" w:type="dxa"/>
            <w:tcMar>
              <w:top w:w="15" w:type="dxa"/>
              <w:left w:w="15" w:type="dxa"/>
              <w:right w:w="15" w:type="dxa"/>
            </w:tcMar>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szCs w:val="21"/>
              </w:rPr>
            </w:pPr>
            <w:r>
              <w:rPr>
                <w:rFonts w:hint="default" w:ascii="Times New Roman" w:hAnsi="Times New Roman" w:cs="Times New Roman"/>
                <w:szCs w:val="21"/>
              </w:rPr>
              <w:t>2</w:t>
            </w:r>
          </w:p>
        </w:tc>
        <w:tc>
          <w:tcPr>
            <w:tcW w:w="1599" w:type="dxa"/>
            <w:tcMar>
              <w:top w:w="15" w:type="dxa"/>
              <w:left w:w="15" w:type="dxa"/>
              <w:right w:w="15" w:type="dxa"/>
            </w:tcMar>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szCs w:val="21"/>
              </w:rPr>
            </w:pPr>
          </w:p>
        </w:tc>
        <w:tc>
          <w:tcPr>
            <w:tcW w:w="800" w:type="dxa"/>
            <w:tcBorders>
              <w:right w:val="single" w:color="auto" w:sz="4" w:space="0"/>
            </w:tcBorders>
            <w:tcMar>
              <w:top w:w="15" w:type="dxa"/>
              <w:left w:w="15" w:type="dxa"/>
              <w:right w:w="15" w:type="dxa"/>
            </w:tcMar>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szCs w:val="21"/>
              </w:rPr>
            </w:pPr>
          </w:p>
        </w:tc>
        <w:tc>
          <w:tcPr>
            <w:tcW w:w="1429" w:type="dxa"/>
            <w:tcBorders>
              <w:left w:val="single" w:color="auto" w:sz="4" w:space="0"/>
              <w:right w:val="single" w:color="auto" w:sz="4" w:space="0"/>
            </w:tcBorders>
            <w:tcMar>
              <w:top w:w="15" w:type="dxa"/>
              <w:left w:w="15" w:type="dxa"/>
              <w:right w:w="15" w:type="dxa"/>
            </w:tcMar>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szCs w:val="21"/>
              </w:rPr>
            </w:pPr>
          </w:p>
        </w:tc>
        <w:tc>
          <w:tcPr>
            <w:tcW w:w="1014" w:type="dxa"/>
            <w:tcBorders>
              <w:left w:val="single" w:color="auto" w:sz="4" w:space="0"/>
              <w:right w:val="single" w:color="auto" w:sz="4" w:space="0"/>
            </w:tcBorders>
            <w:tcMar>
              <w:top w:w="15" w:type="dxa"/>
              <w:left w:w="15" w:type="dxa"/>
              <w:right w:w="15" w:type="dxa"/>
            </w:tcMar>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szCs w:val="21"/>
              </w:rPr>
            </w:pPr>
          </w:p>
        </w:tc>
        <w:tc>
          <w:tcPr>
            <w:tcW w:w="814" w:type="dxa"/>
            <w:tcBorders>
              <w:left w:val="single" w:color="auto" w:sz="4" w:space="0"/>
            </w:tcBorders>
            <w:tcMar>
              <w:top w:w="15" w:type="dxa"/>
              <w:left w:w="15" w:type="dxa"/>
              <w:right w:w="15" w:type="dxa"/>
            </w:tcMar>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szCs w:val="21"/>
              </w:rPr>
            </w:pPr>
          </w:p>
        </w:tc>
        <w:tc>
          <w:tcPr>
            <w:tcW w:w="715" w:type="dxa"/>
            <w:tcMar>
              <w:top w:w="15" w:type="dxa"/>
              <w:left w:w="15" w:type="dxa"/>
              <w:right w:w="15" w:type="dxa"/>
            </w:tcMar>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szCs w:val="21"/>
              </w:rPr>
            </w:pPr>
          </w:p>
        </w:tc>
        <w:tc>
          <w:tcPr>
            <w:tcW w:w="700" w:type="dxa"/>
            <w:tcMar>
              <w:top w:w="15" w:type="dxa"/>
              <w:left w:w="15" w:type="dxa"/>
              <w:right w:w="15" w:type="dxa"/>
            </w:tcMar>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szCs w:val="21"/>
              </w:rPr>
            </w:pPr>
          </w:p>
        </w:tc>
        <w:tc>
          <w:tcPr>
            <w:tcW w:w="684" w:type="dxa"/>
            <w:tcMar>
              <w:top w:w="15" w:type="dxa"/>
              <w:left w:w="15" w:type="dxa"/>
              <w:right w:w="15" w:type="dxa"/>
            </w:tcMar>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szCs w:val="21"/>
              </w:rPr>
            </w:pPr>
          </w:p>
        </w:tc>
        <w:tc>
          <w:tcPr>
            <w:tcW w:w="1441" w:type="dxa"/>
            <w:tcMar>
              <w:top w:w="15" w:type="dxa"/>
              <w:left w:w="15" w:type="dxa"/>
              <w:right w:w="15" w:type="dxa"/>
            </w:tcMar>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szCs w:val="21"/>
              </w:rPr>
            </w:pP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476" w:hRule="exact"/>
        </w:trPr>
        <w:tc>
          <w:tcPr>
            <w:tcW w:w="705" w:type="dxa"/>
            <w:tcMar>
              <w:top w:w="15" w:type="dxa"/>
              <w:left w:w="15" w:type="dxa"/>
              <w:right w:w="15" w:type="dxa"/>
            </w:tcMar>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szCs w:val="21"/>
              </w:rPr>
            </w:pPr>
            <w:r>
              <w:rPr>
                <w:rFonts w:hint="default" w:ascii="Times New Roman" w:hAnsi="Times New Roman" w:cs="Times New Roman"/>
                <w:szCs w:val="21"/>
              </w:rPr>
              <w:t>3</w:t>
            </w:r>
          </w:p>
        </w:tc>
        <w:tc>
          <w:tcPr>
            <w:tcW w:w="1599" w:type="dxa"/>
            <w:tcMar>
              <w:top w:w="15" w:type="dxa"/>
              <w:left w:w="15" w:type="dxa"/>
              <w:right w:w="15" w:type="dxa"/>
            </w:tcMar>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szCs w:val="21"/>
              </w:rPr>
            </w:pPr>
          </w:p>
        </w:tc>
        <w:tc>
          <w:tcPr>
            <w:tcW w:w="800" w:type="dxa"/>
            <w:tcBorders>
              <w:right w:val="single" w:color="auto" w:sz="4" w:space="0"/>
            </w:tcBorders>
            <w:tcMar>
              <w:top w:w="15" w:type="dxa"/>
              <w:left w:w="15" w:type="dxa"/>
              <w:right w:w="15" w:type="dxa"/>
            </w:tcMar>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szCs w:val="21"/>
              </w:rPr>
            </w:pPr>
          </w:p>
        </w:tc>
        <w:tc>
          <w:tcPr>
            <w:tcW w:w="1429" w:type="dxa"/>
            <w:tcBorders>
              <w:left w:val="single" w:color="auto" w:sz="4" w:space="0"/>
              <w:right w:val="single" w:color="auto" w:sz="4" w:space="0"/>
            </w:tcBorders>
            <w:tcMar>
              <w:top w:w="15" w:type="dxa"/>
              <w:left w:w="15" w:type="dxa"/>
              <w:right w:w="15" w:type="dxa"/>
            </w:tcMar>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szCs w:val="21"/>
              </w:rPr>
            </w:pPr>
          </w:p>
        </w:tc>
        <w:tc>
          <w:tcPr>
            <w:tcW w:w="1014" w:type="dxa"/>
            <w:tcBorders>
              <w:left w:val="single" w:color="auto" w:sz="4" w:space="0"/>
              <w:right w:val="single" w:color="auto" w:sz="4" w:space="0"/>
            </w:tcBorders>
            <w:tcMar>
              <w:top w:w="15" w:type="dxa"/>
              <w:left w:w="15" w:type="dxa"/>
              <w:right w:w="15" w:type="dxa"/>
            </w:tcMar>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szCs w:val="21"/>
              </w:rPr>
            </w:pPr>
          </w:p>
        </w:tc>
        <w:tc>
          <w:tcPr>
            <w:tcW w:w="814" w:type="dxa"/>
            <w:tcBorders>
              <w:left w:val="single" w:color="auto" w:sz="4" w:space="0"/>
            </w:tcBorders>
            <w:tcMar>
              <w:top w:w="15" w:type="dxa"/>
              <w:left w:w="15" w:type="dxa"/>
              <w:right w:w="15" w:type="dxa"/>
            </w:tcMar>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szCs w:val="21"/>
              </w:rPr>
            </w:pPr>
          </w:p>
        </w:tc>
        <w:tc>
          <w:tcPr>
            <w:tcW w:w="715" w:type="dxa"/>
            <w:tcMar>
              <w:top w:w="15" w:type="dxa"/>
              <w:left w:w="15" w:type="dxa"/>
              <w:right w:w="15" w:type="dxa"/>
            </w:tcMar>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szCs w:val="21"/>
              </w:rPr>
            </w:pPr>
          </w:p>
        </w:tc>
        <w:tc>
          <w:tcPr>
            <w:tcW w:w="700" w:type="dxa"/>
            <w:tcMar>
              <w:top w:w="15" w:type="dxa"/>
              <w:left w:w="15" w:type="dxa"/>
              <w:right w:w="15" w:type="dxa"/>
            </w:tcMar>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szCs w:val="21"/>
              </w:rPr>
            </w:pPr>
          </w:p>
        </w:tc>
        <w:tc>
          <w:tcPr>
            <w:tcW w:w="684" w:type="dxa"/>
            <w:tcMar>
              <w:top w:w="15" w:type="dxa"/>
              <w:left w:w="15" w:type="dxa"/>
              <w:right w:w="15" w:type="dxa"/>
            </w:tcMar>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szCs w:val="21"/>
              </w:rPr>
            </w:pPr>
          </w:p>
        </w:tc>
        <w:tc>
          <w:tcPr>
            <w:tcW w:w="1441" w:type="dxa"/>
            <w:tcMar>
              <w:top w:w="15" w:type="dxa"/>
              <w:left w:w="15" w:type="dxa"/>
              <w:right w:w="15" w:type="dxa"/>
            </w:tcMar>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szCs w:val="21"/>
              </w:rPr>
            </w:pP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476" w:hRule="exact"/>
        </w:trPr>
        <w:tc>
          <w:tcPr>
            <w:tcW w:w="705" w:type="dxa"/>
            <w:tcMar>
              <w:top w:w="15" w:type="dxa"/>
              <w:left w:w="15" w:type="dxa"/>
              <w:right w:w="15" w:type="dxa"/>
            </w:tcMar>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szCs w:val="21"/>
              </w:rPr>
            </w:pPr>
            <w:r>
              <w:rPr>
                <w:rFonts w:hint="default" w:ascii="Times New Roman" w:hAnsi="Times New Roman" w:cs="Times New Roman"/>
                <w:szCs w:val="21"/>
              </w:rPr>
              <w:t>4</w:t>
            </w:r>
          </w:p>
        </w:tc>
        <w:tc>
          <w:tcPr>
            <w:tcW w:w="1599" w:type="dxa"/>
            <w:tcMar>
              <w:top w:w="15" w:type="dxa"/>
              <w:left w:w="15" w:type="dxa"/>
              <w:right w:w="15" w:type="dxa"/>
            </w:tcMar>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szCs w:val="21"/>
              </w:rPr>
            </w:pPr>
          </w:p>
        </w:tc>
        <w:tc>
          <w:tcPr>
            <w:tcW w:w="800" w:type="dxa"/>
            <w:tcBorders>
              <w:right w:val="single" w:color="auto" w:sz="4" w:space="0"/>
            </w:tcBorders>
            <w:tcMar>
              <w:top w:w="15" w:type="dxa"/>
              <w:left w:w="15" w:type="dxa"/>
              <w:right w:w="15" w:type="dxa"/>
            </w:tcMar>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szCs w:val="21"/>
              </w:rPr>
            </w:pPr>
          </w:p>
        </w:tc>
        <w:tc>
          <w:tcPr>
            <w:tcW w:w="1429" w:type="dxa"/>
            <w:tcBorders>
              <w:left w:val="single" w:color="auto" w:sz="4" w:space="0"/>
              <w:right w:val="single" w:color="auto" w:sz="4" w:space="0"/>
            </w:tcBorders>
            <w:tcMar>
              <w:top w:w="15" w:type="dxa"/>
              <w:left w:w="15" w:type="dxa"/>
              <w:right w:w="15" w:type="dxa"/>
            </w:tcMar>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szCs w:val="21"/>
              </w:rPr>
            </w:pPr>
          </w:p>
        </w:tc>
        <w:tc>
          <w:tcPr>
            <w:tcW w:w="1014" w:type="dxa"/>
            <w:tcBorders>
              <w:left w:val="single" w:color="auto" w:sz="4" w:space="0"/>
              <w:right w:val="single" w:color="auto" w:sz="4" w:space="0"/>
            </w:tcBorders>
            <w:tcMar>
              <w:top w:w="15" w:type="dxa"/>
              <w:left w:w="15" w:type="dxa"/>
              <w:right w:w="15" w:type="dxa"/>
            </w:tcMar>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szCs w:val="21"/>
              </w:rPr>
            </w:pPr>
          </w:p>
        </w:tc>
        <w:tc>
          <w:tcPr>
            <w:tcW w:w="814" w:type="dxa"/>
            <w:tcBorders>
              <w:left w:val="single" w:color="auto" w:sz="4" w:space="0"/>
            </w:tcBorders>
            <w:tcMar>
              <w:top w:w="15" w:type="dxa"/>
              <w:left w:w="15" w:type="dxa"/>
              <w:right w:w="15" w:type="dxa"/>
            </w:tcMar>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szCs w:val="21"/>
              </w:rPr>
            </w:pPr>
          </w:p>
        </w:tc>
        <w:tc>
          <w:tcPr>
            <w:tcW w:w="715" w:type="dxa"/>
            <w:tcMar>
              <w:top w:w="15" w:type="dxa"/>
              <w:left w:w="15" w:type="dxa"/>
              <w:right w:w="15" w:type="dxa"/>
            </w:tcMar>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szCs w:val="21"/>
              </w:rPr>
            </w:pPr>
          </w:p>
        </w:tc>
        <w:tc>
          <w:tcPr>
            <w:tcW w:w="700" w:type="dxa"/>
            <w:tcMar>
              <w:top w:w="15" w:type="dxa"/>
              <w:left w:w="15" w:type="dxa"/>
              <w:right w:w="15" w:type="dxa"/>
            </w:tcMar>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szCs w:val="21"/>
              </w:rPr>
            </w:pPr>
          </w:p>
        </w:tc>
        <w:tc>
          <w:tcPr>
            <w:tcW w:w="684" w:type="dxa"/>
            <w:tcMar>
              <w:top w:w="15" w:type="dxa"/>
              <w:left w:w="15" w:type="dxa"/>
              <w:right w:w="15" w:type="dxa"/>
            </w:tcMar>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szCs w:val="21"/>
              </w:rPr>
            </w:pPr>
          </w:p>
        </w:tc>
        <w:tc>
          <w:tcPr>
            <w:tcW w:w="1441" w:type="dxa"/>
            <w:tcMar>
              <w:top w:w="15" w:type="dxa"/>
              <w:left w:w="15" w:type="dxa"/>
              <w:right w:w="15" w:type="dxa"/>
            </w:tcMar>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szCs w:val="21"/>
              </w:rPr>
            </w:pP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476" w:hRule="exact"/>
        </w:trPr>
        <w:tc>
          <w:tcPr>
            <w:tcW w:w="705" w:type="dxa"/>
            <w:tcMar>
              <w:top w:w="15" w:type="dxa"/>
              <w:left w:w="15" w:type="dxa"/>
              <w:right w:w="15" w:type="dxa"/>
            </w:tcMar>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szCs w:val="21"/>
              </w:rPr>
            </w:pPr>
            <w:r>
              <w:rPr>
                <w:rFonts w:hint="default" w:ascii="Times New Roman" w:hAnsi="Times New Roman" w:cs="Times New Roman"/>
                <w:szCs w:val="21"/>
              </w:rPr>
              <w:t>5</w:t>
            </w:r>
          </w:p>
        </w:tc>
        <w:tc>
          <w:tcPr>
            <w:tcW w:w="1599" w:type="dxa"/>
            <w:tcMar>
              <w:top w:w="15" w:type="dxa"/>
              <w:left w:w="15" w:type="dxa"/>
              <w:right w:w="15" w:type="dxa"/>
            </w:tcMar>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szCs w:val="21"/>
              </w:rPr>
            </w:pPr>
          </w:p>
        </w:tc>
        <w:tc>
          <w:tcPr>
            <w:tcW w:w="800" w:type="dxa"/>
            <w:tcBorders>
              <w:right w:val="single" w:color="auto" w:sz="4" w:space="0"/>
            </w:tcBorders>
            <w:tcMar>
              <w:top w:w="15" w:type="dxa"/>
              <w:left w:w="15" w:type="dxa"/>
              <w:right w:w="15" w:type="dxa"/>
            </w:tcMar>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szCs w:val="21"/>
              </w:rPr>
            </w:pPr>
          </w:p>
        </w:tc>
        <w:tc>
          <w:tcPr>
            <w:tcW w:w="1429" w:type="dxa"/>
            <w:tcBorders>
              <w:left w:val="single" w:color="auto" w:sz="4" w:space="0"/>
              <w:right w:val="single" w:color="auto" w:sz="4" w:space="0"/>
            </w:tcBorders>
            <w:tcMar>
              <w:top w:w="15" w:type="dxa"/>
              <w:left w:w="15" w:type="dxa"/>
              <w:right w:w="15" w:type="dxa"/>
            </w:tcMar>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szCs w:val="21"/>
              </w:rPr>
            </w:pPr>
          </w:p>
        </w:tc>
        <w:tc>
          <w:tcPr>
            <w:tcW w:w="1014" w:type="dxa"/>
            <w:tcBorders>
              <w:left w:val="single" w:color="auto" w:sz="4" w:space="0"/>
              <w:right w:val="single" w:color="auto" w:sz="4" w:space="0"/>
            </w:tcBorders>
            <w:tcMar>
              <w:top w:w="15" w:type="dxa"/>
              <w:left w:w="15" w:type="dxa"/>
              <w:right w:w="15" w:type="dxa"/>
            </w:tcMar>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szCs w:val="21"/>
              </w:rPr>
            </w:pPr>
          </w:p>
        </w:tc>
        <w:tc>
          <w:tcPr>
            <w:tcW w:w="814" w:type="dxa"/>
            <w:tcBorders>
              <w:left w:val="single" w:color="auto" w:sz="4" w:space="0"/>
            </w:tcBorders>
            <w:tcMar>
              <w:top w:w="15" w:type="dxa"/>
              <w:left w:w="15" w:type="dxa"/>
              <w:right w:w="15" w:type="dxa"/>
            </w:tcMar>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szCs w:val="21"/>
              </w:rPr>
            </w:pPr>
          </w:p>
        </w:tc>
        <w:tc>
          <w:tcPr>
            <w:tcW w:w="715" w:type="dxa"/>
            <w:tcMar>
              <w:top w:w="15" w:type="dxa"/>
              <w:left w:w="15" w:type="dxa"/>
              <w:right w:w="15" w:type="dxa"/>
            </w:tcMar>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szCs w:val="21"/>
              </w:rPr>
            </w:pPr>
          </w:p>
        </w:tc>
        <w:tc>
          <w:tcPr>
            <w:tcW w:w="700" w:type="dxa"/>
            <w:tcMar>
              <w:top w:w="15" w:type="dxa"/>
              <w:left w:w="15" w:type="dxa"/>
              <w:right w:w="15" w:type="dxa"/>
            </w:tcMar>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szCs w:val="21"/>
              </w:rPr>
            </w:pPr>
          </w:p>
        </w:tc>
        <w:tc>
          <w:tcPr>
            <w:tcW w:w="684" w:type="dxa"/>
            <w:tcMar>
              <w:top w:w="15" w:type="dxa"/>
              <w:left w:w="15" w:type="dxa"/>
              <w:right w:w="15" w:type="dxa"/>
            </w:tcMar>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szCs w:val="21"/>
              </w:rPr>
            </w:pPr>
          </w:p>
        </w:tc>
        <w:tc>
          <w:tcPr>
            <w:tcW w:w="1441" w:type="dxa"/>
            <w:tcMar>
              <w:top w:w="15" w:type="dxa"/>
              <w:left w:w="15" w:type="dxa"/>
              <w:right w:w="15" w:type="dxa"/>
            </w:tcMar>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szCs w:val="21"/>
              </w:rPr>
            </w:pP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476" w:hRule="exact"/>
        </w:trPr>
        <w:tc>
          <w:tcPr>
            <w:tcW w:w="705" w:type="dxa"/>
            <w:tcMar>
              <w:top w:w="15" w:type="dxa"/>
              <w:left w:w="15" w:type="dxa"/>
              <w:right w:w="15" w:type="dxa"/>
            </w:tcMar>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szCs w:val="21"/>
              </w:rPr>
            </w:pPr>
            <w:r>
              <w:rPr>
                <w:rFonts w:hint="default" w:ascii="Times New Roman" w:hAnsi="Times New Roman" w:cs="Times New Roman"/>
                <w:szCs w:val="21"/>
              </w:rPr>
              <w:t>...</w:t>
            </w:r>
          </w:p>
        </w:tc>
        <w:tc>
          <w:tcPr>
            <w:tcW w:w="1599" w:type="dxa"/>
            <w:tcMar>
              <w:top w:w="15" w:type="dxa"/>
              <w:left w:w="15" w:type="dxa"/>
              <w:right w:w="15" w:type="dxa"/>
            </w:tcMar>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szCs w:val="21"/>
              </w:rPr>
            </w:pPr>
            <w:r>
              <w:rPr>
                <w:rFonts w:hint="default" w:ascii="Times New Roman" w:hAnsi="Times New Roman" w:cs="Times New Roman"/>
                <w:szCs w:val="21"/>
              </w:rPr>
              <w:t>......</w:t>
            </w:r>
          </w:p>
        </w:tc>
        <w:tc>
          <w:tcPr>
            <w:tcW w:w="800" w:type="dxa"/>
            <w:tcBorders>
              <w:right w:val="single" w:color="auto" w:sz="4" w:space="0"/>
            </w:tcBorders>
            <w:tcMar>
              <w:top w:w="15" w:type="dxa"/>
              <w:left w:w="15" w:type="dxa"/>
              <w:right w:w="15" w:type="dxa"/>
            </w:tcMar>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szCs w:val="21"/>
              </w:rPr>
            </w:pPr>
          </w:p>
        </w:tc>
        <w:tc>
          <w:tcPr>
            <w:tcW w:w="1429" w:type="dxa"/>
            <w:tcBorders>
              <w:left w:val="single" w:color="auto" w:sz="4" w:space="0"/>
              <w:right w:val="single" w:color="auto" w:sz="4" w:space="0"/>
            </w:tcBorders>
            <w:tcMar>
              <w:top w:w="15" w:type="dxa"/>
              <w:left w:w="15" w:type="dxa"/>
              <w:right w:w="15" w:type="dxa"/>
            </w:tcMar>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szCs w:val="21"/>
              </w:rPr>
            </w:pPr>
          </w:p>
        </w:tc>
        <w:tc>
          <w:tcPr>
            <w:tcW w:w="1014" w:type="dxa"/>
            <w:tcBorders>
              <w:left w:val="single" w:color="auto" w:sz="4" w:space="0"/>
              <w:right w:val="single" w:color="auto" w:sz="4" w:space="0"/>
            </w:tcBorders>
            <w:tcMar>
              <w:top w:w="15" w:type="dxa"/>
              <w:left w:w="15" w:type="dxa"/>
              <w:right w:w="15" w:type="dxa"/>
            </w:tcMar>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szCs w:val="21"/>
              </w:rPr>
            </w:pPr>
          </w:p>
        </w:tc>
        <w:tc>
          <w:tcPr>
            <w:tcW w:w="814" w:type="dxa"/>
            <w:tcBorders>
              <w:left w:val="single" w:color="auto" w:sz="4" w:space="0"/>
            </w:tcBorders>
            <w:tcMar>
              <w:top w:w="15" w:type="dxa"/>
              <w:left w:w="15" w:type="dxa"/>
              <w:right w:w="15" w:type="dxa"/>
            </w:tcMar>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szCs w:val="21"/>
              </w:rPr>
            </w:pPr>
          </w:p>
        </w:tc>
        <w:tc>
          <w:tcPr>
            <w:tcW w:w="715" w:type="dxa"/>
            <w:tcMar>
              <w:top w:w="15" w:type="dxa"/>
              <w:left w:w="15" w:type="dxa"/>
              <w:right w:w="15" w:type="dxa"/>
            </w:tcMar>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szCs w:val="21"/>
              </w:rPr>
            </w:pPr>
          </w:p>
        </w:tc>
        <w:tc>
          <w:tcPr>
            <w:tcW w:w="700" w:type="dxa"/>
            <w:tcMar>
              <w:top w:w="15" w:type="dxa"/>
              <w:left w:w="15" w:type="dxa"/>
              <w:right w:w="15" w:type="dxa"/>
            </w:tcMar>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szCs w:val="21"/>
              </w:rPr>
            </w:pPr>
          </w:p>
        </w:tc>
        <w:tc>
          <w:tcPr>
            <w:tcW w:w="684" w:type="dxa"/>
            <w:tcMar>
              <w:top w:w="15" w:type="dxa"/>
              <w:left w:w="15" w:type="dxa"/>
              <w:right w:w="15" w:type="dxa"/>
            </w:tcMar>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szCs w:val="21"/>
              </w:rPr>
            </w:pPr>
          </w:p>
        </w:tc>
        <w:tc>
          <w:tcPr>
            <w:tcW w:w="1441" w:type="dxa"/>
            <w:tcMar>
              <w:top w:w="15" w:type="dxa"/>
              <w:left w:w="15" w:type="dxa"/>
              <w:right w:w="15" w:type="dxa"/>
            </w:tcMar>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szCs w:val="21"/>
              </w:rPr>
            </w:pP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1564" w:hRule="exact"/>
        </w:trPr>
        <w:tc>
          <w:tcPr>
            <w:tcW w:w="2304" w:type="dxa"/>
            <w:gridSpan w:val="2"/>
            <w:tcMar>
              <w:top w:w="15" w:type="dxa"/>
              <w:left w:w="15" w:type="dxa"/>
              <w:right w:w="15" w:type="dxa"/>
            </w:tcMar>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szCs w:val="21"/>
                <w:lang w:bidi="ar"/>
              </w:rPr>
            </w:pPr>
            <w:r>
              <w:rPr>
                <w:rFonts w:hint="default" w:ascii="Times New Roman" w:hAnsi="Times New Roman" w:cs="Times New Roman"/>
                <w:szCs w:val="21"/>
                <w:lang w:bidi="ar"/>
              </w:rPr>
              <w:t>投标</w:t>
            </w:r>
            <w:r>
              <w:rPr>
                <w:rFonts w:hint="default" w:ascii="Times New Roman" w:hAnsi="Times New Roman" w:cs="Times New Roman"/>
                <w:szCs w:val="21"/>
                <w:lang w:eastAsia="zh-Hans" w:bidi="ar"/>
              </w:rPr>
              <w:t>单</w:t>
            </w:r>
            <w:r>
              <w:rPr>
                <w:rFonts w:hint="default" w:ascii="Times New Roman" w:hAnsi="Times New Roman" w:cs="Times New Roman"/>
                <w:szCs w:val="21"/>
                <w:lang w:bidi="ar"/>
              </w:rPr>
              <w:t>价</w:t>
            </w:r>
          </w:p>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szCs w:val="21"/>
                <w:lang w:bidi="ar"/>
              </w:rPr>
            </w:pPr>
            <w:r>
              <w:rPr>
                <w:rFonts w:hint="default" w:ascii="Times New Roman" w:hAnsi="Times New Roman" w:cs="Times New Roman"/>
                <w:szCs w:val="21"/>
                <w:lang w:bidi="ar"/>
              </w:rPr>
              <w:t>（上述所有项金额之和，此投标</w:t>
            </w:r>
            <w:r>
              <w:rPr>
                <w:rFonts w:hint="default" w:ascii="Times New Roman" w:hAnsi="Times New Roman" w:cs="Times New Roman"/>
                <w:szCs w:val="21"/>
                <w:lang w:eastAsia="zh-Hans" w:bidi="ar"/>
              </w:rPr>
              <w:t>单</w:t>
            </w:r>
            <w:r>
              <w:rPr>
                <w:rFonts w:hint="default" w:ascii="Times New Roman" w:hAnsi="Times New Roman" w:cs="Times New Roman"/>
                <w:szCs w:val="21"/>
                <w:lang w:bidi="ar"/>
              </w:rPr>
              <w:t>价应与报价一览表中的投标</w:t>
            </w:r>
            <w:r>
              <w:rPr>
                <w:rFonts w:hint="default" w:ascii="Times New Roman" w:hAnsi="Times New Roman" w:cs="Times New Roman"/>
                <w:szCs w:val="21"/>
                <w:lang w:eastAsia="zh-Hans" w:bidi="ar"/>
              </w:rPr>
              <w:t>单</w:t>
            </w:r>
            <w:r>
              <w:rPr>
                <w:rFonts w:hint="default" w:ascii="Times New Roman" w:hAnsi="Times New Roman" w:cs="Times New Roman"/>
                <w:szCs w:val="21"/>
                <w:lang w:bidi="ar"/>
              </w:rPr>
              <w:t>价金额一致）</w:t>
            </w:r>
          </w:p>
        </w:tc>
        <w:tc>
          <w:tcPr>
            <w:tcW w:w="7597" w:type="dxa"/>
            <w:gridSpan w:val="8"/>
            <w:tcMar>
              <w:top w:w="15" w:type="dxa"/>
              <w:left w:w="15" w:type="dxa"/>
              <w:right w:w="15" w:type="dxa"/>
            </w:tcMar>
            <w:vAlign w:val="center"/>
          </w:tcPr>
          <w:p>
            <w:pPr>
              <w:keepNext w:val="0"/>
              <w:keepLines w:val="0"/>
              <w:widowControl/>
              <w:suppressLineNumbers w:val="0"/>
              <w:spacing w:before="0" w:beforeAutospacing="0" w:after="0" w:afterAutospacing="0"/>
              <w:ind w:left="0" w:right="0" w:firstLine="630" w:firstLineChars="300"/>
              <w:rPr>
                <w:rFonts w:hint="default" w:ascii="Times New Roman" w:hAnsi="Times New Roman" w:cs="Times New Roman"/>
                <w:szCs w:val="21"/>
              </w:rPr>
            </w:pPr>
            <w:r>
              <w:rPr>
                <w:rFonts w:hint="default" w:ascii="Times New Roman" w:hAnsi="Times New Roman" w:cs="Times New Roman"/>
                <w:szCs w:val="21"/>
              </w:rPr>
              <w:t>￥</w:t>
            </w:r>
            <w:r>
              <w:rPr>
                <w:rFonts w:hint="default" w:ascii="Times New Roman" w:hAnsi="Times New Roman" w:cs="Times New Roman"/>
                <w:szCs w:val="21"/>
                <w:u w:val="single"/>
              </w:rPr>
              <w:t xml:space="preserve">             </w:t>
            </w:r>
            <w:r>
              <w:rPr>
                <w:rFonts w:hint="default" w:ascii="Times New Roman" w:hAnsi="Times New Roman" w:cs="Times New Roman"/>
                <w:szCs w:val="21"/>
              </w:rPr>
              <w:t>元（大写：            ）</w:t>
            </w:r>
          </w:p>
        </w:tc>
      </w:tr>
    </w:tbl>
    <w:p>
      <w:pPr>
        <w:pStyle w:val="22"/>
        <w:spacing w:line="360" w:lineRule="auto"/>
        <w:ind w:firstLine="105" w:firstLineChars="50"/>
        <w:rPr>
          <w:rFonts w:hint="default" w:ascii="Times New Roman" w:hAnsi="Times New Roman" w:cs="Times New Roman"/>
          <w:sz w:val="21"/>
        </w:rPr>
      </w:pPr>
      <w:r>
        <w:rPr>
          <w:rFonts w:hint="default" w:ascii="Times New Roman" w:hAnsi="Times New Roman" w:cs="Times New Roman"/>
          <w:sz w:val="21"/>
        </w:rPr>
        <w:t>注：1.各投标人应严格按照《采购需求》中的采购标的名称、单位及数量填报投标明细报价清单。该表格式仅作参考，投标人的详细报价表格式可自定，但必须包含上述内容。</w:t>
      </w:r>
    </w:p>
    <w:p>
      <w:pPr>
        <w:spacing w:line="360" w:lineRule="auto"/>
        <w:ind w:left="120" w:leftChars="57" w:firstLine="420" w:firstLineChars="200"/>
        <w:rPr>
          <w:rFonts w:hint="default" w:ascii="Times New Roman" w:hAnsi="Times New Roman" w:cs="Times New Roman"/>
          <w:szCs w:val="21"/>
        </w:rPr>
      </w:pPr>
      <w:r>
        <w:rPr>
          <w:rFonts w:hint="default" w:ascii="Times New Roman" w:hAnsi="Times New Roman" w:cs="Times New Roman"/>
          <w:szCs w:val="21"/>
        </w:rPr>
        <w:t>2.报价中</w:t>
      </w:r>
      <w:r>
        <w:rPr>
          <w:rFonts w:hint="default" w:ascii="Times New Roman" w:hAnsi="Times New Roman" w:cs="Times New Roman"/>
          <w:bCs/>
          <w:szCs w:val="21"/>
          <w:lang w:bidi="ar"/>
        </w:rPr>
        <w:t>包括但不限于所有货物（含相关配件、附件、安装、材料）价款、包装、送货、安装、调试、检测、验收、培训、技术服务（包括技术资料、图纸的提供）、质保期保障、售后服务、税费等所有费用</w:t>
      </w:r>
      <w:r>
        <w:rPr>
          <w:rFonts w:hint="default" w:ascii="Times New Roman" w:hAnsi="Times New Roman" w:cs="Times New Roman"/>
          <w:szCs w:val="21"/>
        </w:rPr>
        <w:t>。所有价格均应予人民币报价，金额单位为元。</w:t>
      </w:r>
    </w:p>
    <w:p>
      <w:pPr>
        <w:spacing w:line="360" w:lineRule="auto"/>
        <w:ind w:firstLine="525" w:firstLineChars="250"/>
        <w:rPr>
          <w:rFonts w:hint="default" w:ascii="Times New Roman" w:hAnsi="Times New Roman" w:cs="Times New Roman"/>
          <w:szCs w:val="21"/>
        </w:rPr>
      </w:pPr>
      <w:r>
        <w:rPr>
          <w:rFonts w:hint="default" w:ascii="Times New Roman" w:hAnsi="Times New Roman" w:cs="Times New Roman"/>
          <w:szCs w:val="21"/>
        </w:rPr>
        <w:t>3.此表为《报价一览表》的报价明细表，表中的投标</w:t>
      </w:r>
      <w:r>
        <w:rPr>
          <w:rFonts w:hint="default" w:ascii="Times New Roman" w:hAnsi="Times New Roman" w:cs="Times New Roman"/>
          <w:szCs w:val="21"/>
          <w:lang w:eastAsia="zh-Hans"/>
        </w:rPr>
        <w:t>单</w:t>
      </w:r>
      <w:r>
        <w:rPr>
          <w:rFonts w:hint="default" w:ascii="Times New Roman" w:hAnsi="Times New Roman" w:cs="Times New Roman"/>
          <w:szCs w:val="21"/>
        </w:rPr>
        <w:t>价须与《报价一览表》中的投标</w:t>
      </w:r>
      <w:r>
        <w:rPr>
          <w:rFonts w:hint="default" w:ascii="Times New Roman" w:hAnsi="Times New Roman" w:cs="Times New Roman"/>
          <w:szCs w:val="21"/>
          <w:lang w:eastAsia="zh-Hans"/>
        </w:rPr>
        <w:t>单</w:t>
      </w:r>
      <w:r>
        <w:rPr>
          <w:rFonts w:hint="default" w:ascii="Times New Roman" w:hAnsi="Times New Roman" w:cs="Times New Roman"/>
          <w:szCs w:val="21"/>
        </w:rPr>
        <w:t>价一致相符</w:t>
      </w:r>
      <w:r>
        <w:rPr>
          <w:rFonts w:hint="default" w:ascii="Times New Roman" w:hAnsi="Times New Roman" w:cs="Times New Roman"/>
          <w:szCs w:val="21"/>
          <w:lang w:val="en-GB"/>
        </w:rPr>
        <w:t>。此表如有缺项、漏项，视为投标报价中已包含相关费用，采购人无须另外支付任何费用</w:t>
      </w:r>
      <w:r>
        <w:rPr>
          <w:rFonts w:hint="default" w:ascii="Times New Roman" w:hAnsi="Times New Roman" w:cs="Times New Roman"/>
          <w:szCs w:val="21"/>
        </w:rPr>
        <w:t>。</w:t>
      </w:r>
    </w:p>
    <w:p>
      <w:pPr>
        <w:spacing w:line="360" w:lineRule="auto"/>
        <w:rPr>
          <w:rFonts w:hint="default" w:ascii="Times New Roman" w:hAnsi="Times New Roman" w:cs="Times New Roman"/>
          <w:szCs w:val="21"/>
        </w:rPr>
      </w:pPr>
    </w:p>
    <w:p>
      <w:pPr>
        <w:adjustRightInd w:val="0"/>
        <w:snapToGrid w:val="0"/>
        <w:spacing w:line="360" w:lineRule="auto"/>
        <w:rPr>
          <w:rFonts w:hint="default" w:ascii="Times New Roman" w:hAnsi="Times New Roman" w:cs="Times New Roman"/>
          <w:szCs w:val="21"/>
        </w:rPr>
      </w:pPr>
      <w:r>
        <w:rPr>
          <w:rFonts w:hint="default" w:ascii="Times New Roman" w:hAnsi="Times New Roman" w:cs="Times New Roman"/>
          <w:szCs w:val="21"/>
        </w:rPr>
        <w:t>响应供应商法定代表人（或法定代表人授权代表）签字或盖本人姓名章：</w:t>
      </w:r>
      <w:r>
        <w:rPr>
          <w:rFonts w:hint="default" w:ascii="Times New Roman" w:hAnsi="Times New Roman" w:cs="Times New Roman"/>
          <w:szCs w:val="21"/>
          <w:u w:val="single"/>
        </w:rPr>
        <w:t xml:space="preserve">                 </w:t>
      </w:r>
    </w:p>
    <w:p>
      <w:pPr>
        <w:tabs>
          <w:tab w:val="left" w:pos="8775"/>
          <w:tab w:val="left" w:pos="13320"/>
        </w:tabs>
        <w:adjustRightInd w:val="0"/>
        <w:snapToGrid w:val="0"/>
        <w:spacing w:line="360" w:lineRule="auto"/>
        <w:rPr>
          <w:rFonts w:hint="default" w:ascii="Times New Roman" w:hAnsi="Times New Roman" w:cs="Times New Roman"/>
          <w:szCs w:val="21"/>
        </w:rPr>
      </w:pPr>
      <w:r>
        <w:rPr>
          <w:rFonts w:hint="default" w:ascii="Times New Roman" w:hAnsi="Times New Roman" w:cs="Times New Roman"/>
          <w:szCs w:val="21"/>
        </w:rPr>
        <w:t>响应供应商名称（签章）：</w:t>
      </w:r>
      <w:r>
        <w:rPr>
          <w:rFonts w:hint="default" w:ascii="Times New Roman" w:hAnsi="Times New Roman" w:cs="Times New Roman"/>
          <w:szCs w:val="21"/>
          <w:u w:val="single"/>
        </w:rPr>
        <w:t xml:space="preserve">                        </w:t>
      </w:r>
      <w:r>
        <w:rPr>
          <w:rFonts w:hint="default" w:ascii="Times New Roman" w:hAnsi="Times New Roman" w:cs="Times New Roman"/>
          <w:szCs w:val="21"/>
          <w:u w:val="single"/>
        </w:rPr>
        <w:tab/>
      </w:r>
    </w:p>
    <w:p>
      <w:pPr>
        <w:adjustRightInd w:val="0"/>
        <w:snapToGrid w:val="0"/>
        <w:spacing w:line="360" w:lineRule="auto"/>
        <w:rPr>
          <w:rFonts w:hint="default" w:ascii="Times New Roman" w:hAnsi="Times New Roman" w:cs="Times New Roman"/>
          <w:szCs w:val="21"/>
        </w:rPr>
      </w:pPr>
      <w:r>
        <w:rPr>
          <w:rFonts w:hint="default" w:ascii="Times New Roman" w:hAnsi="Times New Roman" w:cs="Times New Roman"/>
          <w:szCs w:val="21"/>
        </w:rPr>
        <w:t>日期：   年   月    日</w:t>
      </w:r>
    </w:p>
    <w:p>
      <w:pPr>
        <w:rPr>
          <w:rFonts w:hint="default" w:ascii="Times New Roman" w:hAnsi="Times New Roman" w:cs="Times New Roman"/>
        </w:rPr>
      </w:pPr>
    </w:p>
    <w:sectPr>
      <w:headerReference r:id="rId10" w:type="first"/>
      <w:footerReference r:id="rId12" w:type="first"/>
      <w:headerReference r:id="rId9" w:type="default"/>
      <w:footerReference r:id="rId11" w:type="default"/>
      <w:pgSz w:w="11905" w:h="16838"/>
      <w:pgMar w:top="1417" w:right="1208" w:bottom="1417" w:left="1242" w:header="851" w:footer="737" w:gutter="0"/>
      <w:cols w:space="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_GB2312">
    <w:altName w:val="楷体"/>
    <w:panose1 w:val="00000000000000000000"/>
    <w:charset w:val="86"/>
    <w:family w:val="modern"/>
    <w:pitch w:val="default"/>
    <w:sig w:usb0="00000000" w:usb1="00000000" w:usb2="00000000" w:usb3="00000000" w:csb0="00040000" w:csb1="00000000"/>
  </w:font>
  <w:font w:name="仿宋_GB2312">
    <w:altName w:val="仿宋"/>
    <w:panose1 w:val="00000000000000000000"/>
    <w:charset w:val="86"/>
    <w:family w:val="modern"/>
    <w:pitch w:val="default"/>
    <w:sig w:usb0="00000000" w:usb1="00000000" w:usb2="00000000" w:usb3="00000000" w:csb0="00040000" w:csb1="00000000"/>
  </w:font>
  <w:font w:name="Verdana">
    <w:panose1 w:val="020B0604030504040204"/>
    <w:charset w:val="00"/>
    <w:family w:val="swiss"/>
    <w:pitch w:val="default"/>
    <w:sig w:usb0="A00006FF" w:usb1="4000205B" w:usb2="00000010" w:usb3="00000000" w:csb0="2000019F" w:csb1="00000000"/>
  </w:font>
  <w:font w:name="华文中宋">
    <w:panose1 w:val="02010600040101010101"/>
    <w:charset w:val="86"/>
    <w:family w:val="auto"/>
    <w:pitch w:val="default"/>
    <w:sig w:usb0="00000287" w:usb1="080F0000" w:usb2="00000000" w:usb3="00000000" w:csb0="0004009F" w:csb1="DFD70000"/>
  </w:font>
  <w:font w:name="_GB2312">
    <w:altName w:val="微软雅黑"/>
    <w:panose1 w:val="00000000000000000000"/>
    <w:charset w:val="00"/>
    <w:family w:val="roman"/>
    <w:pitch w:val="default"/>
    <w:sig w:usb0="00000000" w:usb1="00000000" w:usb2="00000000" w:usb3="00000000" w:csb0="00040001" w:csb1="0000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swiss"/>
    <w:pitch w:val="default"/>
    <w:sig w:usb0="80000287" w:usb1="2ACF3C50" w:usb2="00000016" w:usb3="00000000" w:csb0="0004001F" w:csb1="00000000"/>
  </w:font>
  <w:font w:name="Cambria">
    <w:panose1 w:val="02040503050406030204"/>
    <w:charset w:val="00"/>
    <w:family w:val="roman"/>
    <w:pitch w:val="default"/>
    <w:sig w:usb0="E00006FF" w:usb1="420024FF" w:usb2="02000000" w:usb3="00000000" w:csb0="2000019F" w:csb1="00000000"/>
  </w:font>
  <w:font w:name="等线">
    <w:panose1 w:val="02010600030101010101"/>
    <w:charset w:val="86"/>
    <w:family w:val="auto"/>
    <w:pitch w:val="default"/>
    <w:sig w:usb0="A00002BF" w:usb1="38CF7CFA" w:usb2="00000016" w:usb3="00000000" w:csb0="0004000F" w:csb1="00000000"/>
  </w:font>
  <w:font w:name="长城仿宋">
    <w:altName w:val="仿宋"/>
    <w:panose1 w:val="00000000000000000000"/>
    <w:charset w:val="86"/>
    <w:family w:val="modern"/>
    <w:pitch w:val="default"/>
    <w:sig w:usb0="00000000" w:usb1="00000000" w:usb2="00000010" w:usb3="00000000" w:csb0="00040000" w:csb1="00000000"/>
  </w:font>
  <w:font w:name="MingLiU">
    <w:altName w:val="PMingLiU-ExtB"/>
    <w:panose1 w:val="02010609000101010101"/>
    <w:charset w:val="88"/>
    <w:family w:val="modern"/>
    <w:pitch w:val="default"/>
    <w:sig w:usb0="00000000" w:usb1="00000000" w:usb2="00000016" w:usb3="00000000" w:csb0="00100001" w:csb1="00000000"/>
  </w:font>
  <w:font w:name="方正小标宋简体">
    <w:altName w:val="黑体"/>
    <w:panose1 w:val="00000000000000000000"/>
    <w:charset w:val="86"/>
    <w:family w:val="script"/>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7"/>
    </w:pPr>
    <w:r>
      <mc:AlternateContent>
        <mc:Choice Requires="wps">
          <w:drawing>
            <wp:anchor distT="0" distB="0" distL="114300" distR="114300" simplePos="0" relativeHeight="251659264" behindDoc="0" locked="0" layoutInCell="1" allowOverlap="1">
              <wp:simplePos x="0" y="0"/>
              <wp:positionH relativeFrom="column">
                <wp:posOffset>3811270</wp:posOffset>
              </wp:positionH>
              <wp:positionV relativeFrom="paragraph">
                <wp:posOffset>107950</wp:posOffset>
              </wp:positionV>
              <wp:extent cx="2386330" cy="372110"/>
              <wp:effectExtent l="0" t="0" r="0" b="0"/>
              <wp:wrapNone/>
              <wp:docPr id="54" name="文本框 54"/>
              <wp:cNvGraphicFramePr/>
              <a:graphic xmlns:a="http://schemas.openxmlformats.org/drawingml/2006/main">
                <a:graphicData uri="http://schemas.microsoft.com/office/word/2010/wordprocessingShape">
                  <wps:wsp>
                    <wps:cNvSpPr txBox="1"/>
                    <wps:spPr>
                      <a:xfrm>
                        <a:off x="917575" y="9824720"/>
                        <a:ext cx="2386330" cy="372110"/>
                      </a:xfrm>
                      <a:prstGeom prst="rect">
                        <a:avLst/>
                      </a:prstGeom>
                      <a:noFill/>
                      <a:ln w="6350">
                        <a:noFill/>
                      </a:ln>
                      <a:effectLst/>
                    </wps:spPr>
                    <wps:txbx>
                      <w:txbxContent>
                        <w:p>
                          <w:pPr>
                            <w:jc w:val="right"/>
                            <w:rPr>
                              <w:rFonts w:ascii="微软雅黑" w:hAnsi="微软雅黑" w:eastAsia="微软雅黑" w:cs="微软雅黑"/>
                              <w:color w:val="0089E1"/>
                              <w:sz w:val="22"/>
                              <w:szCs w:val="2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300.1pt;margin-top:8.5pt;height:29.3pt;width:187.9pt;z-index:251659264;mso-width-relative:page;mso-height-relative:page;" filled="f" stroked="f" coordsize="21600,21600" o:gfxdata="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">
              <v:fill on="f" focussize="0,0"/>
              <v:stroke on="f" weight="0.5pt"/>
              <v:imagedata o:title=""/>
              <o:lock v:ext="edit" aspectratio="f"/>
              <v:textbox>
                <w:txbxContent>
                  <w:p>
                    <w:pPr>
                      <w:jc w:val="right"/>
                      <w:rPr>
                        <w:rFonts w:ascii="微软雅黑" w:hAnsi="微软雅黑" w:eastAsia="微软雅黑" w:cs="微软雅黑"/>
                        <w:color w:val="0089E1"/>
                        <w:sz w:val="22"/>
                        <w:szCs w:val="22"/>
                      </w:rPr>
                    </w:pP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7"/>
      <w:tabs>
        <w:tab w:val="left" w:pos="8102"/>
        <w:tab w:val="clear" w:pos="4153"/>
      </w:tabs>
      <w:jc w:val="right"/>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7"/>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7"/>
      <w:pBdr>
        <w:top w:val="single" w:color="auto" w:sz="4" w:space="1"/>
        <w:left w:val="none" w:color="auto" w:sz="0" w:space="4"/>
        <w:bottom w:val="none" w:color="auto" w:sz="0" w:space="1"/>
        <w:right w:val="none" w:color="auto" w:sz="0" w:space="4"/>
      </w:pBdr>
      <w:tabs>
        <w:tab w:val="left" w:pos="8102"/>
        <w:tab w:val="clear" w:pos="4153"/>
      </w:tabs>
      <w:jc w:val="right"/>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207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27"/>
                          </w:pPr>
                          <w:r>
                            <w:fldChar w:fldCharType="begin"/>
                          </w:r>
                          <w:r>
                            <w:instrText xml:space="preserve"> PAGE  \* MERGEFORMAT </w:instrText>
                          </w:r>
                          <w:r>
                            <w:fldChar w:fldCharType="separate"/>
                          </w:r>
                          <w:r>
                            <w:t>3</w:t>
                          </w:r>
                          <w:r>
                            <w:fldChar w:fldCharType="end"/>
                          </w:r>
                        </w:p>
                      </w:txbxContent>
                    </wps:txbx>
                    <wps:bodyPr vert="horz" wrap="none" lIns="0" tIns="0" rIns="0" bIns="0" anchor="t">
                      <a:spAutoFit/>
                    </wps:bodyPr>
                  </wps:wsp>
                </a:graphicData>
              </a:graphic>
            </wp:anchor>
          </w:drawing>
        </mc:Choice>
        <mc:Fallback>
          <w:pict>
            <v:shape id="文本框 2079"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">
              <v:fill on="f" focussize="0,0"/>
              <v:stroke on="f"/>
              <v:imagedata o:title=""/>
              <o:lock v:ext="edit" aspectratio="f"/>
              <v:textbox inset="0mm,0mm,0mm,0mm" style="mso-fit-shape-to-text:t;">
                <w:txbxContent>
                  <w:p>
                    <w:pPr>
                      <w:pStyle w:val="27"/>
                    </w:pPr>
                    <w:r>
                      <w:fldChar w:fldCharType="begin"/>
                    </w:r>
                    <w:r>
                      <w:instrText xml:space="preserve"> PAGE  \* MERGEFORMAT </w:instrText>
                    </w:r>
                    <w:r>
                      <w:fldChar w:fldCharType="separate"/>
                    </w:r>
                    <w:r>
                      <w:t>3</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7"/>
      <w:pBdr>
        <w:top w:val="single" w:color="auto" w:sz="4" w:space="1"/>
        <w:left w:val="none" w:color="auto" w:sz="0" w:space="4"/>
        <w:bottom w:val="none" w:color="auto" w:sz="0" w:space="1"/>
        <w:right w:val="none" w:color="auto" w:sz="0" w:space="4"/>
      </w:pBdr>
      <w:tabs>
        <w:tab w:val="center" w:pos="4879"/>
        <w:tab w:val="left" w:pos="5713"/>
        <w:tab w:val="left" w:pos="6090"/>
      </w:tabs>
      <w:jc w:val="right"/>
    </w:pPr>
    <w:r>
      <w:rPr>
        <w:rFonts w:hint="eastAsia"/>
      </w:rPr>
      <w:t>www.gdhycg.com</w:t>
    </w: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4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27"/>
                          </w:pPr>
                          <w:r>
                            <w:fldChar w:fldCharType="begin"/>
                          </w:r>
                          <w:r>
                            <w:instrText xml:space="preserve"> PAGE  \* MERGEFORMAT </w:instrText>
                          </w:r>
                          <w:r>
                            <w:fldChar w:fldCharType="separate"/>
                          </w:r>
                          <w:r>
                            <w:t>1</w:t>
                          </w:r>
                          <w:r>
                            <w:fldChar w:fldCharType="end"/>
                          </w:r>
                        </w:p>
                      </w:txbxContent>
                    </wps:txbx>
                    <wps:bodyPr vert="horz" wrap="none" lIns="0" tIns="0" rIns="0" bIns="0" anchor="t">
                      <a:spAutoFit/>
                    </wps:bodyPr>
                  </wps:wsp>
                </a:graphicData>
              </a:graphic>
            </wp:anchor>
          </w:drawing>
        </mc:Choice>
        <mc:Fallback>
          <w:pict>
            <v:shape id="文本框 49"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">
              <v:fill on="f" focussize="0,0"/>
              <v:stroke on="f"/>
              <v:imagedata o:title=""/>
              <o:lock v:ext="edit" aspectratio="f"/>
              <v:textbox inset="0mm,0mm,0mm,0mm" style="mso-fit-shape-to-text:t;">
                <w:txbxContent>
                  <w:p>
                    <w:pPr>
                      <w:pStyle w:val="27"/>
                    </w:pPr>
                    <w:r>
                      <w:fldChar w:fldCharType="begin"/>
                    </w:r>
                    <w:r>
                      <w:instrText xml:space="preserve"> PAGE  \* MERGEFORMAT </w:instrText>
                    </w:r>
                    <w:r>
                      <w:fldChar w:fldCharType="separate"/>
                    </w:r>
                    <w:r>
                      <w:t>1</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widowControl w:val="0"/>
      <w:spacing w:line="240" w:lineRule="exact"/>
      <w:jc w:val="right"/>
    </w:pPr>
    <w:r>
      <w:rPr>
        <w:rFonts w:hint="eastAsia" w:ascii="微软雅黑" w:hAnsi="微软雅黑" w:eastAsia="微软雅黑" w:cs="微软雅黑"/>
        <w:color w:val="0C0C0C"/>
        <w:sz w:val="20"/>
        <w:szCs w:val="20"/>
      </w:rPr>
      <w:t xml:space="preserve">  </w:t>
    </w:r>
    <w:r>
      <w:rPr>
        <w:rFonts w:hint="eastAsia" w:ascii="微软雅黑" w:hAnsi="微软雅黑" w:eastAsia="微软雅黑" w:cs="微软雅黑"/>
        <w:color w:val="252525"/>
        <w:sz w:val="20"/>
        <w:szCs w:val="20"/>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8"/>
      <w:pBdr>
        <w:bottom w:val="none" w:color="auto" w:sz="0" w:space="1"/>
      </w:pBdr>
      <w:jc w:val="both"/>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widowControl w:val="0"/>
      <w:spacing w:line="240" w:lineRule="exact"/>
      <w:jc w:val="right"/>
      <w:rPr>
        <w:rFonts w:ascii="微软雅黑" w:hAnsi="微软雅黑" w:eastAsia="微软雅黑" w:cs="微软雅黑"/>
        <w:color w:val="252525"/>
        <w:sz w:val="20"/>
        <w:szCs w:val="20"/>
      </w:rPr>
    </w:pPr>
    <w:r>
      <w:rPr>
        <w:rFonts w:hint="eastAsia" w:ascii="微软雅黑" w:hAnsi="微软雅黑" w:eastAsia="微软雅黑" w:cs="微软雅黑"/>
        <w:color w:val="252525"/>
        <w:sz w:val="20"/>
        <w:szCs w:val="20"/>
      </w:rPr>
      <w:t xml:space="preserve">             </w:t>
    </w:r>
  </w:p>
  <w:p>
    <w:pPr>
      <w:widowControl w:val="0"/>
      <w:spacing w:line="240" w:lineRule="exact"/>
      <w:jc w:val="both"/>
      <w:rPr>
        <w:rFonts w:ascii="微软雅黑" w:hAnsi="微软雅黑" w:eastAsia="微软雅黑" w:cs="微软雅黑"/>
        <w:color w:val="252525"/>
        <w:sz w:val="20"/>
        <w:szCs w:val="20"/>
      </w:rPr>
    </w:pPr>
    <w:r>
      <w:rPr>
        <w:rFonts w:hint="eastAsia" w:ascii="微软雅黑" w:hAnsi="微软雅黑" w:eastAsia="微软雅黑" w:cs="微软雅黑"/>
        <w:color w:val="252525"/>
        <w:sz w:val="20"/>
        <w:szCs w:val="20"/>
      </w:rPr>
      <w:t xml:space="preserve">        </w:t>
    </w:r>
  </w:p>
  <w:p>
    <w:pPr>
      <w:pStyle w:val="28"/>
      <w:pBdr>
        <w:bottom w:val="none" w:color="auto" w:sz="0" w:space="1"/>
      </w:pBdr>
      <w:jc w:val="both"/>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8"/>
      <w:jc w:val="both"/>
      <w:rPr>
        <w:rFonts w:ascii="微软雅黑" w:hAnsi="微软雅黑" w:eastAsia="微软雅黑" w:cs="微软雅黑"/>
        <w:color w:val="252525"/>
        <w:sz w:val="20"/>
        <w:szCs w:val="20"/>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widowControl w:val="0"/>
      <w:spacing w:line="240" w:lineRule="exact"/>
      <w:jc w:val="both"/>
      <w:rPr>
        <w:rFonts w:ascii="微软雅黑" w:hAnsi="微软雅黑" w:eastAsia="微软雅黑" w:cs="微软雅黑"/>
        <w:color w:val="252525"/>
        <w:sz w:val="20"/>
        <w:szCs w:val="20"/>
      </w:rPr>
    </w:pPr>
    <w:r>
      <w:rPr>
        <w:rFonts w:hint="eastAsia" w:ascii="微软雅黑" w:hAnsi="微软雅黑" w:eastAsia="微软雅黑" w:cs="微软雅黑"/>
        <w:color w:val="252525"/>
        <w:sz w:val="20"/>
        <w:szCs w:val="20"/>
      </w:rPr>
      <w:t xml:space="preserve">        </w:t>
    </w:r>
  </w:p>
  <w:p>
    <w:pPr>
      <w:pStyle w:val="28"/>
      <w:jc w:val="both"/>
      <w:rPr>
        <w:rFonts w:ascii="微软雅黑" w:hAnsi="微软雅黑" w:eastAsia="微软雅黑" w:cs="微软雅黑"/>
        <w:color w:val="252525"/>
        <w:sz w:val="20"/>
        <w:szCs w:val="20"/>
      </w:rPr>
    </w:pPr>
    <w:r>
      <w:rPr>
        <w:rFonts w:hint="eastAsia"/>
      </w:rPr>
      <w:t>项目名称：广东省妇幼保健院采购抗缪勒氏管激素测定试剂项目</w:t>
    </w:r>
    <w:r>
      <w:rPr>
        <w:rFonts w:hint="eastAsia"/>
        <w:bCs/>
      </w:rPr>
      <w:t xml:space="preserve">                       </w:t>
    </w:r>
    <w:r>
      <w:rPr>
        <w:rFonts w:hint="eastAsia"/>
      </w:rPr>
      <w:t>项目编号：GDFB-2022HW-08</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2"/>
    <w:multiLevelType w:val="multilevel"/>
    <w:tmpl w:val="00000002"/>
    <w:lvl w:ilvl="0" w:tentative="0">
      <w:start w:val="1"/>
      <w:numFmt w:val="chineseCountingThousand"/>
      <w:pStyle w:val="84"/>
      <w:suff w:val="space"/>
      <w:lvlText w:val="第%1章"/>
      <w:lvlJc w:val="left"/>
      <w:pPr>
        <w:ind w:left="0" w:firstLine="0"/>
      </w:pPr>
      <w:rPr>
        <w:rFonts w:hint="eastAsia"/>
      </w:rPr>
    </w:lvl>
    <w:lvl w:ilvl="1" w:tentative="0">
      <w:start w:val="1"/>
      <w:numFmt w:val="decimal"/>
      <w:isLgl/>
      <w:suff w:val="space"/>
      <w:lvlText w:val="%1.%2"/>
      <w:lvlJc w:val="left"/>
      <w:pPr>
        <w:ind w:left="0" w:firstLine="0"/>
      </w:pPr>
      <w:rPr>
        <w:rFonts w:hint="eastAsia"/>
        <w:lang w:val="en-US" w:eastAsia="zh-CN"/>
      </w:rPr>
    </w:lvl>
    <w:lvl w:ilvl="2" w:tentative="0">
      <w:start w:val="1"/>
      <w:numFmt w:val="decimal"/>
      <w:isLgl/>
      <w:suff w:val="space"/>
      <w:lvlText w:val="%1.%2.%3"/>
      <w:lvlJc w:val="left"/>
      <w:pPr>
        <w:ind w:left="0" w:firstLine="0"/>
      </w:pPr>
      <w:rPr>
        <w:rFonts w:hint="default" w:ascii="Times New Roman" w:hAnsi="Times New Roman" w:eastAsia="黑体"/>
        <w:b/>
        <w:i w:val="0"/>
        <w:sz w:val="28"/>
      </w:rPr>
    </w:lvl>
    <w:lvl w:ilvl="3" w:tentative="0">
      <w:start w:val="1"/>
      <w:numFmt w:val="decimal"/>
      <w:isLgl/>
      <w:suff w:val="space"/>
      <w:lvlText w:val="%1.%2.%3.%4"/>
      <w:lvlJc w:val="left"/>
      <w:pPr>
        <w:ind w:left="0" w:firstLine="0"/>
      </w:pPr>
      <w:rPr>
        <w:rFonts w:hint="default" w:ascii="Times New Roman" w:hAnsi="Times New Roman" w:eastAsia="黑体"/>
        <w:b/>
        <w:i w:val="0"/>
        <w:spacing w:val="0"/>
        <w:position w:val="0"/>
        <w:sz w:val="28"/>
        <w:szCs w:val="28"/>
      </w:rPr>
    </w:lvl>
    <w:lvl w:ilvl="4" w:tentative="0">
      <w:start w:val="1"/>
      <w:numFmt w:val="decimal"/>
      <w:isLgl/>
      <w:lvlText w:val="%1.%2.%3.%4.%5"/>
      <w:lvlJc w:val="left"/>
      <w:pPr>
        <w:tabs>
          <w:tab w:val="left" w:pos="420"/>
        </w:tabs>
        <w:ind w:left="420" w:hanging="420"/>
      </w:pPr>
      <w:rPr>
        <w:rFonts w:hint="eastAsia"/>
        <w:sz w:val="24"/>
        <w:szCs w:val="24"/>
      </w:rPr>
    </w:lvl>
    <w:lvl w:ilvl="5" w:tentative="0">
      <w:start w:val="1"/>
      <w:numFmt w:val="lowerLetter"/>
      <w:lvlText w:val="%6)"/>
      <w:lvlJc w:val="left"/>
      <w:pPr>
        <w:tabs>
          <w:tab w:val="left" w:pos="1152"/>
        </w:tabs>
        <w:ind w:left="1152" w:hanging="432"/>
      </w:pPr>
      <w:rPr>
        <w:rFonts w:hint="eastAsia"/>
      </w:rPr>
    </w:lvl>
    <w:lvl w:ilvl="6" w:tentative="0">
      <w:start w:val="1"/>
      <w:numFmt w:val="lowerRoman"/>
      <w:lvlText w:val="%7)"/>
      <w:lvlJc w:val="right"/>
      <w:pPr>
        <w:tabs>
          <w:tab w:val="left" w:pos="1296"/>
        </w:tabs>
        <w:ind w:left="1296" w:hanging="288"/>
      </w:pPr>
      <w:rPr>
        <w:rFonts w:hint="eastAsia"/>
      </w:rPr>
    </w:lvl>
    <w:lvl w:ilvl="7" w:tentative="0">
      <w:start w:val="1"/>
      <w:numFmt w:val="lowerLetter"/>
      <w:lvlText w:val="%8."/>
      <w:lvlJc w:val="left"/>
      <w:pPr>
        <w:tabs>
          <w:tab w:val="left" w:pos="1440"/>
        </w:tabs>
        <w:ind w:left="1440" w:hanging="432"/>
      </w:pPr>
      <w:rPr>
        <w:rFonts w:hint="eastAsia"/>
      </w:rPr>
    </w:lvl>
    <w:lvl w:ilvl="8" w:tentative="0">
      <w:start w:val="1"/>
      <w:numFmt w:val="lowerRoman"/>
      <w:lvlText w:val="%9."/>
      <w:lvlJc w:val="right"/>
      <w:pPr>
        <w:tabs>
          <w:tab w:val="left" w:pos="1584"/>
        </w:tabs>
        <w:ind w:left="1584" w:hanging="144"/>
      </w:pPr>
      <w:rPr>
        <w:rFonts w:hint="eastAsia"/>
      </w:rPr>
    </w:lvl>
  </w:abstractNum>
  <w:abstractNum w:abstractNumId="1">
    <w:nsid w:val="524152D3"/>
    <w:multiLevelType w:val="multilevel"/>
    <w:tmpl w:val="524152D3"/>
    <w:lvl w:ilvl="0" w:tentative="0">
      <w:start w:val="1"/>
      <w:numFmt w:val="japaneseCounting"/>
      <w:lvlText w:val="%1、"/>
      <w:lvlJc w:val="left"/>
      <w:pPr>
        <w:tabs>
          <w:tab w:val="left" w:pos="855"/>
        </w:tabs>
        <w:ind w:left="855" w:hanging="855"/>
      </w:pPr>
      <w:rPr>
        <w:rFonts w:hint="default"/>
      </w:rPr>
    </w:lvl>
    <w:lvl w:ilvl="1" w:tentative="0">
      <w:start w:val="1"/>
      <w:numFmt w:val="lowerLetter"/>
      <w:lvlText w:val="%2)"/>
      <w:lvlJc w:val="left"/>
      <w:pPr>
        <w:tabs>
          <w:tab w:val="left" w:pos="120"/>
        </w:tabs>
        <w:ind w:left="120" w:hanging="420"/>
      </w:pPr>
    </w:lvl>
    <w:lvl w:ilvl="2" w:tentative="0">
      <w:start w:val="1"/>
      <w:numFmt w:val="lowerRoman"/>
      <w:lvlText w:val="%3."/>
      <w:lvlJc w:val="right"/>
      <w:pPr>
        <w:tabs>
          <w:tab w:val="left" w:pos="540"/>
        </w:tabs>
        <w:ind w:left="540" w:hanging="420"/>
      </w:pPr>
    </w:lvl>
    <w:lvl w:ilvl="3" w:tentative="0">
      <w:start w:val="1"/>
      <w:numFmt w:val="decimal"/>
      <w:lvlText w:val="%4."/>
      <w:lvlJc w:val="left"/>
      <w:pPr>
        <w:tabs>
          <w:tab w:val="left" w:pos="960"/>
        </w:tabs>
        <w:ind w:left="960" w:hanging="420"/>
      </w:pPr>
    </w:lvl>
    <w:lvl w:ilvl="4" w:tentative="0">
      <w:start w:val="1"/>
      <w:numFmt w:val="lowerLetter"/>
      <w:lvlText w:val="%5)"/>
      <w:lvlJc w:val="left"/>
      <w:pPr>
        <w:tabs>
          <w:tab w:val="left" w:pos="1380"/>
        </w:tabs>
        <w:ind w:left="1380" w:hanging="420"/>
      </w:pPr>
    </w:lvl>
    <w:lvl w:ilvl="5" w:tentative="0">
      <w:start w:val="1"/>
      <w:numFmt w:val="lowerRoman"/>
      <w:lvlText w:val="%6."/>
      <w:lvlJc w:val="right"/>
      <w:pPr>
        <w:tabs>
          <w:tab w:val="left" w:pos="1800"/>
        </w:tabs>
        <w:ind w:left="1800" w:hanging="420"/>
      </w:pPr>
    </w:lvl>
    <w:lvl w:ilvl="6" w:tentative="0">
      <w:start w:val="1"/>
      <w:numFmt w:val="decimal"/>
      <w:lvlText w:val="%7."/>
      <w:lvlJc w:val="left"/>
      <w:pPr>
        <w:tabs>
          <w:tab w:val="left" w:pos="2220"/>
        </w:tabs>
        <w:ind w:left="2220" w:hanging="420"/>
      </w:pPr>
    </w:lvl>
    <w:lvl w:ilvl="7" w:tentative="0">
      <w:start w:val="1"/>
      <w:numFmt w:val="lowerLetter"/>
      <w:lvlText w:val="%8)"/>
      <w:lvlJc w:val="left"/>
      <w:pPr>
        <w:tabs>
          <w:tab w:val="left" w:pos="2640"/>
        </w:tabs>
        <w:ind w:left="2640" w:hanging="420"/>
      </w:pPr>
    </w:lvl>
    <w:lvl w:ilvl="8" w:tentative="0">
      <w:start w:val="1"/>
      <w:numFmt w:val="lowerRoman"/>
      <w:lvlText w:val="%9."/>
      <w:lvlJc w:val="right"/>
      <w:pPr>
        <w:tabs>
          <w:tab w:val="left" w:pos="3060"/>
        </w:tabs>
        <w:ind w:left="3060" w:hanging="420"/>
      </w:pPr>
    </w:lvl>
  </w:abstractNum>
  <w:abstractNum w:abstractNumId="2">
    <w:nsid w:val="60200460"/>
    <w:multiLevelType w:val="multilevel"/>
    <w:tmpl w:val="60200460"/>
    <w:lvl w:ilvl="0" w:tentative="0">
      <w:start w:val="1"/>
      <w:numFmt w:val="decimal"/>
      <w:lvlText w:val="%1"/>
      <w:lvlJc w:val="left"/>
      <w:pPr>
        <w:tabs>
          <w:tab w:val="left" w:pos="360"/>
        </w:tabs>
        <w:ind w:left="0" w:firstLine="0"/>
      </w:pPr>
      <w:rPr>
        <w:rFonts w:hint="default" w:ascii="Times New Roman" w:hAnsi="Times New Roman" w:cs="Times New Roman"/>
        <w:spacing w:val="-20"/>
        <w:kern w:val="2"/>
        <w:position w:val="0"/>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3">
    <w:nsid w:val="66076062"/>
    <w:multiLevelType w:val="multilevel"/>
    <w:tmpl w:val="66076062"/>
    <w:lvl w:ilvl="0" w:tentative="0">
      <w:start w:val="1"/>
      <w:numFmt w:val="decimal"/>
      <w:lvlText w:val="%1、"/>
      <w:lvlJc w:val="left"/>
      <w:pPr>
        <w:tabs>
          <w:tab w:val="left" w:pos="360"/>
        </w:tabs>
        <w:ind w:left="360" w:hanging="360"/>
      </w:pPr>
      <w:rPr>
        <w:rFonts w:hint="default" w:cs="Times New Roman"/>
      </w:rPr>
    </w:lvl>
    <w:lvl w:ilvl="1" w:tentative="0">
      <w:start w:val="1"/>
      <w:numFmt w:val="lowerLetter"/>
      <w:lvlText w:val="%2)"/>
      <w:lvlJc w:val="left"/>
      <w:pPr>
        <w:tabs>
          <w:tab w:val="left" w:pos="840"/>
        </w:tabs>
        <w:ind w:left="840" w:hanging="420"/>
      </w:pPr>
      <w:rPr>
        <w:rFonts w:cs="Times New Roman"/>
      </w:rPr>
    </w:lvl>
    <w:lvl w:ilvl="2" w:tentative="0">
      <w:start w:val="1"/>
      <w:numFmt w:val="lowerRoman"/>
      <w:lvlText w:val="%3."/>
      <w:lvlJc w:val="right"/>
      <w:pPr>
        <w:tabs>
          <w:tab w:val="left" w:pos="1260"/>
        </w:tabs>
        <w:ind w:left="1260" w:hanging="420"/>
      </w:pPr>
      <w:rPr>
        <w:rFonts w:cs="Times New Roman"/>
      </w:rPr>
    </w:lvl>
    <w:lvl w:ilvl="3" w:tentative="0">
      <w:start w:val="1"/>
      <w:numFmt w:val="decimal"/>
      <w:lvlText w:val="%4."/>
      <w:lvlJc w:val="left"/>
      <w:pPr>
        <w:tabs>
          <w:tab w:val="left" w:pos="1680"/>
        </w:tabs>
        <w:ind w:left="1680" w:hanging="420"/>
      </w:pPr>
      <w:rPr>
        <w:rFonts w:cs="Times New Roman"/>
      </w:rPr>
    </w:lvl>
    <w:lvl w:ilvl="4" w:tentative="0">
      <w:start w:val="1"/>
      <w:numFmt w:val="lowerLetter"/>
      <w:lvlText w:val="%5)"/>
      <w:lvlJc w:val="left"/>
      <w:pPr>
        <w:tabs>
          <w:tab w:val="left" w:pos="2100"/>
        </w:tabs>
        <w:ind w:left="2100" w:hanging="420"/>
      </w:pPr>
      <w:rPr>
        <w:rFonts w:cs="Times New Roman"/>
      </w:rPr>
    </w:lvl>
    <w:lvl w:ilvl="5" w:tentative="0">
      <w:start w:val="1"/>
      <w:numFmt w:val="lowerRoman"/>
      <w:lvlText w:val="%6."/>
      <w:lvlJc w:val="right"/>
      <w:pPr>
        <w:tabs>
          <w:tab w:val="left" w:pos="2520"/>
        </w:tabs>
        <w:ind w:left="2520" w:hanging="420"/>
      </w:pPr>
      <w:rPr>
        <w:rFonts w:cs="Times New Roman"/>
      </w:rPr>
    </w:lvl>
    <w:lvl w:ilvl="6" w:tentative="0">
      <w:start w:val="1"/>
      <w:numFmt w:val="decimal"/>
      <w:lvlText w:val="%7."/>
      <w:lvlJc w:val="left"/>
      <w:pPr>
        <w:tabs>
          <w:tab w:val="left" w:pos="2940"/>
        </w:tabs>
        <w:ind w:left="2940" w:hanging="420"/>
      </w:pPr>
      <w:rPr>
        <w:rFonts w:cs="Times New Roman"/>
      </w:rPr>
    </w:lvl>
    <w:lvl w:ilvl="7" w:tentative="0">
      <w:start w:val="1"/>
      <w:numFmt w:val="lowerLetter"/>
      <w:lvlText w:val="%8)"/>
      <w:lvlJc w:val="left"/>
      <w:pPr>
        <w:tabs>
          <w:tab w:val="left" w:pos="3360"/>
        </w:tabs>
        <w:ind w:left="3360" w:hanging="420"/>
      </w:pPr>
      <w:rPr>
        <w:rFonts w:cs="Times New Roman"/>
      </w:rPr>
    </w:lvl>
    <w:lvl w:ilvl="8" w:tentative="0">
      <w:start w:val="1"/>
      <w:numFmt w:val="lowerRoman"/>
      <w:lvlText w:val="%9."/>
      <w:lvlJc w:val="right"/>
      <w:pPr>
        <w:tabs>
          <w:tab w:val="left" w:pos="3780"/>
        </w:tabs>
        <w:ind w:left="3780" w:hanging="420"/>
      </w:pPr>
      <w:rPr>
        <w:rFonts w:cs="Times New Roman"/>
      </w:rPr>
    </w:lvl>
  </w:abstractNum>
  <w:abstractNum w:abstractNumId="4">
    <w:nsid w:val="69CF7244"/>
    <w:multiLevelType w:val="multilevel"/>
    <w:tmpl w:val="69CF7244"/>
    <w:lvl w:ilvl="0" w:tentative="0">
      <w:start w:val="1"/>
      <w:numFmt w:val="decimal"/>
      <w:lvlText w:val="2.%1"/>
      <w:lvlJc w:val="center"/>
      <w:pPr>
        <w:tabs>
          <w:tab w:val="left" w:pos="0"/>
        </w:tabs>
        <w:ind w:left="0" w:firstLine="227"/>
      </w:pPr>
      <w:rPr>
        <w:rFonts w:hint="eastAsia"/>
      </w:rPr>
    </w:lvl>
    <w:lvl w:ilvl="1" w:tentative="0">
      <w:start w:val="1"/>
      <w:numFmt w:val="lowerLetter"/>
      <w:lvlText w:val="%2)"/>
      <w:lvlJc w:val="left"/>
      <w:pPr>
        <w:tabs>
          <w:tab w:val="left" w:pos="840"/>
        </w:tabs>
        <w:ind w:left="840" w:hanging="420"/>
      </w:pPr>
    </w:lvl>
    <w:lvl w:ilvl="2" w:tentative="0">
      <w:start w:val="1"/>
      <w:numFmt w:val="decimal"/>
      <w:lvlText w:val="2.%3"/>
      <w:lvlJc w:val="center"/>
      <w:pPr>
        <w:tabs>
          <w:tab w:val="left" w:pos="613"/>
        </w:tabs>
        <w:ind w:left="613" w:firstLine="227"/>
      </w:pPr>
      <w:rPr>
        <w:rFonts w:hint="eastAsia"/>
      </w:r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5">
    <w:nsid w:val="6AF32A2A"/>
    <w:multiLevelType w:val="multilevel"/>
    <w:tmpl w:val="6AF32A2A"/>
    <w:lvl w:ilvl="0" w:tentative="0">
      <w:start w:val="1"/>
      <w:numFmt w:val="decimal"/>
      <w:lvlText w:val="2.%1"/>
      <w:lvlJc w:val="left"/>
      <w:pPr>
        <w:tabs>
          <w:tab w:val="left" w:pos="567"/>
        </w:tabs>
        <w:ind w:left="567" w:hanging="567"/>
      </w:pPr>
      <w:rPr>
        <w:rFonts w:hint="eastAsia" w:eastAsia="宋体"/>
      </w:rPr>
    </w:lvl>
    <w:lvl w:ilvl="1" w:tentative="0">
      <w:start w:val="1"/>
      <w:numFmt w:val="decimal"/>
      <w:lvlText w:val="%2"/>
      <w:lvlJc w:val="left"/>
      <w:pPr>
        <w:tabs>
          <w:tab w:val="left" w:pos="170"/>
        </w:tabs>
        <w:ind w:left="170" w:hanging="170"/>
      </w:pPr>
      <w:rPr>
        <w:rFonts w:hint="default" w:ascii="Times New Roman" w:hAnsi="Times New Roman" w:eastAsia="宋体" w:cs="Times New Roman"/>
        <w:spacing w:val="-20"/>
        <w:kern w:val="2"/>
        <w:position w:val="0"/>
      </w:r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6">
    <w:nsid w:val="6E6F60E5"/>
    <w:multiLevelType w:val="multilevel"/>
    <w:tmpl w:val="6E6F60E5"/>
    <w:lvl w:ilvl="0" w:tentative="0">
      <w:start w:val="1"/>
      <w:numFmt w:val="none"/>
      <w:pStyle w:val="104"/>
      <w:suff w:val="nothing"/>
      <w:lvlText w:val="%1注："/>
      <w:lvlJc w:val="left"/>
      <w:pPr>
        <w:ind w:left="726" w:hanging="363"/>
      </w:pPr>
      <w:rPr>
        <w:rFonts w:hint="eastAsia" w:ascii="黑体" w:hAnsi="Times New Roman" w:eastAsia="黑体"/>
        <w:b w:val="0"/>
        <w:i w:val="0"/>
        <w:sz w:val="18"/>
      </w:rPr>
    </w:lvl>
    <w:lvl w:ilvl="1" w:tentative="0">
      <w:start w:val="1"/>
      <w:numFmt w:val="lowerLetter"/>
      <w:lvlText w:val="%2)"/>
      <w:lvlJc w:val="left"/>
      <w:pPr>
        <w:tabs>
          <w:tab w:val="left" w:pos="1140"/>
        </w:tabs>
        <w:ind w:left="726" w:hanging="363"/>
      </w:pPr>
    </w:lvl>
    <w:lvl w:ilvl="2" w:tentative="0">
      <w:start w:val="1"/>
      <w:numFmt w:val="lowerRoman"/>
      <w:lvlText w:val="%3."/>
      <w:lvlJc w:val="right"/>
      <w:pPr>
        <w:tabs>
          <w:tab w:val="left" w:pos="1140"/>
        </w:tabs>
        <w:ind w:left="726" w:hanging="363"/>
      </w:pPr>
    </w:lvl>
    <w:lvl w:ilvl="3" w:tentative="0">
      <w:start w:val="1"/>
      <w:numFmt w:val="decimal"/>
      <w:lvlText w:val="%4."/>
      <w:lvlJc w:val="left"/>
      <w:pPr>
        <w:tabs>
          <w:tab w:val="left" w:pos="1140"/>
        </w:tabs>
        <w:ind w:left="726" w:hanging="363"/>
      </w:pPr>
    </w:lvl>
    <w:lvl w:ilvl="4" w:tentative="0">
      <w:start w:val="1"/>
      <w:numFmt w:val="lowerLetter"/>
      <w:lvlText w:val="%5)"/>
      <w:lvlJc w:val="left"/>
      <w:pPr>
        <w:tabs>
          <w:tab w:val="left" w:pos="1140"/>
        </w:tabs>
        <w:ind w:left="726" w:hanging="363"/>
      </w:pPr>
    </w:lvl>
    <w:lvl w:ilvl="5" w:tentative="0">
      <w:start w:val="1"/>
      <w:numFmt w:val="lowerRoman"/>
      <w:lvlText w:val="%6."/>
      <w:lvlJc w:val="right"/>
      <w:pPr>
        <w:tabs>
          <w:tab w:val="left" w:pos="1140"/>
        </w:tabs>
        <w:ind w:left="726" w:hanging="363"/>
      </w:pPr>
    </w:lvl>
    <w:lvl w:ilvl="6" w:tentative="0">
      <w:start w:val="1"/>
      <w:numFmt w:val="decimal"/>
      <w:lvlText w:val="%7."/>
      <w:lvlJc w:val="left"/>
      <w:pPr>
        <w:tabs>
          <w:tab w:val="left" w:pos="1140"/>
        </w:tabs>
        <w:ind w:left="726" w:hanging="363"/>
      </w:pPr>
    </w:lvl>
    <w:lvl w:ilvl="7" w:tentative="0">
      <w:start w:val="1"/>
      <w:numFmt w:val="lowerLetter"/>
      <w:lvlText w:val="%8)"/>
      <w:lvlJc w:val="left"/>
      <w:pPr>
        <w:tabs>
          <w:tab w:val="left" w:pos="1140"/>
        </w:tabs>
        <w:ind w:left="726" w:hanging="363"/>
      </w:pPr>
    </w:lvl>
    <w:lvl w:ilvl="8" w:tentative="0">
      <w:start w:val="1"/>
      <w:numFmt w:val="lowerRoman"/>
      <w:lvlText w:val="%9."/>
      <w:lvlJc w:val="right"/>
      <w:pPr>
        <w:tabs>
          <w:tab w:val="left" w:pos="1140"/>
        </w:tabs>
        <w:ind w:left="726" w:hanging="363"/>
      </w:pPr>
    </w:lvl>
  </w:abstractNum>
  <w:abstractNum w:abstractNumId="7">
    <w:nsid w:val="7E07FE40"/>
    <w:multiLevelType w:val="singleLevel"/>
    <w:tmpl w:val="7E07FE40"/>
    <w:lvl w:ilvl="0" w:tentative="0">
      <w:start w:val="2"/>
      <w:numFmt w:val="chineseCounting"/>
      <w:suff w:val="nothing"/>
      <w:lvlText w:val="（%1）"/>
      <w:lvlJc w:val="left"/>
      <w:rPr>
        <w:rFonts w:hint="eastAsia"/>
      </w:rPr>
    </w:lvl>
  </w:abstractNum>
  <w:num w:numId="1">
    <w:abstractNumId w:val="0"/>
  </w:num>
  <w:num w:numId="2">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num>
  <w:num w:numId="4">
    <w:abstractNumId w:val="3"/>
  </w:num>
  <w:num w:numId="5">
    <w:abstractNumId w:val="7"/>
  </w:num>
  <w:num w:numId="6">
    <w:abstractNumId w:val="4"/>
  </w:num>
  <w:num w:numId="7">
    <w:abstractNumId w:val="2"/>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0"/>
  <w:bordersDoNotSurroundFooter w:val="0"/>
  <w:documentProtection w:enforcement="0"/>
  <w:defaultTabStop w:val="420"/>
  <w:drawingGridHorizontalSpacing w:val="21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WIzZDc3YmI4MjNiMzEyMmUwMTJhNWVjNGY2MWM1NTcifQ=="/>
  </w:docVars>
  <w:rsids>
    <w:rsidRoot w:val="00172A27"/>
    <w:rsid w:val="000002F3"/>
    <w:rsid w:val="0000352A"/>
    <w:rsid w:val="000240DA"/>
    <w:rsid w:val="00041679"/>
    <w:rsid w:val="000639A4"/>
    <w:rsid w:val="00064FBD"/>
    <w:rsid w:val="00083578"/>
    <w:rsid w:val="000C6476"/>
    <w:rsid w:val="000C74D0"/>
    <w:rsid w:val="000D04B6"/>
    <w:rsid w:val="000D5C77"/>
    <w:rsid w:val="000F16E4"/>
    <w:rsid w:val="00110745"/>
    <w:rsid w:val="00172A27"/>
    <w:rsid w:val="001A5418"/>
    <w:rsid w:val="001A6F87"/>
    <w:rsid w:val="001C576F"/>
    <w:rsid w:val="00237994"/>
    <w:rsid w:val="00250478"/>
    <w:rsid w:val="00265CB3"/>
    <w:rsid w:val="00273AAB"/>
    <w:rsid w:val="002C45B9"/>
    <w:rsid w:val="002E06A3"/>
    <w:rsid w:val="002F0008"/>
    <w:rsid w:val="003322DA"/>
    <w:rsid w:val="00341AF1"/>
    <w:rsid w:val="003502B4"/>
    <w:rsid w:val="0035797E"/>
    <w:rsid w:val="003617AB"/>
    <w:rsid w:val="003B4317"/>
    <w:rsid w:val="003C4FF5"/>
    <w:rsid w:val="003D4369"/>
    <w:rsid w:val="00400F12"/>
    <w:rsid w:val="00427E98"/>
    <w:rsid w:val="00437A07"/>
    <w:rsid w:val="004742AB"/>
    <w:rsid w:val="004D2ECF"/>
    <w:rsid w:val="004D3BAB"/>
    <w:rsid w:val="005115E0"/>
    <w:rsid w:val="00530796"/>
    <w:rsid w:val="00573C03"/>
    <w:rsid w:val="00580B6D"/>
    <w:rsid w:val="00583BEA"/>
    <w:rsid w:val="00583D1E"/>
    <w:rsid w:val="00583D26"/>
    <w:rsid w:val="00610FB4"/>
    <w:rsid w:val="00681A45"/>
    <w:rsid w:val="006C1B90"/>
    <w:rsid w:val="006D46C4"/>
    <w:rsid w:val="006F096D"/>
    <w:rsid w:val="00707108"/>
    <w:rsid w:val="00733F42"/>
    <w:rsid w:val="007431E9"/>
    <w:rsid w:val="00766D62"/>
    <w:rsid w:val="00776FE1"/>
    <w:rsid w:val="00795806"/>
    <w:rsid w:val="007B2D29"/>
    <w:rsid w:val="007C3718"/>
    <w:rsid w:val="00821608"/>
    <w:rsid w:val="008242C5"/>
    <w:rsid w:val="008412DD"/>
    <w:rsid w:val="00855880"/>
    <w:rsid w:val="00873861"/>
    <w:rsid w:val="00873C2F"/>
    <w:rsid w:val="00873C7C"/>
    <w:rsid w:val="008B1570"/>
    <w:rsid w:val="008E5EDB"/>
    <w:rsid w:val="008E6CCB"/>
    <w:rsid w:val="009129D1"/>
    <w:rsid w:val="00957651"/>
    <w:rsid w:val="0096692F"/>
    <w:rsid w:val="00984B0F"/>
    <w:rsid w:val="009B1A6E"/>
    <w:rsid w:val="009B3D40"/>
    <w:rsid w:val="009B4354"/>
    <w:rsid w:val="00A11AC4"/>
    <w:rsid w:val="00A37026"/>
    <w:rsid w:val="00A83D2B"/>
    <w:rsid w:val="00AB65DA"/>
    <w:rsid w:val="00AE1F13"/>
    <w:rsid w:val="00AE591E"/>
    <w:rsid w:val="00B11B38"/>
    <w:rsid w:val="00BA589F"/>
    <w:rsid w:val="00BC4E6F"/>
    <w:rsid w:val="00BD5C7D"/>
    <w:rsid w:val="00BF2A3E"/>
    <w:rsid w:val="00C11A0F"/>
    <w:rsid w:val="00C14C7F"/>
    <w:rsid w:val="00C17AF2"/>
    <w:rsid w:val="00C42E86"/>
    <w:rsid w:val="00C52117"/>
    <w:rsid w:val="00C52CF7"/>
    <w:rsid w:val="00C54650"/>
    <w:rsid w:val="00C7559C"/>
    <w:rsid w:val="00C900F3"/>
    <w:rsid w:val="00CB2C4A"/>
    <w:rsid w:val="00CB3C05"/>
    <w:rsid w:val="00D0715C"/>
    <w:rsid w:val="00D15FA6"/>
    <w:rsid w:val="00D17BC2"/>
    <w:rsid w:val="00D25A01"/>
    <w:rsid w:val="00D318AA"/>
    <w:rsid w:val="00DB7E51"/>
    <w:rsid w:val="00DC732E"/>
    <w:rsid w:val="00DE05D3"/>
    <w:rsid w:val="00DE77B2"/>
    <w:rsid w:val="00E01482"/>
    <w:rsid w:val="00E935EA"/>
    <w:rsid w:val="00EA6A68"/>
    <w:rsid w:val="00EC4713"/>
    <w:rsid w:val="00EE421B"/>
    <w:rsid w:val="00F05B5C"/>
    <w:rsid w:val="00F5214C"/>
    <w:rsid w:val="00F6138A"/>
    <w:rsid w:val="00F852AE"/>
    <w:rsid w:val="00F91B9B"/>
    <w:rsid w:val="00FB3AE4"/>
    <w:rsid w:val="00FF29C7"/>
    <w:rsid w:val="01070A57"/>
    <w:rsid w:val="01177B3C"/>
    <w:rsid w:val="01583BAE"/>
    <w:rsid w:val="018E53BB"/>
    <w:rsid w:val="01A30B83"/>
    <w:rsid w:val="01C9237D"/>
    <w:rsid w:val="01CE2CEB"/>
    <w:rsid w:val="01E67D64"/>
    <w:rsid w:val="01F1152A"/>
    <w:rsid w:val="01F83118"/>
    <w:rsid w:val="02135991"/>
    <w:rsid w:val="021F321E"/>
    <w:rsid w:val="02285B30"/>
    <w:rsid w:val="023348DD"/>
    <w:rsid w:val="02502F0E"/>
    <w:rsid w:val="027E4FC1"/>
    <w:rsid w:val="02851915"/>
    <w:rsid w:val="02967D97"/>
    <w:rsid w:val="02B9254E"/>
    <w:rsid w:val="02EC1EBF"/>
    <w:rsid w:val="02F47EB2"/>
    <w:rsid w:val="030E294F"/>
    <w:rsid w:val="031422ED"/>
    <w:rsid w:val="03815F82"/>
    <w:rsid w:val="03836589"/>
    <w:rsid w:val="039B7A41"/>
    <w:rsid w:val="03A674A6"/>
    <w:rsid w:val="03C426E9"/>
    <w:rsid w:val="03D36D2A"/>
    <w:rsid w:val="03DE61CA"/>
    <w:rsid w:val="03E61D24"/>
    <w:rsid w:val="041A457B"/>
    <w:rsid w:val="043B66F4"/>
    <w:rsid w:val="04427FB6"/>
    <w:rsid w:val="04433D46"/>
    <w:rsid w:val="04494BC1"/>
    <w:rsid w:val="04717051"/>
    <w:rsid w:val="04725C9F"/>
    <w:rsid w:val="047F7F93"/>
    <w:rsid w:val="04912B7A"/>
    <w:rsid w:val="04A44268"/>
    <w:rsid w:val="04DB027D"/>
    <w:rsid w:val="04DD3F64"/>
    <w:rsid w:val="04E624B0"/>
    <w:rsid w:val="04E81847"/>
    <w:rsid w:val="04ED6A6C"/>
    <w:rsid w:val="04FC261F"/>
    <w:rsid w:val="050D2150"/>
    <w:rsid w:val="050E44EE"/>
    <w:rsid w:val="052408B7"/>
    <w:rsid w:val="05445D91"/>
    <w:rsid w:val="05776F97"/>
    <w:rsid w:val="057B44A6"/>
    <w:rsid w:val="0584341C"/>
    <w:rsid w:val="059F1690"/>
    <w:rsid w:val="05B61CC7"/>
    <w:rsid w:val="05BE7563"/>
    <w:rsid w:val="05DD56CB"/>
    <w:rsid w:val="05DE4F0E"/>
    <w:rsid w:val="05F9124B"/>
    <w:rsid w:val="060E7758"/>
    <w:rsid w:val="062D4C0E"/>
    <w:rsid w:val="065534C4"/>
    <w:rsid w:val="065A2840"/>
    <w:rsid w:val="0661656B"/>
    <w:rsid w:val="067D5880"/>
    <w:rsid w:val="067E522E"/>
    <w:rsid w:val="068035A0"/>
    <w:rsid w:val="069A31E8"/>
    <w:rsid w:val="06A70E87"/>
    <w:rsid w:val="06B10483"/>
    <w:rsid w:val="06B1323E"/>
    <w:rsid w:val="06B23A94"/>
    <w:rsid w:val="06B2570A"/>
    <w:rsid w:val="06B86FD4"/>
    <w:rsid w:val="06BB0460"/>
    <w:rsid w:val="06DD6F66"/>
    <w:rsid w:val="06E03FD1"/>
    <w:rsid w:val="06EB7AF2"/>
    <w:rsid w:val="06EC726F"/>
    <w:rsid w:val="06F04184"/>
    <w:rsid w:val="071A1538"/>
    <w:rsid w:val="07347A85"/>
    <w:rsid w:val="075057AF"/>
    <w:rsid w:val="075F2755"/>
    <w:rsid w:val="075F4258"/>
    <w:rsid w:val="077653D0"/>
    <w:rsid w:val="077B46FA"/>
    <w:rsid w:val="077E4625"/>
    <w:rsid w:val="077F5F15"/>
    <w:rsid w:val="078D194A"/>
    <w:rsid w:val="079948CC"/>
    <w:rsid w:val="07A96115"/>
    <w:rsid w:val="07B72CBE"/>
    <w:rsid w:val="07EA1276"/>
    <w:rsid w:val="08073A6B"/>
    <w:rsid w:val="08206E6C"/>
    <w:rsid w:val="082E2AAA"/>
    <w:rsid w:val="085E0188"/>
    <w:rsid w:val="089D268D"/>
    <w:rsid w:val="08A67E1D"/>
    <w:rsid w:val="08DD4014"/>
    <w:rsid w:val="08E174F2"/>
    <w:rsid w:val="08E24649"/>
    <w:rsid w:val="08E77572"/>
    <w:rsid w:val="09044B9E"/>
    <w:rsid w:val="092116D5"/>
    <w:rsid w:val="092E5DC3"/>
    <w:rsid w:val="093F0D77"/>
    <w:rsid w:val="094D11D8"/>
    <w:rsid w:val="09567C43"/>
    <w:rsid w:val="095E3F41"/>
    <w:rsid w:val="096C1EBE"/>
    <w:rsid w:val="099F531B"/>
    <w:rsid w:val="09A11A04"/>
    <w:rsid w:val="09AA6E7E"/>
    <w:rsid w:val="09AD7CF5"/>
    <w:rsid w:val="09B038CF"/>
    <w:rsid w:val="09BB7B58"/>
    <w:rsid w:val="09D42C57"/>
    <w:rsid w:val="09D77353"/>
    <w:rsid w:val="09DB7322"/>
    <w:rsid w:val="09F66BCF"/>
    <w:rsid w:val="09F73CC2"/>
    <w:rsid w:val="09FC1C7B"/>
    <w:rsid w:val="09FC6856"/>
    <w:rsid w:val="09FF76A4"/>
    <w:rsid w:val="0A154603"/>
    <w:rsid w:val="0A3C237F"/>
    <w:rsid w:val="0A3F640F"/>
    <w:rsid w:val="0A5B410A"/>
    <w:rsid w:val="0A830430"/>
    <w:rsid w:val="0A8C5C27"/>
    <w:rsid w:val="0A9618FF"/>
    <w:rsid w:val="0A9658A4"/>
    <w:rsid w:val="0AB06F57"/>
    <w:rsid w:val="0AB62189"/>
    <w:rsid w:val="0AC95C51"/>
    <w:rsid w:val="0AF9372D"/>
    <w:rsid w:val="0B154A89"/>
    <w:rsid w:val="0B17045D"/>
    <w:rsid w:val="0B1D13D6"/>
    <w:rsid w:val="0B480F4F"/>
    <w:rsid w:val="0B4A69E0"/>
    <w:rsid w:val="0B555B84"/>
    <w:rsid w:val="0B6E5847"/>
    <w:rsid w:val="0B847701"/>
    <w:rsid w:val="0B8E5735"/>
    <w:rsid w:val="0B946ED4"/>
    <w:rsid w:val="0B9D5FF7"/>
    <w:rsid w:val="0BAC5465"/>
    <w:rsid w:val="0BCB21A8"/>
    <w:rsid w:val="0BD15F10"/>
    <w:rsid w:val="0BD25FEC"/>
    <w:rsid w:val="0BF01B56"/>
    <w:rsid w:val="0BFA2ED8"/>
    <w:rsid w:val="0C047361"/>
    <w:rsid w:val="0C0A0C3E"/>
    <w:rsid w:val="0C2B6A2C"/>
    <w:rsid w:val="0C314475"/>
    <w:rsid w:val="0C581A52"/>
    <w:rsid w:val="0C632544"/>
    <w:rsid w:val="0C682C68"/>
    <w:rsid w:val="0C9E1208"/>
    <w:rsid w:val="0CA52B3F"/>
    <w:rsid w:val="0CA935C1"/>
    <w:rsid w:val="0CB60150"/>
    <w:rsid w:val="0CB74CDA"/>
    <w:rsid w:val="0CBC7DF6"/>
    <w:rsid w:val="0CCD1E8E"/>
    <w:rsid w:val="0CD1621F"/>
    <w:rsid w:val="0CED7B9D"/>
    <w:rsid w:val="0CF8051F"/>
    <w:rsid w:val="0D034E6A"/>
    <w:rsid w:val="0D270808"/>
    <w:rsid w:val="0D397E02"/>
    <w:rsid w:val="0D5A1E81"/>
    <w:rsid w:val="0D6E7A18"/>
    <w:rsid w:val="0D965DA0"/>
    <w:rsid w:val="0DA12EF0"/>
    <w:rsid w:val="0DB274C7"/>
    <w:rsid w:val="0DB77DA3"/>
    <w:rsid w:val="0DB85787"/>
    <w:rsid w:val="0DB9517C"/>
    <w:rsid w:val="0DBD044A"/>
    <w:rsid w:val="0DDB00FE"/>
    <w:rsid w:val="0E060981"/>
    <w:rsid w:val="0E1101DF"/>
    <w:rsid w:val="0E185BF1"/>
    <w:rsid w:val="0E272D67"/>
    <w:rsid w:val="0E3E056E"/>
    <w:rsid w:val="0E4A4418"/>
    <w:rsid w:val="0E541AD5"/>
    <w:rsid w:val="0E602CE3"/>
    <w:rsid w:val="0E6D6B63"/>
    <w:rsid w:val="0E7F29CE"/>
    <w:rsid w:val="0E8339A3"/>
    <w:rsid w:val="0E9B548B"/>
    <w:rsid w:val="0EB024E3"/>
    <w:rsid w:val="0ECC09EB"/>
    <w:rsid w:val="0EDC15AB"/>
    <w:rsid w:val="0EDC4DEA"/>
    <w:rsid w:val="0EDF6A0D"/>
    <w:rsid w:val="0EE72827"/>
    <w:rsid w:val="0EF82A73"/>
    <w:rsid w:val="0F005E16"/>
    <w:rsid w:val="0F145363"/>
    <w:rsid w:val="0F2C7540"/>
    <w:rsid w:val="0F3D582E"/>
    <w:rsid w:val="0F4420BB"/>
    <w:rsid w:val="0F557D62"/>
    <w:rsid w:val="0F76630C"/>
    <w:rsid w:val="0F7A1DDD"/>
    <w:rsid w:val="0F7C0F99"/>
    <w:rsid w:val="0F8455D7"/>
    <w:rsid w:val="0F8A01D7"/>
    <w:rsid w:val="0FDC4E4B"/>
    <w:rsid w:val="100C0A1C"/>
    <w:rsid w:val="10185FB4"/>
    <w:rsid w:val="101A5B13"/>
    <w:rsid w:val="101A66D5"/>
    <w:rsid w:val="10545379"/>
    <w:rsid w:val="10652E67"/>
    <w:rsid w:val="10740116"/>
    <w:rsid w:val="10754981"/>
    <w:rsid w:val="109943D5"/>
    <w:rsid w:val="10AC760C"/>
    <w:rsid w:val="10BB1B47"/>
    <w:rsid w:val="10DB0A45"/>
    <w:rsid w:val="10DF47D5"/>
    <w:rsid w:val="10F2313C"/>
    <w:rsid w:val="1108602A"/>
    <w:rsid w:val="11152D62"/>
    <w:rsid w:val="111551AE"/>
    <w:rsid w:val="11221510"/>
    <w:rsid w:val="11473D2B"/>
    <w:rsid w:val="114D3157"/>
    <w:rsid w:val="116C3C10"/>
    <w:rsid w:val="11914C92"/>
    <w:rsid w:val="11B1116A"/>
    <w:rsid w:val="11BC790D"/>
    <w:rsid w:val="11CD7C8E"/>
    <w:rsid w:val="11F9554D"/>
    <w:rsid w:val="12112984"/>
    <w:rsid w:val="12174C74"/>
    <w:rsid w:val="1218482D"/>
    <w:rsid w:val="12281056"/>
    <w:rsid w:val="12353631"/>
    <w:rsid w:val="12417063"/>
    <w:rsid w:val="124F6B19"/>
    <w:rsid w:val="126112C5"/>
    <w:rsid w:val="1265607B"/>
    <w:rsid w:val="128D5A53"/>
    <w:rsid w:val="12900868"/>
    <w:rsid w:val="129640D0"/>
    <w:rsid w:val="12C20480"/>
    <w:rsid w:val="12C41EB9"/>
    <w:rsid w:val="12C64B6E"/>
    <w:rsid w:val="12E82BDE"/>
    <w:rsid w:val="13593449"/>
    <w:rsid w:val="135B349F"/>
    <w:rsid w:val="138F69FD"/>
    <w:rsid w:val="139300ED"/>
    <w:rsid w:val="13A10458"/>
    <w:rsid w:val="13A4511F"/>
    <w:rsid w:val="13C34CE4"/>
    <w:rsid w:val="13CE3AA2"/>
    <w:rsid w:val="13CF471A"/>
    <w:rsid w:val="13CF798A"/>
    <w:rsid w:val="13E04C36"/>
    <w:rsid w:val="13F2695B"/>
    <w:rsid w:val="140C0030"/>
    <w:rsid w:val="145A78CB"/>
    <w:rsid w:val="149C4372"/>
    <w:rsid w:val="149F48FC"/>
    <w:rsid w:val="14E93C90"/>
    <w:rsid w:val="14EF0EC0"/>
    <w:rsid w:val="14F079CB"/>
    <w:rsid w:val="14F5027A"/>
    <w:rsid w:val="14F521EE"/>
    <w:rsid w:val="14F96328"/>
    <w:rsid w:val="15004FD1"/>
    <w:rsid w:val="150216CA"/>
    <w:rsid w:val="151246B2"/>
    <w:rsid w:val="1522323E"/>
    <w:rsid w:val="15272F5B"/>
    <w:rsid w:val="1534668C"/>
    <w:rsid w:val="15702CA1"/>
    <w:rsid w:val="157911B7"/>
    <w:rsid w:val="15876FAB"/>
    <w:rsid w:val="15A16E9F"/>
    <w:rsid w:val="15A678B0"/>
    <w:rsid w:val="15A91E2C"/>
    <w:rsid w:val="15BC767B"/>
    <w:rsid w:val="15C814D9"/>
    <w:rsid w:val="15DA037C"/>
    <w:rsid w:val="15DA0B62"/>
    <w:rsid w:val="15E636BF"/>
    <w:rsid w:val="15F03103"/>
    <w:rsid w:val="16080BCA"/>
    <w:rsid w:val="160C304E"/>
    <w:rsid w:val="16124A4D"/>
    <w:rsid w:val="164C09F6"/>
    <w:rsid w:val="165B5CC8"/>
    <w:rsid w:val="16617A7A"/>
    <w:rsid w:val="166502D7"/>
    <w:rsid w:val="16656400"/>
    <w:rsid w:val="16777D74"/>
    <w:rsid w:val="16783BF5"/>
    <w:rsid w:val="167B50FE"/>
    <w:rsid w:val="16813B01"/>
    <w:rsid w:val="168314AA"/>
    <w:rsid w:val="168F67CD"/>
    <w:rsid w:val="168F7E15"/>
    <w:rsid w:val="16A202A1"/>
    <w:rsid w:val="16A538DE"/>
    <w:rsid w:val="16AE078E"/>
    <w:rsid w:val="16BA3209"/>
    <w:rsid w:val="16BF2789"/>
    <w:rsid w:val="16DF1903"/>
    <w:rsid w:val="17066DC7"/>
    <w:rsid w:val="172651C0"/>
    <w:rsid w:val="173F043F"/>
    <w:rsid w:val="175926E7"/>
    <w:rsid w:val="176C76CD"/>
    <w:rsid w:val="177A6B69"/>
    <w:rsid w:val="177D78FB"/>
    <w:rsid w:val="178C0800"/>
    <w:rsid w:val="17955C4E"/>
    <w:rsid w:val="179B42CB"/>
    <w:rsid w:val="179F2119"/>
    <w:rsid w:val="17AA2E8A"/>
    <w:rsid w:val="17C33608"/>
    <w:rsid w:val="17DF2578"/>
    <w:rsid w:val="17FA75CF"/>
    <w:rsid w:val="181F7845"/>
    <w:rsid w:val="182C4DFB"/>
    <w:rsid w:val="182C5545"/>
    <w:rsid w:val="18330AAB"/>
    <w:rsid w:val="185C1AD3"/>
    <w:rsid w:val="18846FCC"/>
    <w:rsid w:val="189C115B"/>
    <w:rsid w:val="18A07339"/>
    <w:rsid w:val="18B753FF"/>
    <w:rsid w:val="18D21FEA"/>
    <w:rsid w:val="18D3325C"/>
    <w:rsid w:val="18E97A25"/>
    <w:rsid w:val="19104D20"/>
    <w:rsid w:val="19254353"/>
    <w:rsid w:val="193A1514"/>
    <w:rsid w:val="193E12B5"/>
    <w:rsid w:val="195B5AFE"/>
    <w:rsid w:val="196340DB"/>
    <w:rsid w:val="196B1EC8"/>
    <w:rsid w:val="19744A3F"/>
    <w:rsid w:val="19A71564"/>
    <w:rsid w:val="19D621EC"/>
    <w:rsid w:val="1A027A32"/>
    <w:rsid w:val="1A0D0F47"/>
    <w:rsid w:val="1A294650"/>
    <w:rsid w:val="1A2B1DE9"/>
    <w:rsid w:val="1A2C7293"/>
    <w:rsid w:val="1A343F0B"/>
    <w:rsid w:val="1A34680A"/>
    <w:rsid w:val="1A430526"/>
    <w:rsid w:val="1A4D32E0"/>
    <w:rsid w:val="1A4D73F8"/>
    <w:rsid w:val="1A714613"/>
    <w:rsid w:val="1A72670B"/>
    <w:rsid w:val="1AA263D3"/>
    <w:rsid w:val="1AA324B9"/>
    <w:rsid w:val="1AA52DFA"/>
    <w:rsid w:val="1ABC066A"/>
    <w:rsid w:val="1ADD62B0"/>
    <w:rsid w:val="1B325389"/>
    <w:rsid w:val="1B347F74"/>
    <w:rsid w:val="1B400E32"/>
    <w:rsid w:val="1B6C6DAD"/>
    <w:rsid w:val="1B944776"/>
    <w:rsid w:val="1BAE1F59"/>
    <w:rsid w:val="1BAE5DEA"/>
    <w:rsid w:val="1BAF5230"/>
    <w:rsid w:val="1BC3054B"/>
    <w:rsid w:val="1BE56DDD"/>
    <w:rsid w:val="1BF62713"/>
    <w:rsid w:val="1C316C79"/>
    <w:rsid w:val="1C5446B4"/>
    <w:rsid w:val="1C597CD7"/>
    <w:rsid w:val="1C691E69"/>
    <w:rsid w:val="1C6939E2"/>
    <w:rsid w:val="1C717C9A"/>
    <w:rsid w:val="1C7D30D0"/>
    <w:rsid w:val="1CA44AFD"/>
    <w:rsid w:val="1CAB565F"/>
    <w:rsid w:val="1CC84DC1"/>
    <w:rsid w:val="1CF20A7A"/>
    <w:rsid w:val="1D0230E6"/>
    <w:rsid w:val="1D1C585C"/>
    <w:rsid w:val="1D2456EF"/>
    <w:rsid w:val="1D2F058A"/>
    <w:rsid w:val="1D404D32"/>
    <w:rsid w:val="1D553CA9"/>
    <w:rsid w:val="1D58026D"/>
    <w:rsid w:val="1D694F18"/>
    <w:rsid w:val="1D6A426C"/>
    <w:rsid w:val="1D6C20B3"/>
    <w:rsid w:val="1D715F99"/>
    <w:rsid w:val="1D7422F7"/>
    <w:rsid w:val="1DB35C44"/>
    <w:rsid w:val="1DBB07FC"/>
    <w:rsid w:val="1DC60736"/>
    <w:rsid w:val="1DDB5161"/>
    <w:rsid w:val="1E05210A"/>
    <w:rsid w:val="1E1D7051"/>
    <w:rsid w:val="1E3C7A71"/>
    <w:rsid w:val="1E516FF1"/>
    <w:rsid w:val="1E5D2BB1"/>
    <w:rsid w:val="1E5E049D"/>
    <w:rsid w:val="1E686CB2"/>
    <w:rsid w:val="1E867E85"/>
    <w:rsid w:val="1EA74224"/>
    <w:rsid w:val="1EC762D3"/>
    <w:rsid w:val="1ECF088C"/>
    <w:rsid w:val="1ED77FD5"/>
    <w:rsid w:val="1EF141C7"/>
    <w:rsid w:val="1F0A4C39"/>
    <w:rsid w:val="1F252606"/>
    <w:rsid w:val="1F300BA5"/>
    <w:rsid w:val="1F3847D1"/>
    <w:rsid w:val="1F3E0F22"/>
    <w:rsid w:val="1F5467B2"/>
    <w:rsid w:val="1F6C2ED6"/>
    <w:rsid w:val="1F914DD6"/>
    <w:rsid w:val="1F9420A4"/>
    <w:rsid w:val="1F960A3B"/>
    <w:rsid w:val="1FAC0562"/>
    <w:rsid w:val="1FAD52F3"/>
    <w:rsid w:val="1FB865DB"/>
    <w:rsid w:val="1FCF205B"/>
    <w:rsid w:val="1FF54EAF"/>
    <w:rsid w:val="1FFF5EBA"/>
    <w:rsid w:val="200A61E6"/>
    <w:rsid w:val="20190340"/>
    <w:rsid w:val="20313AF4"/>
    <w:rsid w:val="20667C81"/>
    <w:rsid w:val="20733D4B"/>
    <w:rsid w:val="20782A23"/>
    <w:rsid w:val="207C6925"/>
    <w:rsid w:val="20934399"/>
    <w:rsid w:val="209A14DD"/>
    <w:rsid w:val="209F6B92"/>
    <w:rsid w:val="20DB5953"/>
    <w:rsid w:val="20E37E6A"/>
    <w:rsid w:val="20F3201A"/>
    <w:rsid w:val="20F80195"/>
    <w:rsid w:val="20FF0CB0"/>
    <w:rsid w:val="210743EB"/>
    <w:rsid w:val="210A62B0"/>
    <w:rsid w:val="212328E4"/>
    <w:rsid w:val="212B46F3"/>
    <w:rsid w:val="21325987"/>
    <w:rsid w:val="213714EB"/>
    <w:rsid w:val="21505B7B"/>
    <w:rsid w:val="217216DE"/>
    <w:rsid w:val="21752768"/>
    <w:rsid w:val="21961C6B"/>
    <w:rsid w:val="21A70E3C"/>
    <w:rsid w:val="21AD6D40"/>
    <w:rsid w:val="21B524C7"/>
    <w:rsid w:val="21EA0599"/>
    <w:rsid w:val="21ED1367"/>
    <w:rsid w:val="21F033EA"/>
    <w:rsid w:val="21F10E4E"/>
    <w:rsid w:val="225E49D1"/>
    <w:rsid w:val="22885B46"/>
    <w:rsid w:val="22D44E0F"/>
    <w:rsid w:val="22E3622B"/>
    <w:rsid w:val="22ED6014"/>
    <w:rsid w:val="22F240E8"/>
    <w:rsid w:val="23077531"/>
    <w:rsid w:val="231058BB"/>
    <w:rsid w:val="23125D09"/>
    <w:rsid w:val="231934F3"/>
    <w:rsid w:val="23417BBB"/>
    <w:rsid w:val="23504B8C"/>
    <w:rsid w:val="236D1BFA"/>
    <w:rsid w:val="237B74B4"/>
    <w:rsid w:val="23806EB9"/>
    <w:rsid w:val="23840D72"/>
    <w:rsid w:val="23926D18"/>
    <w:rsid w:val="23980AFE"/>
    <w:rsid w:val="23BF3FA0"/>
    <w:rsid w:val="23C545A2"/>
    <w:rsid w:val="23CA32E2"/>
    <w:rsid w:val="23F55D7A"/>
    <w:rsid w:val="241C0E05"/>
    <w:rsid w:val="2425761F"/>
    <w:rsid w:val="2428332B"/>
    <w:rsid w:val="24504274"/>
    <w:rsid w:val="245B20CD"/>
    <w:rsid w:val="24975F5A"/>
    <w:rsid w:val="249F5530"/>
    <w:rsid w:val="24A2464E"/>
    <w:rsid w:val="24B06D17"/>
    <w:rsid w:val="24C40F03"/>
    <w:rsid w:val="24D654FB"/>
    <w:rsid w:val="24EE35E4"/>
    <w:rsid w:val="250E1998"/>
    <w:rsid w:val="25103299"/>
    <w:rsid w:val="254B1342"/>
    <w:rsid w:val="25531179"/>
    <w:rsid w:val="25600383"/>
    <w:rsid w:val="25690E2B"/>
    <w:rsid w:val="25802CCD"/>
    <w:rsid w:val="258F71A9"/>
    <w:rsid w:val="25910916"/>
    <w:rsid w:val="259168FD"/>
    <w:rsid w:val="2592677D"/>
    <w:rsid w:val="25BA1109"/>
    <w:rsid w:val="25C73E29"/>
    <w:rsid w:val="25CD5458"/>
    <w:rsid w:val="25DE592C"/>
    <w:rsid w:val="25F16070"/>
    <w:rsid w:val="25F85CB1"/>
    <w:rsid w:val="261C03C5"/>
    <w:rsid w:val="26211093"/>
    <w:rsid w:val="262250F4"/>
    <w:rsid w:val="26481121"/>
    <w:rsid w:val="2656489F"/>
    <w:rsid w:val="26892276"/>
    <w:rsid w:val="268A2662"/>
    <w:rsid w:val="268D403F"/>
    <w:rsid w:val="26995E67"/>
    <w:rsid w:val="26A52F27"/>
    <w:rsid w:val="26A535DF"/>
    <w:rsid w:val="26AD7D18"/>
    <w:rsid w:val="26BF3371"/>
    <w:rsid w:val="26E817B9"/>
    <w:rsid w:val="26E91ED0"/>
    <w:rsid w:val="26F07EA7"/>
    <w:rsid w:val="26F155C2"/>
    <w:rsid w:val="27010BD2"/>
    <w:rsid w:val="271F73E2"/>
    <w:rsid w:val="27395818"/>
    <w:rsid w:val="273C2E8C"/>
    <w:rsid w:val="274D07A4"/>
    <w:rsid w:val="27680C27"/>
    <w:rsid w:val="27767D34"/>
    <w:rsid w:val="27A062F9"/>
    <w:rsid w:val="27B32C35"/>
    <w:rsid w:val="27BF7CB9"/>
    <w:rsid w:val="27CC0765"/>
    <w:rsid w:val="280449AB"/>
    <w:rsid w:val="28064CA0"/>
    <w:rsid w:val="283C299D"/>
    <w:rsid w:val="284275EF"/>
    <w:rsid w:val="288D3027"/>
    <w:rsid w:val="28911175"/>
    <w:rsid w:val="28952B22"/>
    <w:rsid w:val="289E11AB"/>
    <w:rsid w:val="289E4EC2"/>
    <w:rsid w:val="28A02508"/>
    <w:rsid w:val="28D33C39"/>
    <w:rsid w:val="28FD2EA9"/>
    <w:rsid w:val="28FE58E6"/>
    <w:rsid w:val="29193A1F"/>
    <w:rsid w:val="292124ED"/>
    <w:rsid w:val="292B748B"/>
    <w:rsid w:val="2931411A"/>
    <w:rsid w:val="294C0711"/>
    <w:rsid w:val="29580E4F"/>
    <w:rsid w:val="296206D7"/>
    <w:rsid w:val="296C7141"/>
    <w:rsid w:val="296F2CA8"/>
    <w:rsid w:val="29D13AC0"/>
    <w:rsid w:val="29DD6A42"/>
    <w:rsid w:val="29FA2F97"/>
    <w:rsid w:val="2A290F86"/>
    <w:rsid w:val="2A3B77AC"/>
    <w:rsid w:val="2A407B28"/>
    <w:rsid w:val="2A626FC5"/>
    <w:rsid w:val="2A642238"/>
    <w:rsid w:val="2A6709B9"/>
    <w:rsid w:val="2A8710A0"/>
    <w:rsid w:val="2A9D784C"/>
    <w:rsid w:val="2AA244FE"/>
    <w:rsid w:val="2AE66E2A"/>
    <w:rsid w:val="2AE67BD1"/>
    <w:rsid w:val="2B1C7AFB"/>
    <w:rsid w:val="2B2F66B2"/>
    <w:rsid w:val="2B4D1F64"/>
    <w:rsid w:val="2B62129A"/>
    <w:rsid w:val="2BB73659"/>
    <w:rsid w:val="2BC50AD2"/>
    <w:rsid w:val="2BC7010A"/>
    <w:rsid w:val="2BDD5393"/>
    <w:rsid w:val="2BDF49C4"/>
    <w:rsid w:val="2BDF7583"/>
    <w:rsid w:val="2BF17017"/>
    <w:rsid w:val="2BF81E5F"/>
    <w:rsid w:val="2C021E12"/>
    <w:rsid w:val="2C0941F1"/>
    <w:rsid w:val="2C096CFD"/>
    <w:rsid w:val="2C0B1110"/>
    <w:rsid w:val="2C464194"/>
    <w:rsid w:val="2C5E6BF0"/>
    <w:rsid w:val="2C621B48"/>
    <w:rsid w:val="2C830608"/>
    <w:rsid w:val="2C855BF6"/>
    <w:rsid w:val="2C856EA5"/>
    <w:rsid w:val="2C864D5D"/>
    <w:rsid w:val="2C8676FC"/>
    <w:rsid w:val="2C971478"/>
    <w:rsid w:val="2C982E54"/>
    <w:rsid w:val="2CC2128B"/>
    <w:rsid w:val="2CCB274F"/>
    <w:rsid w:val="2CF9484E"/>
    <w:rsid w:val="2D012A90"/>
    <w:rsid w:val="2D3A5FBF"/>
    <w:rsid w:val="2D3B6505"/>
    <w:rsid w:val="2D4543FA"/>
    <w:rsid w:val="2D6F5CF0"/>
    <w:rsid w:val="2D853824"/>
    <w:rsid w:val="2DAD79CC"/>
    <w:rsid w:val="2DCF1D6F"/>
    <w:rsid w:val="2DD027E6"/>
    <w:rsid w:val="2DD163A8"/>
    <w:rsid w:val="2DD326B9"/>
    <w:rsid w:val="2DD837D1"/>
    <w:rsid w:val="2DE03BFF"/>
    <w:rsid w:val="2DEF13B6"/>
    <w:rsid w:val="2E0E336F"/>
    <w:rsid w:val="2E2208F5"/>
    <w:rsid w:val="2E45088B"/>
    <w:rsid w:val="2E4B2460"/>
    <w:rsid w:val="2E626998"/>
    <w:rsid w:val="2E9A7B3E"/>
    <w:rsid w:val="2EEF127C"/>
    <w:rsid w:val="2EF86715"/>
    <w:rsid w:val="2F063656"/>
    <w:rsid w:val="2F2651F0"/>
    <w:rsid w:val="2F2D6CA9"/>
    <w:rsid w:val="2F6E63C2"/>
    <w:rsid w:val="2F7A016F"/>
    <w:rsid w:val="2F7A55A5"/>
    <w:rsid w:val="2F810D41"/>
    <w:rsid w:val="2F964F5E"/>
    <w:rsid w:val="2FA03EB6"/>
    <w:rsid w:val="2FA6B2EA"/>
    <w:rsid w:val="2FB06824"/>
    <w:rsid w:val="2FD7135C"/>
    <w:rsid w:val="2FF07267"/>
    <w:rsid w:val="303D662D"/>
    <w:rsid w:val="305C4B4B"/>
    <w:rsid w:val="30725ED9"/>
    <w:rsid w:val="307A1330"/>
    <w:rsid w:val="308E0FA5"/>
    <w:rsid w:val="30B6272D"/>
    <w:rsid w:val="30C51343"/>
    <w:rsid w:val="30C951D1"/>
    <w:rsid w:val="30CC6302"/>
    <w:rsid w:val="30E36D0E"/>
    <w:rsid w:val="30EA054C"/>
    <w:rsid w:val="30ED7C43"/>
    <w:rsid w:val="31077287"/>
    <w:rsid w:val="31370283"/>
    <w:rsid w:val="31380F18"/>
    <w:rsid w:val="317B549F"/>
    <w:rsid w:val="317E55ED"/>
    <w:rsid w:val="318D72F0"/>
    <w:rsid w:val="31967922"/>
    <w:rsid w:val="319C586E"/>
    <w:rsid w:val="31A53B4F"/>
    <w:rsid w:val="31B22DEF"/>
    <w:rsid w:val="31CF56DA"/>
    <w:rsid w:val="31D77157"/>
    <w:rsid w:val="31EB6263"/>
    <w:rsid w:val="31F35108"/>
    <w:rsid w:val="32132CFD"/>
    <w:rsid w:val="32281EE3"/>
    <w:rsid w:val="3229018A"/>
    <w:rsid w:val="32473AFE"/>
    <w:rsid w:val="3253462A"/>
    <w:rsid w:val="32537FFD"/>
    <w:rsid w:val="32611F66"/>
    <w:rsid w:val="32BB5A40"/>
    <w:rsid w:val="32BE1E2F"/>
    <w:rsid w:val="32CD775C"/>
    <w:rsid w:val="32DB6B93"/>
    <w:rsid w:val="32DC4E11"/>
    <w:rsid w:val="32E4437C"/>
    <w:rsid w:val="33145DEE"/>
    <w:rsid w:val="33244D99"/>
    <w:rsid w:val="33350B70"/>
    <w:rsid w:val="337A46FB"/>
    <w:rsid w:val="33B273BE"/>
    <w:rsid w:val="33BE5DEB"/>
    <w:rsid w:val="33C5283A"/>
    <w:rsid w:val="33E21912"/>
    <w:rsid w:val="342174AA"/>
    <w:rsid w:val="34484DA9"/>
    <w:rsid w:val="34532758"/>
    <w:rsid w:val="34572A8E"/>
    <w:rsid w:val="34A6668E"/>
    <w:rsid w:val="34B10469"/>
    <w:rsid w:val="34B85185"/>
    <w:rsid w:val="34BE5776"/>
    <w:rsid w:val="34C85EC1"/>
    <w:rsid w:val="34D22F25"/>
    <w:rsid w:val="34D50259"/>
    <w:rsid w:val="34F16AD7"/>
    <w:rsid w:val="34FB2E31"/>
    <w:rsid w:val="350D68C5"/>
    <w:rsid w:val="351A028B"/>
    <w:rsid w:val="3530301D"/>
    <w:rsid w:val="35337105"/>
    <w:rsid w:val="353A62DD"/>
    <w:rsid w:val="353C0D8D"/>
    <w:rsid w:val="35445D63"/>
    <w:rsid w:val="35537F74"/>
    <w:rsid w:val="35597970"/>
    <w:rsid w:val="35692E94"/>
    <w:rsid w:val="357174A9"/>
    <w:rsid w:val="358E10AC"/>
    <w:rsid w:val="3598068C"/>
    <w:rsid w:val="35C11EB8"/>
    <w:rsid w:val="35C33049"/>
    <w:rsid w:val="35C47D09"/>
    <w:rsid w:val="35CC5E55"/>
    <w:rsid w:val="35EA7654"/>
    <w:rsid w:val="36174C78"/>
    <w:rsid w:val="36277E12"/>
    <w:rsid w:val="36313CBD"/>
    <w:rsid w:val="363C6AD8"/>
    <w:rsid w:val="363F4665"/>
    <w:rsid w:val="364A03CB"/>
    <w:rsid w:val="36637EBD"/>
    <w:rsid w:val="367869AD"/>
    <w:rsid w:val="368B6DA9"/>
    <w:rsid w:val="36C73422"/>
    <w:rsid w:val="36E5716E"/>
    <w:rsid w:val="37154ADC"/>
    <w:rsid w:val="376608D5"/>
    <w:rsid w:val="3781684D"/>
    <w:rsid w:val="378B7D5F"/>
    <w:rsid w:val="379420B2"/>
    <w:rsid w:val="379967FB"/>
    <w:rsid w:val="37A22F20"/>
    <w:rsid w:val="37A91A37"/>
    <w:rsid w:val="37B74D70"/>
    <w:rsid w:val="37B92CEF"/>
    <w:rsid w:val="37BD7920"/>
    <w:rsid w:val="37BF6F12"/>
    <w:rsid w:val="37D67340"/>
    <w:rsid w:val="37EA7BDA"/>
    <w:rsid w:val="37ED1549"/>
    <w:rsid w:val="37FD5995"/>
    <w:rsid w:val="38074965"/>
    <w:rsid w:val="38113817"/>
    <w:rsid w:val="3845086A"/>
    <w:rsid w:val="384A31C5"/>
    <w:rsid w:val="38792646"/>
    <w:rsid w:val="3880204F"/>
    <w:rsid w:val="38857A2F"/>
    <w:rsid w:val="388A1731"/>
    <w:rsid w:val="389A083E"/>
    <w:rsid w:val="38A74DA6"/>
    <w:rsid w:val="38A8368C"/>
    <w:rsid w:val="38A85222"/>
    <w:rsid w:val="38A854FC"/>
    <w:rsid w:val="38AB33D7"/>
    <w:rsid w:val="38AC3603"/>
    <w:rsid w:val="38BD1258"/>
    <w:rsid w:val="38E24112"/>
    <w:rsid w:val="38E52D5F"/>
    <w:rsid w:val="3905258A"/>
    <w:rsid w:val="392532CB"/>
    <w:rsid w:val="39266EC9"/>
    <w:rsid w:val="39417165"/>
    <w:rsid w:val="394878A5"/>
    <w:rsid w:val="394B14A7"/>
    <w:rsid w:val="394F2D2E"/>
    <w:rsid w:val="395E72BB"/>
    <w:rsid w:val="396F0582"/>
    <w:rsid w:val="3975274D"/>
    <w:rsid w:val="398A5A5C"/>
    <w:rsid w:val="39C45CFA"/>
    <w:rsid w:val="39D14324"/>
    <w:rsid w:val="39F3242E"/>
    <w:rsid w:val="3A060472"/>
    <w:rsid w:val="3A0C4528"/>
    <w:rsid w:val="3A2B774E"/>
    <w:rsid w:val="3A435413"/>
    <w:rsid w:val="3A480EAE"/>
    <w:rsid w:val="3A5D368A"/>
    <w:rsid w:val="3A795C5D"/>
    <w:rsid w:val="3A81364C"/>
    <w:rsid w:val="3A8B59E6"/>
    <w:rsid w:val="3A9010E8"/>
    <w:rsid w:val="3A9D586E"/>
    <w:rsid w:val="3AB14855"/>
    <w:rsid w:val="3AC91A88"/>
    <w:rsid w:val="3AFB5CD8"/>
    <w:rsid w:val="3AFD5D89"/>
    <w:rsid w:val="3B006CD7"/>
    <w:rsid w:val="3B1872B7"/>
    <w:rsid w:val="3B2966D9"/>
    <w:rsid w:val="3B2C35A0"/>
    <w:rsid w:val="3B3C108D"/>
    <w:rsid w:val="3B4E6A3C"/>
    <w:rsid w:val="3B620DB9"/>
    <w:rsid w:val="3B756C86"/>
    <w:rsid w:val="3B7B6F51"/>
    <w:rsid w:val="3B853E61"/>
    <w:rsid w:val="3B875940"/>
    <w:rsid w:val="3B87665A"/>
    <w:rsid w:val="3BA77664"/>
    <w:rsid w:val="3BBF16F2"/>
    <w:rsid w:val="3BED76CB"/>
    <w:rsid w:val="3C013F64"/>
    <w:rsid w:val="3C234FE4"/>
    <w:rsid w:val="3C317E93"/>
    <w:rsid w:val="3C366FFA"/>
    <w:rsid w:val="3C3B76AC"/>
    <w:rsid w:val="3C3C00CA"/>
    <w:rsid w:val="3C43068A"/>
    <w:rsid w:val="3C5265A5"/>
    <w:rsid w:val="3C6831C4"/>
    <w:rsid w:val="3C6E0A39"/>
    <w:rsid w:val="3C715B7F"/>
    <w:rsid w:val="3CA931DF"/>
    <w:rsid w:val="3CB91F01"/>
    <w:rsid w:val="3D073554"/>
    <w:rsid w:val="3D080F77"/>
    <w:rsid w:val="3D6A2DB5"/>
    <w:rsid w:val="3D97787C"/>
    <w:rsid w:val="3DA635A5"/>
    <w:rsid w:val="3DA72658"/>
    <w:rsid w:val="3DC025B0"/>
    <w:rsid w:val="3DCE6168"/>
    <w:rsid w:val="3E0F07F4"/>
    <w:rsid w:val="3E1F7233"/>
    <w:rsid w:val="3E454A8F"/>
    <w:rsid w:val="3E4FC850"/>
    <w:rsid w:val="3E574B80"/>
    <w:rsid w:val="3E7C0510"/>
    <w:rsid w:val="3E946E3D"/>
    <w:rsid w:val="3EA47017"/>
    <w:rsid w:val="3EC1360D"/>
    <w:rsid w:val="3EDB2333"/>
    <w:rsid w:val="3EDF69D2"/>
    <w:rsid w:val="3EF9614D"/>
    <w:rsid w:val="3F231F58"/>
    <w:rsid w:val="3F487C12"/>
    <w:rsid w:val="3F621E7E"/>
    <w:rsid w:val="3F8E69F5"/>
    <w:rsid w:val="3F8F6054"/>
    <w:rsid w:val="3FA64C8F"/>
    <w:rsid w:val="3FAE4788"/>
    <w:rsid w:val="3FB6463B"/>
    <w:rsid w:val="3FC90B32"/>
    <w:rsid w:val="3FE71DD9"/>
    <w:rsid w:val="40302A1D"/>
    <w:rsid w:val="40342E53"/>
    <w:rsid w:val="4049082A"/>
    <w:rsid w:val="405938AD"/>
    <w:rsid w:val="406C0FA6"/>
    <w:rsid w:val="40A87EA7"/>
    <w:rsid w:val="40B22FB5"/>
    <w:rsid w:val="40C64C5D"/>
    <w:rsid w:val="40D00B70"/>
    <w:rsid w:val="40D73BE8"/>
    <w:rsid w:val="40E03E87"/>
    <w:rsid w:val="40F06943"/>
    <w:rsid w:val="410A373C"/>
    <w:rsid w:val="410D2BBC"/>
    <w:rsid w:val="411C6E2C"/>
    <w:rsid w:val="412C5DAA"/>
    <w:rsid w:val="41675661"/>
    <w:rsid w:val="417D6029"/>
    <w:rsid w:val="41893D9A"/>
    <w:rsid w:val="41931DD1"/>
    <w:rsid w:val="4194565B"/>
    <w:rsid w:val="41955F48"/>
    <w:rsid w:val="41A83B60"/>
    <w:rsid w:val="41AD781B"/>
    <w:rsid w:val="41C0241B"/>
    <w:rsid w:val="41C419EA"/>
    <w:rsid w:val="41C45707"/>
    <w:rsid w:val="41CE6434"/>
    <w:rsid w:val="41D07DB8"/>
    <w:rsid w:val="41D76445"/>
    <w:rsid w:val="41EC62E1"/>
    <w:rsid w:val="41F662DB"/>
    <w:rsid w:val="42212F8E"/>
    <w:rsid w:val="423B4AFE"/>
    <w:rsid w:val="42510D4A"/>
    <w:rsid w:val="42514AB8"/>
    <w:rsid w:val="42735D20"/>
    <w:rsid w:val="428173EA"/>
    <w:rsid w:val="42822DF0"/>
    <w:rsid w:val="4288243A"/>
    <w:rsid w:val="42A06F64"/>
    <w:rsid w:val="42B3679A"/>
    <w:rsid w:val="42C149C8"/>
    <w:rsid w:val="42C6663B"/>
    <w:rsid w:val="42C76BBF"/>
    <w:rsid w:val="42CA34B9"/>
    <w:rsid w:val="42D6329C"/>
    <w:rsid w:val="42EB2047"/>
    <w:rsid w:val="42FF24B2"/>
    <w:rsid w:val="42FF7027"/>
    <w:rsid w:val="43196865"/>
    <w:rsid w:val="431B2832"/>
    <w:rsid w:val="43241A79"/>
    <w:rsid w:val="43284084"/>
    <w:rsid w:val="43463AB7"/>
    <w:rsid w:val="436E4277"/>
    <w:rsid w:val="43D718B1"/>
    <w:rsid w:val="43D9067E"/>
    <w:rsid w:val="44007B93"/>
    <w:rsid w:val="4441017D"/>
    <w:rsid w:val="44415AE8"/>
    <w:rsid w:val="44436463"/>
    <w:rsid w:val="44460956"/>
    <w:rsid w:val="444D6C8F"/>
    <w:rsid w:val="44A270C7"/>
    <w:rsid w:val="44C21A98"/>
    <w:rsid w:val="44CD7C24"/>
    <w:rsid w:val="44EE148C"/>
    <w:rsid w:val="45350976"/>
    <w:rsid w:val="45562683"/>
    <w:rsid w:val="455C5936"/>
    <w:rsid w:val="4571540A"/>
    <w:rsid w:val="45844228"/>
    <w:rsid w:val="458806BF"/>
    <w:rsid w:val="461A0DF1"/>
    <w:rsid w:val="461D1AEB"/>
    <w:rsid w:val="465D5BE5"/>
    <w:rsid w:val="4669263D"/>
    <w:rsid w:val="468043B7"/>
    <w:rsid w:val="46907094"/>
    <w:rsid w:val="46AB5749"/>
    <w:rsid w:val="46BE6754"/>
    <w:rsid w:val="46C17A4D"/>
    <w:rsid w:val="46C737C5"/>
    <w:rsid w:val="46E70B2F"/>
    <w:rsid w:val="46F52372"/>
    <w:rsid w:val="46FA1036"/>
    <w:rsid w:val="47091C2E"/>
    <w:rsid w:val="470C6E4F"/>
    <w:rsid w:val="471C6990"/>
    <w:rsid w:val="472431CC"/>
    <w:rsid w:val="472A09D8"/>
    <w:rsid w:val="47663710"/>
    <w:rsid w:val="477623AA"/>
    <w:rsid w:val="47794D50"/>
    <w:rsid w:val="477A4E72"/>
    <w:rsid w:val="47800BF1"/>
    <w:rsid w:val="47952042"/>
    <w:rsid w:val="47A21E3D"/>
    <w:rsid w:val="47AA3E9D"/>
    <w:rsid w:val="47B50CE4"/>
    <w:rsid w:val="47D049EB"/>
    <w:rsid w:val="47D25E5D"/>
    <w:rsid w:val="47D65720"/>
    <w:rsid w:val="47DA343B"/>
    <w:rsid w:val="47EC02D6"/>
    <w:rsid w:val="47F73095"/>
    <w:rsid w:val="47FC5DB0"/>
    <w:rsid w:val="480405FB"/>
    <w:rsid w:val="481E133A"/>
    <w:rsid w:val="4833632A"/>
    <w:rsid w:val="48514D21"/>
    <w:rsid w:val="48650DC5"/>
    <w:rsid w:val="4866051A"/>
    <w:rsid w:val="486E5D60"/>
    <w:rsid w:val="488C277C"/>
    <w:rsid w:val="48BD0C24"/>
    <w:rsid w:val="48D73081"/>
    <w:rsid w:val="48E124DD"/>
    <w:rsid w:val="48E13326"/>
    <w:rsid w:val="48E16E12"/>
    <w:rsid w:val="4953791E"/>
    <w:rsid w:val="496E21B7"/>
    <w:rsid w:val="49A97FC8"/>
    <w:rsid w:val="49BB3688"/>
    <w:rsid w:val="49BD34BA"/>
    <w:rsid w:val="49C475FB"/>
    <w:rsid w:val="4A0C036C"/>
    <w:rsid w:val="4A107AE4"/>
    <w:rsid w:val="4A240B8E"/>
    <w:rsid w:val="4A3475CA"/>
    <w:rsid w:val="4A517024"/>
    <w:rsid w:val="4A623DAE"/>
    <w:rsid w:val="4A675EF4"/>
    <w:rsid w:val="4A6F42AE"/>
    <w:rsid w:val="4A824B78"/>
    <w:rsid w:val="4A950CD1"/>
    <w:rsid w:val="4AA77FB0"/>
    <w:rsid w:val="4AAC2555"/>
    <w:rsid w:val="4AAE319D"/>
    <w:rsid w:val="4AB07E3E"/>
    <w:rsid w:val="4AC0736A"/>
    <w:rsid w:val="4AD43B53"/>
    <w:rsid w:val="4ADC4C52"/>
    <w:rsid w:val="4AE70E30"/>
    <w:rsid w:val="4AE74194"/>
    <w:rsid w:val="4B015CAC"/>
    <w:rsid w:val="4B044A10"/>
    <w:rsid w:val="4B0B3BEF"/>
    <w:rsid w:val="4B143D78"/>
    <w:rsid w:val="4B266D89"/>
    <w:rsid w:val="4B383656"/>
    <w:rsid w:val="4B396378"/>
    <w:rsid w:val="4B434D9D"/>
    <w:rsid w:val="4B451300"/>
    <w:rsid w:val="4B682903"/>
    <w:rsid w:val="4B781AB0"/>
    <w:rsid w:val="4B954A5D"/>
    <w:rsid w:val="4BC845F8"/>
    <w:rsid w:val="4BDD3213"/>
    <w:rsid w:val="4BDE1FDE"/>
    <w:rsid w:val="4BE7388F"/>
    <w:rsid w:val="4C064776"/>
    <w:rsid w:val="4C070F81"/>
    <w:rsid w:val="4C0C6FAA"/>
    <w:rsid w:val="4C1A19B0"/>
    <w:rsid w:val="4C224040"/>
    <w:rsid w:val="4C2C0C40"/>
    <w:rsid w:val="4C3D0550"/>
    <w:rsid w:val="4C4D1774"/>
    <w:rsid w:val="4C5922E3"/>
    <w:rsid w:val="4C6529FC"/>
    <w:rsid w:val="4C8A7751"/>
    <w:rsid w:val="4C975D22"/>
    <w:rsid w:val="4C993A84"/>
    <w:rsid w:val="4CB31754"/>
    <w:rsid w:val="4CD24127"/>
    <w:rsid w:val="4D1E3776"/>
    <w:rsid w:val="4D7913B9"/>
    <w:rsid w:val="4D864524"/>
    <w:rsid w:val="4D871BF8"/>
    <w:rsid w:val="4D99326C"/>
    <w:rsid w:val="4DAF38EC"/>
    <w:rsid w:val="4DDD767C"/>
    <w:rsid w:val="4DE417FD"/>
    <w:rsid w:val="4DED14AD"/>
    <w:rsid w:val="4E0852DF"/>
    <w:rsid w:val="4E0A250A"/>
    <w:rsid w:val="4E1130C3"/>
    <w:rsid w:val="4E2D44F0"/>
    <w:rsid w:val="4E630653"/>
    <w:rsid w:val="4E7E01E2"/>
    <w:rsid w:val="4E9C205D"/>
    <w:rsid w:val="4EB90C6B"/>
    <w:rsid w:val="4EF12B0F"/>
    <w:rsid w:val="4EF24E07"/>
    <w:rsid w:val="4EF9349D"/>
    <w:rsid w:val="4F15613B"/>
    <w:rsid w:val="4F1756F1"/>
    <w:rsid w:val="4F4F32A9"/>
    <w:rsid w:val="4FA315EF"/>
    <w:rsid w:val="4FBD0A84"/>
    <w:rsid w:val="4FC30169"/>
    <w:rsid w:val="4FD0310D"/>
    <w:rsid w:val="4FE3408F"/>
    <w:rsid w:val="4FFE6856"/>
    <w:rsid w:val="500E45B4"/>
    <w:rsid w:val="50130F4E"/>
    <w:rsid w:val="501A737B"/>
    <w:rsid w:val="50375D0E"/>
    <w:rsid w:val="503C29D7"/>
    <w:rsid w:val="50616F41"/>
    <w:rsid w:val="508A2161"/>
    <w:rsid w:val="50926D13"/>
    <w:rsid w:val="509B43FA"/>
    <w:rsid w:val="51011735"/>
    <w:rsid w:val="510F36BB"/>
    <w:rsid w:val="511407CA"/>
    <w:rsid w:val="511D1761"/>
    <w:rsid w:val="51384DEC"/>
    <w:rsid w:val="51702733"/>
    <w:rsid w:val="517F2B92"/>
    <w:rsid w:val="519A43F5"/>
    <w:rsid w:val="51A449E4"/>
    <w:rsid w:val="51A926C6"/>
    <w:rsid w:val="51C06A2D"/>
    <w:rsid w:val="51C13FF5"/>
    <w:rsid w:val="51CE23F3"/>
    <w:rsid w:val="51F47CEB"/>
    <w:rsid w:val="520A2137"/>
    <w:rsid w:val="52206ACB"/>
    <w:rsid w:val="523A0464"/>
    <w:rsid w:val="523F1355"/>
    <w:rsid w:val="524573D7"/>
    <w:rsid w:val="52463847"/>
    <w:rsid w:val="525E1398"/>
    <w:rsid w:val="52801BEC"/>
    <w:rsid w:val="52936801"/>
    <w:rsid w:val="52A564D0"/>
    <w:rsid w:val="52F87654"/>
    <w:rsid w:val="53062457"/>
    <w:rsid w:val="53152702"/>
    <w:rsid w:val="532E33A7"/>
    <w:rsid w:val="533206B0"/>
    <w:rsid w:val="533A46C2"/>
    <w:rsid w:val="5352113B"/>
    <w:rsid w:val="53532D98"/>
    <w:rsid w:val="53767E66"/>
    <w:rsid w:val="537B780D"/>
    <w:rsid w:val="538E7ED0"/>
    <w:rsid w:val="53AE2CE3"/>
    <w:rsid w:val="53B73F52"/>
    <w:rsid w:val="53B874A2"/>
    <w:rsid w:val="53BE4194"/>
    <w:rsid w:val="53C17D5F"/>
    <w:rsid w:val="53DC6008"/>
    <w:rsid w:val="54040696"/>
    <w:rsid w:val="54101099"/>
    <w:rsid w:val="542234EE"/>
    <w:rsid w:val="5452177E"/>
    <w:rsid w:val="54634DC3"/>
    <w:rsid w:val="5469712B"/>
    <w:rsid w:val="547C125C"/>
    <w:rsid w:val="54947513"/>
    <w:rsid w:val="549558A5"/>
    <w:rsid w:val="54BC3B28"/>
    <w:rsid w:val="54CC1BD2"/>
    <w:rsid w:val="54E753DD"/>
    <w:rsid w:val="553D42FE"/>
    <w:rsid w:val="5551420C"/>
    <w:rsid w:val="555C2610"/>
    <w:rsid w:val="55623E4D"/>
    <w:rsid w:val="556456C9"/>
    <w:rsid w:val="556F4A72"/>
    <w:rsid w:val="557A0DC6"/>
    <w:rsid w:val="559765F2"/>
    <w:rsid w:val="55A958F0"/>
    <w:rsid w:val="55AD668B"/>
    <w:rsid w:val="55D03A48"/>
    <w:rsid w:val="55D45383"/>
    <w:rsid w:val="55E85277"/>
    <w:rsid w:val="55EA3479"/>
    <w:rsid w:val="55F92C54"/>
    <w:rsid w:val="55FF2337"/>
    <w:rsid w:val="561B362E"/>
    <w:rsid w:val="56426528"/>
    <w:rsid w:val="564A08C7"/>
    <w:rsid w:val="564A43EB"/>
    <w:rsid w:val="566045FF"/>
    <w:rsid w:val="569E4EBE"/>
    <w:rsid w:val="569F20EC"/>
    <w:rsid w:val="56A17FF3"/>
    <w:rsid w:val="56A66D57"/>
    <w:rsid w:val="56AB3856"/>
    <w:rsid w:val="56B409FB"/>
    <w:rsid w:val="56C457C7"/>
    <w:rsid w:val="56E0790D"/>
    <w:rsid w:val="56EA3CA6"/>
    <w:rsid w:val="56EE785E"/>
    <w:rsid w:val="56F00EA2"/>
    <w:rsid w:val="570E05C9"/>
    <w:rsid w:val="571D571F"/>
    <w:rsid w:val="572331CE"/>
    <w:rsid w:val="57260290"/>
    <w:rsid w:val="57374A4C"/>
    <w:rsid w:val="5739189B"/>
    <w:rsid w:val="573E22F5"/>
    <w:rsid w:val="574134AB"/>
    <w:rsid w:val="57556B13"/>
    <w:rsid w:val="57573528"/>
    <w:rsid w:val="576B5AEC"/>
    <w:rsid w:val="577D2FA9"/>
    <w:rsid w:val="577E5B42"/>
    <w:rsid w:val="5789262A"/>
    <w:rsid w:val="579A612F"/>
    <w:rsid w:val="57AB23B6"/>
    <w:rsid w:val="57B46A06"/>
    <w:rsid w:val="57D62E77"/>
    <w:rsid w:val="57D66ACE"/>
    <w:rsid w:val="57EC448D"/>
    <w:rsid w:val="57F85DAC"/>
    <w:rsid w:val="57FD739B"/>
    <w:rsid w:val="58004F6E"/>
    <w:rsid w:val="58060952"/>
    <w:rsid w:val="581F0BD3"/>
    <w:rsid w:val="58281893"/>
    <w:rsid w:val="584675E3"/>
    <w:rsid w:val="584E448B"/>
    <w:rsid w:val="589C503D"/>
    <w:rsid w:val="58A277D0"/>
    <w:rsid w:val="58CE0D6F"/>
    <w:rsid w:val="58F115C1"/>
    <w:rsid w:val="5900127B"/>
    <w:rsid w:val="590D1CA5"/>
    <w:rsid w:val="591363C6"/>
    <w:rsid w:val="59214774"/>
    <w:rsid w:val="593B3C06"/>
    <w:rsid w:val="59602CEE"/>
    <w:rsid w:val="596F4980"/>
    <w:rsid w:val="59B246FF"/>
    <w:rsid w:val="59B37862"/>
    <w:rsid w:val="59CC52AE"/>
    <w:rsid w:val="59CD34D6"/>
    <w:rsid w:val="59E35B77"/>
    <w:rsid w:val="59EC0D23"/>
    <w:rsid w:val="5A0B12D9"/>
    <w:rsid w:val="5A113DE3"/>
    <w:rsid w:val="5A290EBA"/>
    <w:rsid w:val="5A3E2596"/>
    <w:rsid w:val="5A533AA6"/>
    <w:rsid w:val="5A726629"/>
    <w:rsid w:val="5A727722"/>
    <w:rsid w:val="5A854AA3"/>
    <w:rsid w:val="5A890262"/>
    <w:rsid w:val="5A8F23EC"/>
    <w:rsid w:val="5AC16D89"/>
    <w:rsid w:val="5ACE7C9A"/>
    <w:rsid w:val="5ADA3D96"/>
    <w:rsid w:val="5AE9319E"/>
    <w:rsid w:val="5AF60C13"/>
    <w:rsid w:val="5B2167CB"/>
    <w:rsid w:val="5B3F6E07"/>
    <w:rsid w:val="5B4C1753"/>
    <w:rsid w:val="5B502217"/>
    <w:rsid w:val="5B5B0C63"/>
    <w:rsid w:val="5B5D20CE"/>
    <w:rsid w:val="5BA10DFD"/>
    <w:rsid w:val="5BA3448D"/>
    <w:rsid w:val="5BC04E2E"/>
    <w:rsid w:val="5BCF15F5"/>
    <w:rsid w:val="5BD41E0C"/>
    <w:rsid w:val="5BDA7DAD"/>
    <w:rsid w:val="5BE07478"/>
    <w:rsid w:val="5C08362E"/>
    <w:rsid w:val="5C0E4E95"/>
    <w:rsid w:val="5C1363CD"/>
    <w:rsid w:val="5CD2696C"/>
    <w:rsid w:val="5CD43685"/>
    <w:rsid w:val="5CDF6AE0"/>
    <w:rsid w:val="5D1254D6"/>
    <w:rsid w:val="5D1E2F4C"/>
    <w:rsid w:val="5D250348"/>
    <w:rsid w:val="5D266422"/>
    <w:rsid w:val="5D2F0C37"/>
    <w:rsid w:val="5D335E99"/>
    <w:rsid w:val="5D436289"/>
    <w:rsid w:val="5D475428"/>
    <w:rsid w:val="5D6656D9"/>
    <w:rsid w:val="5DAC39EB"/>
    <w:rsid w:val="5DB572C5"/>
    <w:rsid w:val="5DBE3F13"/>
    <w:rsid w:val="5DC55114"/>
    <w:rsid w:val="5DCB6271"/>
    <w:rsid w:val="5E06379B"/>
    <w:rsid w:val="5E1542E7"/>
    <w:rsid w:val="5E2433EB"/>
    <w:rsid w:val="5E2E711E"/>
    <w:rsid w:val="5E2F6629"/>
    <w:rsid w:val="5E305AC4"/>
    <w:rsid w:val="5E315223"/>
    <w:rsid w:val="5E354E37"/>
    <w:rsid w:val="5E396FD0"/>
    <w:rsid w:val="5E5A649B"/>
    <w:rsid w:val="5E6E6208"/>
    <w:rsid w:val="5E7D695E"/>
    <w:rsid w:val="5E823E87"/>
    <w:rsid w:val="5E8D213D"/>
    <w:rsid w:val="5EA15DF9"/>
    <w:rsid w:val="5EBD3D17"/>
    <w:rsid w:val="5EBE3FD3"/>
    <w:rsid w:val="5EBE43FC"/>
    <w:rsid w:val="5EEA5A9C"/>
    <w:rsid w:val="5EEE5934"/>
    <w:rsid w:val="5EFA3B4B"/>
    <w:rsid w:val="5EFD54E3"/>
    <w:rsid w:val="5F300A35"/>
    <w:rsid w:val="5F470A70"/>
    <w:rsid w:val="5F4C5B7B"/>
    <w:rsid w:val="5F4F5DEE"/>
    <w:rsid w:val="5F5406DD"/>
    <w:rsid w:val="5F5840A9"/>
    <w:rsid w:val="5F5D04E7"/>
    <w:rsid w:val="5F63024B"/>
    <w:rsid w:val="5F6F1909"/>
    <w:rsid w:val="5F7C72C2"/>
    <w:rsid w:val="5FD4449A"/>
    <w:rsid w:val="5FF84E10"/>
    <w:rsid w:val="60065292"/>
    <w:rsid w:val="600B315D"/>
    <w:rsid w:val="600E281C"/>
    <w:rsid w:val="600F05EB"/>
    <w:rsid w:val="601460B3"/>
    <w:rsid w:val="6019535D"/>
    <w:rsid w:val="601D5F59"/>
    <w:rsid w:val="6028226A"/>
    <w:rsid w:val="602F6681"/>
    <w:rsid w:val="60406349"/>
    <w:rsid w:val="608B60F8"/>
    <w:rsid w:val="60994CF4"/>
    <w:rsid w:val="60BB6B20"/>
    <w:rsid w:val="60BD3579"/>
    <w:rsid w:val="60D164CF"/>
    <w:rsid w:val="60F17132"/>
    <w:rsid w:val="60F81B01"/>
    <w:rsid w:val="61177633"/>
    <w:rsid w:val="61796113"/>
    <w:rsid w:val="619A46DA"/>
    <w:rsid w:val="619D21BD"/>
    <w:rsid w:val="61B56FAF"/>
    <w:rsid w:val="61EE1D8C"/>
    <w:rsid w:val="61EE4E3C"/>
    <w:rsid w:val="61F64CB5"/>
    <w:rsid w:val="62010D28"/>
    <w:rsid w:val="62212650"/>
    <w:rsid w:val="626E6907"/>
    <w:rsid w:val="62AA07B3"/>
    <w:rsid w:val="62C64D91"/>
    <w:rsid w:val="62CE52E5"/>
    <w:rsid w:val="62D02044"/>
    <w:rsid w:val="62E61243"/>
    <w:rsid w:val="63171B6D"/>
    <w:rsid w:val="631733D2"/>
    <w:rsid w:val="63174DCF"/>
    <w:rsid w:val="63325A3D"/>
    <w:rsid w:val="63A06445"/>
    <w:rsid w:val="63A06D6E"/>
    <w:rsid w:val="63A10617"/>
    <w:rsid w:val="63D20EF6"/>
    <w:rsid w:val="63E72D6E"/>
    <w:rsid w:val="63FA2F37"/>
    <w:rsid w:val="63FC0D90"/>
    <w:rsid w:val="63FC3292"/>
    <w:rsid w:val="640E3EAC"/>
    <w:rsid w:val="64173809"/>
    <w:rsid w:val="64276A36"/>
    <w:rsid w:val="64362A83"/>
    <w:rsid w:val="643F46FA"/>
    <w:rsid w:val="646C40F1"/>
    <w:rsid w:val="64907548"/>
    <w:rsid w:val="64A66DCA"/>
    <w:rsid w:val="64BC4849"/>
    <w:rsid w:val="64DD6FB5"/>
    <w:rsid w:val="64EB1809"/>
    <w:rsid w:val="64FA15AD"/>
    <w:rsid w:val="650C1A6E"/>
    <w:rsid w:val="651801A7"/>
    <w:rsid w:val="653552AA"/>
    <w:rsid w:val="65510BF3"/>
    <w:rsid w:val="655D02D3"/>
    <w:rsid w:val="65627BEE"/>
    <w:rsid w:val="65705B7F"/>
    <w:rsid w:val="657D67FD"/>
    <w:rsid w:val="65AD5D5E"/>
    <w:rsid w:val="65B77CE7"/>
    <w:rsid w:val="65E16938"/>
    <w:rsid w:val="65FC2BAF"/>
    <w:rsid w:val="66122830"/>
    <w:rsid w:val="66703B34"/>
    <w:rsid w:val="667B3BC2"/>
    <w:rsid w:val="668E5D5D"/>
    <w:rsid w:val="66927063"/>
    <w:rsid w:val="669924E4"/>
    <w:rsid w:val="66BA6EAA"/>
    <w:rsid w:val="66C07EF0"/>
    <w:rsid w:val="66C16953"/>
    <w:rsid w:val="66D8733F"/>
    <w:rsid w:val="66E86522"/>
    <w:rsid w:val="670258F2"/>
    <w:rsid w:val="670854C8"/>
    <w:rsid w:val="670F1ABB"/>
    <w:rsid w:val="671F7489"/>
    <w:rsid w:val="6739511D"/>
    <w:rsid w:val="674C362F"/>
    <w:rsid w:val="678910DD"/>
    <w:rsid w:val="678C0E24"/>
    <w:rsid w:val="679B05A0"/>
    <w:rsid w:val="67AE3581"/>
    <w:rsid w:val="67B03B6C"/>
    <w:rsid w:val="67BF39A3"/>
    <w:rsid w:val="67C41495"/>
    <w:rsid w:val="67D33BFB"/>
    <w:rsid w:val="67F632D7"/>
    <w:rsid w:val="682310C0"/>
    <w:rsid w:val="683D3138"/>
    <w:rsid w:val="683E2CA8"/>
    <w:rsid w:val="6896057B"/>
    <w:rsid w:val="68A61E00"/>
    <w:rsid w:val="68C23C3C"/>
    <w:rsid w:val="68DF39AC"/>
    <w:rsid w:val="68DF4D2C"/>
    <w:rsid w:val="69205643"/>
    <w:rsid w:val="69287F42"/>
    <w:rsid w:val="69335374"/>
    <w:rsid w:val="695151A5"/>
    <w:rsid w:val="69535E08"/>
    <w:rsid w:val="696B6E7D"/>
    <w:rsid w:val="697E5367"/>
    <w:rsid w:val="69845667"/>
    <w:rsid w:val="699927B1"/>
    <w:rsid w:val="69CC053A"/>
    <w:rsid w:val="69D03C28"/>
    <w:rsid w:val="69F06D14"/>
    <w:rsid w:val="69F97029"/>
    <w:rsid w:val="6A0871BF"/>
    <w:rsid w:val="6A137757"/>
    <w:rsid w:val="6A1A606C"/>
    <w:rsid w:val="6A257111"/>
    <w:rsid w:val="6A3E504A"/>
    <w:rsid w:val="6A450E04"/>
    <w:rsid w:val="6A6C3D1D"/>
    <w:rsid w:val="6A790A5E"/>
    <w:rsid w:val="6A9D6120"/>
    <w:rsid w:val="6AAF44C2"/>
    <w:rsid w:val="6AC635B8"/>
    <w:rsid w:val="6AE9176C"/>
    <w:rsid w:val="6B1D548D"/>
    <w:rsid w:val="6B224F0A"/>
    <w:rsid w:val="6B360FCF"/>
    <w:rsid w:val="6B3D425E"/>
    <w:rsid w:val="6B6C6D33"/>
    <w:rsid w:val="6B9310A5"/>
    <w:rsid w:val="6BA75848"/>
    <w:rsid w:val="6BC45719"/>
    <w:rsid w:val="6BCD37BB"/>
    <w:rsid w:val="6BDB5825"/>
    <w:rsid w:val="6BDD113B"/>
    <w:rsid w:val="6BE71F6B"/>
    <w:rsid w:val="6BF40116"/>
    <w:rsid w:val="6C0437E8"/>
    <w:rsid w:val="6C2A68C1"/>
    <w:rsid w:val="6C311943"/>
    <w:rsid w:val="6C360280"/>
    <w:rsid w:val="6C381248"/>
    <w:rsid w:val="6C4E0B1F"/>
    <w:rsid w:val="6C561DDD"/>
    <w:rsid w:val="6C602F9A"/>
    <w:rsid w:val="6C941070"/>
    <w:rsid w:val="6C9713ED"/>
    <w:rsid w:val="6C9959F5"/>
    <w:rsid w:val="6CCE6662"/>
    <w:rsid w:val="6CDB1E3A"/>
    <w:rsid w:val="6CE87B1E"/>
    <w:rsid w:val="6CFB6B24"/>
    <w:rsid w:val="6CFC3A15"/>
    <w:rsid w:val="6D110438"/>
    <w:rsid w:val="6D14179D"/>
    <w:rsid w:val="6D3339B7"/>
    <w:rsid w:val="6D441C96"/>
    <w:rsid w:val="6D48591E"/>
    <w:rsid w:val="6D7E52C4"/>
    <w:rsid w:val="6DA30BC5"/>
    <w:rsid w:val="6DC707F6"/>
    <w:rsid w:val="6DC90658"/>
    <w:rsid w:val="6DD211E5"/>
    <w:rsid w:val="6DD558CF"/>
    <w:rsid w:val="6DE23B6F"/>
    <w:rsid w:val="6DFA43A0"/>
    <w:rsid w:val="6E157274"/>
    <w:rsid w:val="6E21480E"/>
    <w:rsid w:val="6E2B3C5C"/>
    <w:rsid w:val="6E4B5208"/>
    <w:rsid w:val="6E4D6BD3"/>
    <w:rsid w:val="6E5E706A"/>
    <w:rsid w:val="6E873A58"/>
    <w:rsid w:val="6EAD7DFA"/>
    <w:rsid w:val="6EE92CED"/>
    <w:rsid w:val="6EF24DFA"/>
    <w:rsid w:val="6EFD6ECE"/>
    <w:rsid w:val="6F035CC1"/>
    <w:rsid w:val="6F0B3796"/>
    <w:rsid w:val="6F2D6DE8"/>
    <w:rsid w:val="6F4B0A30"/>
    <w:rsid w:val="6F633FCB"/>
    <w:rsid w:val="6F7FD0C1"/>
    <w:rsid w:val="6F847DBE"/>
    <w:rsid w:val="6FBC4A99"/>
    <w:rsid w:val="6FBE0CEB"/>
    <w:rsid w:val="6FBE293D"/>
    <w:rsid w:val="6FCC3E02"/>
    <w:rsid w:val="6FD33426"/>
    <w:rsid w:val="6FDD2E61"/>
    <w:rsid w:val="6FE64011"/>
    <w:rsid w:val="703F7F48"/>
    <w:rsid w:val="70447880"/>
    <w:rsid w:val="70453C13"/>
    <w:rsid w:val="7050294C"/>
    <w:rsid w:val="7052085F"/>
    <w:rsid w:val="705E13CD"/>
    <w:rsid w:val="706E1C86"/>
    <w:rsid w:val="70952F7A"/>
    <w:rsid w:val="70A85DA9"/>
    <w:rsid w:val="70B64437"/>
    <w:rsid w:val="70C104AB"/>
    <w:rsid w:val="70CC0DFA"/>
    <w:rsid w:val="70E57A83"/>
    <w:rsid w:val="70FE1EE8"/>
    <w:rsid w:val="710023E1"/>
    <w:rsid w:val="71161F5E"/>
    <w:rsid w:val="7116266A"/>
    <w:rsid w:val="71171A70"/>
    <w:rsid w:val="711B737F"/>
    <w:rsid w:val="7137174F"/>
    <w:rsid w:val="713B74B7"/>
    <w:rsid w:val="71514BCF"/>
    <w:rsid w:val="71C2529F"/>
    <w:rsid w:val="71C90C2B"/>
    <w:rsid w:val="71D652C8"/>
    <w:rsid w:val="71E906B8"/>
    <w:rsid w:val="71EF5B63"/>
    <w:rsid w:val="71F253FA"/>
    <w:rsid w:val="71F62D65"/>
    <w:rsid w:val="71F86967"/>
    <w:rsid w:val="720034B2"/>
    <w:rsid w:val="72193C68"/>
    <w:rsid w:val="722357F1"/>
    <w:rsid w:val="72362113"/>
    <w:rsid w:val="724C763F"/>
    <w:rsid w:val="72513250"/>
    <w:rsid w:val="726A08DE"/>
    <w:rsid w:val="72721CF9"/>
    <w:rsid w:val="727F1CE2"/>
    <w:rsid w:val="7284454B"/>
    <w:rsid w:val="72A33D23"/>
    <w:rsid w:val="72A356EE"/>
    <w:rsid w:val="72AB6929"/>
    <w:rsid w:val="72AF4501"/>
    <w:rsid w:val="72C0431D"/>
    <w:rsid w:val="72C4086E"/>
    <w:rsid w:val="72F80654"/>
    <w:rsid w:val="72FC523A"/>
    <w:rsid w:val="7312292F"/>
    <w:rsid w:val="731B338D"/>
    <w:rsid w:val="73462BAD"/>
    <w:rsid w:val="735219A8"/>
    <w:rsid w:val="737E683C"/>
    <w:rsid w:val="737F30F8"/>
    <w:rsid w:val="739B1EE4"/>
    <w:rsid w:val="739D659A"/>
    <w:rsid w:val="739F35C3"/>
    <w:rsid w:val="73AC5041"/>
    <w:rsid w:val="73D37118"/>
    <w:rsid w:val="73FB201B"/>
    <w:rsid w:val="73FB661B"/>
    <w:rsid w:val="74043864"/>
    <w:rsid w:val="742055DD"/>
    <w:rsid w:val="742E77C6"/>
    <w:rsid w:val="743565CD"/>
    <w:rsid w:val="744A1799"/>
    <w:rsid w:val="7453624E"/>
    <w:rsid w:val="74620CA0"/>
    <w:rsid w:val="746B47F2"/>
    <w:rsid w:val="74997ADC"/>
    <w:rsid w:val="74C55502"/>
    <w:rsid w:val="74CC260D"/>
    <w:rsid w:val="74E20E12"/>
    <w:rsid w:val="74E23645"/>
    <w:rsid w:val="74E83C11"/>
    <w:rsid w:val="74FC2557"/>
    <w:rsid w:val="750B54D7"/>
    <w:rsid w:val="751F0B15"/>
    <w:rsid w:val="7526276A"/>
    <w:rsid w:val="75350AD1"/>
    <w:rsid w:val="75421E37"/>
    <w:rsid w:val="754251DC"/>
    <w:rsid w:val="75501031"/>
    <w:rsid w:val="755A74D3"/>
    <w:rsid w:val="755D1EE6"/>
    <w:rsid w:val="755D398B"/>
    <w:rsid w:val="756D2865"/>
    <w:rsid w:val="758A346A"/>
    <w:rsid w:val="758E1F40"/>
    <w:rsid w:val="75BD4106"/>
    <w:rsid w:val="75C010A1"/>
    <w:rsid w:val="75D07AEF"/>
    <w:rsid w:val="75D237AA"/>
    <w:rsid w:val="75D63C94"/>
    <w:rsid w:val="75E66C4D"/>
    <w:rsid w:val="7659528C"/>
    <w:rsid w:val="765F3839"/>
    <w:rsid w:val="766A17BE"/>
    <w:rsid w:val="76821440"/>
    <w:rsid w:val="769516F3"/>
    <w:rsid w:val="76A43F77"/>
    <w:rsid w:val="76C13132"/>
    <w:rsid w:val="76F24A2F"/>
    <w:rsid w:val="770C076C"/>
    <w:rsid w:val="77156C7D"/>
    <w:rsid w:val="771B1E20"/>
    <w:rsid w:val="77210FB6"/>
    <w:rsid w:val="77220D3E"/>
    <w:rsid w:val="7726646F"/>
    <w:rsid w:val="772954CD"/>
    <w:rsid w:val="7741030C"/>
    <w:rsid w:val="77664713"/>
    <w:rsid w:val="778549B0"/>
    <w:rsid w:val="77C9104E"/>
    <w:rsid w:val="77EA6E01"/>
    <w:rsid w:val="77F20C94"/>
    <w:rsid w:val="78164BDF"/>
    <w:rsid w:val="781919C1"/>
    <w:rsid w:val="78213212"/>
    <w:rsid w:val="782637A3"/>
    <w:rsid w:val="78756D0D"/>
    <w:rsid w:val="78783041"/>
    <w:rsid w:val="78785773"/>
    <w:rsid w:val="787E6B8D"/>
    <w:rsid w:val="7883123D"/>
    <w:rsid w:val="788E58BD"/>
    <w:rsid w:val="78983E4F"/>
    <w:rsid w:val="78D9525B"/>
    <w:rsid w:val="790B5596"/>
    <w:rsid w:val="7920483A"/>
    <w:rsid w:val="79271856"/>
    <w:rsid w:val="792C1D77"/>
    <w:rsid w:val="7930284F"/>
    <w:rsid w:val="79507236"/>
    <w:rsid w:val="7957032D"/>
    <w:rsid w:val="795F7F33"/>
    <w:rsid w:val="797C22F6"/>
    <w:rsid w:val="797E7356"/>
    <w:rsid w:val="79871202"/>
    <w:rsid w:val="79906EB0"/>
    <w:rsid w:val="799908D3"/>
    <w:rsid w:val="79A76C08"/>
    <w:rsid w:val="79AB7C77"/>
    <w:rsid w:val="79EA370A"/>
    <w:rsid w:val="7A0B5AB9"/>
    <w:rsid w:val="7A432634"/>
    <w:rsid w:val="7A7F202D"/>
    <w:rsid w:val="7A832C16"/>
    <w:rsid w:val="7A950E80"/>
    <w:rsid w:val="7A96704E"/>
    <w:rsid w:val="7AAE1548"/>
    <w:rsid w:val="7ACE1511"/>
    <w:rsid w:val="7ACE40A4"/>
    <w:rsid w:val="7AD866E7"/>
    <w:rsid w:val="7AD92EB9"/>
    <w:rsid w:val="7AE27CEB"/>
    <w:rsid w:val="7AED272C"/>
    <w:rsid w:val="7B171BF2"/>
    <w:rsid w:val="7B210D6C"/>
    <w:rsid w:val="7B297CFF"/>
    <w:rsid w:val="7B2A36C6"/>
    <w:rsid w:val="7B2F483D"/>
    <w:rsid w:val="7B3B677B"/>
    <w:rsid w:val="7B424BBB"/>
    <w:rsid w:val="7B472F42"/>
    <w:rsid w:val="7B5A1BC3"/>
    <w:rsid w:val="7B604F0B"/>
    <w:rsid w:val="7B6DAB9A"/>
    <w:rsid w:val="7B707746"/>
    <w:rsid w:val="7B8C65FD"/>
    <w:rsid w:val="7B931A17"/>
    <w:rsid w:val="7BA83C37"/>
    <w:rsid w:val="7BAD2694"/>
    <w:rsid w:val="7BAF1877"/>
    <w:rsid w:val="7BB45E4F"/>
    <w:rsid w:val="7BBC68DC"/>
    <w:rsid w:val="7BC52343"/>
    <w:rsid w:val="7BD14E0A"/>
    <w:rsid w:val="7BD44066"/>
    <w:rsid w:val="7BD70728"/>
    <w:rsid w:val="7BE40C73"/>
    <w:rsid w:val="7BED5CAE"/>
    <w:rsid w:val="7C032675"/>
    <w:rsid w:val="7C045E50"/>
    <w:rsid w:val="7C0D6823"/>
    <w:rsid w:val="7C143589"/>
    <w:rsid w:val="7C143960"/>
    <w:rsid w:val="7C1F6621"/>
    <w:rsid w:val="7C4B734F"/>
    <w:rsid w:val="7C570ABF"/>
    <w:rsid w:val="7C586697"/>
    <w:rsid w:val="7CE131C6"/>
    <w:rsid w:val="7CE13876"/>
    <w:rsid w:val="7CFF3600"/>
    <w:rsid w:val="7D173267"/>
    <w:rsid w:val="7D1E0162"/>
    <w:rsid w:val="7D367217"/>
    <w:rsid w:val="7D4B498C"/>
    <w:rsid w:val="7D4D0509"/>
    <w:rsid w:val="7D8D3EF1"/>
    <w:rsid w:val="7DB912E5"/>
    <w:rsid w:val="7DBBD8C7"/>
    <w:rsid w:val="7DBC426D"/>
    <w:rsid w:val="7DBE6F36"/>
    <w:rsid w:val="7DD42504"/>
    <w:rsid w:val="7DDE0BE3"/>
    <w:rsid w:val="7DEE5602"/>
    <w:rsid w:val="7DEE5B39"/>
    <w:rsid w:val="7E1423BE"/>
    <w:rsid w:val="7E30005E"/>
    <w:rsid w:val="7E486193"/>
    <w:rsid w:val="7E4E47CD"/>
    <w:rsid w:val="7E631D14"/>
    <w:rsid w:val="7E784CE1"/>
    <w:rsid w:val="7E865AC4"/>
    <w:rsid w:val="7E8C116C"/>
    <w:rsid w:val="7EA11B0B"/>
    <w:rsid w:val="7EB92375"/>
    <w:rsid w:val="7EC756BE"/>
    <w:rsid w:val="7ECB73AA"/>
    <w:rsid w:val="7EF2705A"/>
    <w:rsid w:val="7F015BCE"/>
    <w:rsid w:val="7F3F8BC5"/>
    <w:rsid w:val="7F575AD5"/>
    <w:rsid w:val="7F6213C8"/>
    <w:rsid w:val="7F710598"/>
    <w:rsid w:val="7F780CDD"/>
    <w:rsid w:val="7F955728"/>
    <w:rsid w:val="7FA03BDA"/>
    <w:rsid w:val="7FAF62DF"/>
    <w:rsid w:val="7FBA64C1"/>
    <w:rsid w:val="7FBA6B22"/>
    <w:rsid w:val="7FC5396F"/>
    <w:rsid w:val="7FDF2E5D"/>
    <w:rsid w:val="7FF5FC04"/>
    <w:rsid w:val="7FF60B8A"/>
    <w:rsid w:val="9FBF5BBC"/>
    <w:rsid w:val="B7BB9068"/>
    <w:rsid w:val="BF661AF4"/>
    <w:rsid w:val="BF882B12"/>
    <w:rsid w:val="D7F3FC53"/>
    <w:rsid w:val="DEABEEBC"/>
    <w:rsid w:val="E4FC3A6F"/>
    <w:rsid w:val="E6FD26D3"/>
    <w:rsid w:val="E9F70D75"/>
    <w:rsid w:val="EDD7BF61"/>
    <w:rsid w:val="F6B2A910"/>
    <w:rsid w:val="F9ED25D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iPriority="0" w:semiHidden="0"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39" w:semiHidden="0" w:name="toc 1"/>
    <w:lsdException w:qFormat="1" w:unhideWhenUsed="0" w:uiPriority="39" w:semiHidden="0" w:name="toc 2"/>
    <w:lsdException w:qFormat="1" w:unhideWhenUsed="0" w:uiPriority="39" w:semiHidden="0" w:name="toc 3"/>
    <w:lsdException w:qFormat="1" w:uiPriority="39" w:semiHidden="0" w:name="toc 4"/>
    <w:lsdException w:qFormat="1" w:uiPriority="39" w:semiHidden="0" w:name="toc 5"/>
    <w:lsdException w:qFormat="1" w:uiPriority="39" w:semiHidden="0" w:name="toc 6"/>
    <w:lsdException w:qFormat="1" w:uiPriority="39" w:semiHidden="0" w:name="toc 7"/>
    <w:lsdException w:qFormat="1" w:uiPriority="39" w:semiHidden="0" w:name="toc 8"/>
    <w:lsdException w:qFormat="1" w:uiPriority="39"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iPriority="0" w:semiHidden="0" w:name="header"/>
    <w:lsdException w:qFormat="1" w:uiPriority="99" w:semiHidden="0" w:name="footer"/>
    <w:lsdException w:qFormat="1" w:unhideWhenUsed="0" w:uiPriority="0" w:name="index heading"/>
    <w:lsdException w:qFormat="1" w:unhideWhenUsed="0" w:uiPriority="0" w:semiHidden="0" w:name="caption"/>
    <w:lsdException w:uiPriority="99" w:name="table of figures"/>
    <w:lsdException w:uiPriority="99" w:name="envelope address"/>
    <w:lsdException w:qFormat="1" w:uiPriority="99" w:semiHidden="0" w:name="envelope return"/>
    <w:lsdException w:uiPriority="99" w:name="footnote reference"/>
    <w:lsdException w:qFormat="1" w:unhideWhenUsed="0" w:uiPriority="0"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qFormat="1" w:unhideWhenUsed="0" w:uiPriority="0" w:semiHidden="0"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iPriority="0" w:semiHidden="0" w:name="Body Text"/>
    <w:lsdException w:qFormat="1"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iPriority="99"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uiPriority="99" w:name="Block Text"/>
    <w:lsdException w:qFormat="1" w:unhideWhenUsed="0" w:uiPriority="99" w:semiHidden="0" w:name="Hyperlink"/>
    <w:lsdException w:uiPriority="99" w:name="FollowedHyperlink"/>
    <w:lsdException w:qFormat="1" w:unhideWhenUsed="0" w:uiPriority="22" w:semiHidden="0" w:name="Strong"/>
    <w:lsdException w:qFormat="1" w:unhideWhenUsed="0" w:uiPriority="20" w:semiHidden="0" w:name="Emphasis"/>
    <w:lsdException w:qFormat="1" w:unhideWhenUsed="0" w:uiPriority="0" w:name="Document Map"/>
    <w:lsdException w:qFormat="1" w:unhideWhenUsed="0" w:uiPriority="0" w:semiHidden="0" w:name="Plain Text"/>
    <w:lsdException w:uiPriority="99" w:name="E-mail Signature"/>
    <w:lsdException w:qFormat="1" w:unhideWhenUsed="0" w:uiPriority="99" w:semiHidden="0" w:name="Normal (Web)"/>
    <w:lsdException w:qFormat="1" w:unhideWhenUsed="0" w:uiPriority="0" w:semiHidden="0" w:name="HTML Acronym"/>
    <w:lsdException w:uiPriority="99" w:name="HTML Address"/>
    <w:lsdException w:uiPriority="99" w:name="HTML Cite"/>
    <w:lsdException w:uiPriority="99" w:name="HTML Code"/>
    <w:lsdException w:uiPriority="99" w:name="HTML Definition"/>
    <w:lsdException w:uiPriority="99" w:name="HTML Keyboard"/>
    <w:lsdException w:qFormat="1" w:unhideWhenUsed="0" w:uiPriority="0" w:semiHidden="0" w:name="HTML Preformatted"/>
    <w:lsdException w:uiPriority="99" w:name="HTML Sample"/>
    <w:lsdException w:uiPriority="99" w:name="HTML Typewriter"/>
    <w:lsdException w:uiPriority="99"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rPr>
      <w:rFonts w:ascii="宋体" w:hAnsi="宋体" w:eastAsia="宋体" w:cs="宋体"/>
      <w:sz w:val="21"/>
      <w:szCs w:val="24"/>
      <w:lang w:val="en-US" w:eastAsia="zh-CN" w:bidi="ar-SA"/>
    </w:rPr>
  </w:style>
  <w:style w:type="paragraph" w:styleId="2">
    <w:name w:val="heading 1"/>
    <w:basedOn w:val="1"/>
    <w:next w:val="1"/>
    <w:link w:val="178"/>
    <w:qFormat/>
    <w:uiPriority w:val="0"/>
    <w:pPr>
      <w:keepNext/>
      <w:keepLines/>
      <w:spacing w:before="340" w:after="330" w:line="576" w:lineRule="auto"/>
      <w:outlineLvl w:val="0"/>
    </w:pPr>
    <w:rPr>
      <w:rFonts w:ascii="Times New Roman" w:hAnsi="Times New Roman" w:cs="Times New Roman"/>
      <w:b/>
      <w:bCs/>
      <w:kern w:val="44"/>
      <w:sz w:val="44"/>
      <w:szCs w:val="44"/>
    </w:rPr>
  </w:style>
  <w:style w:type="paragraph" w:styleId="3">
    <w:name w:val="heading 2"/>
    <w:basedOn w:val="1"/>
    <w:next w:val="1"/>
    <w:link w:val="209"/>
    <w:qFormat/>
    <w:uiPriority w:val="0"/>
    <w:pPr>
      <w:keepNext/>
      <w:keepLines/>
      <w:adjustRightInd w:val="0"/>
      <w:snapToGrid w:val="0"/>
      <w:spacing w:line="360" w:lineRule="auto"/>
      <w:jc w:val="center"/>
      <w:outlineLvl w:val="1"/>
    </w:pPr>
    <w:rPr>
      <w:rFonts w:hAnsi="Arial"/>
      <w:sz w:val="32"/>
    </w:rPr>
  </w:style>
  <w:style w:type="paragraph" w:styleId="4">
    <w:name w:val="heading 3"/>
    <w:basedOn w:val="1"/>
    <w:next w:val="1"/>
    <w:link w:val="158"/>
    <w:qFormat/>
    <w:uiPriority w:val="0"/>
    <w:pPr>
      <w:widowControl w:val="0"/>
      <w:tabs>
        <w:tab w:val="left" w:pos="851"/>
      </w:tabs>
      <w:autoSpaceDE w:val="0"/>
      <w:autoSpaceDN w:val="0"/>
      <w:adjustRightInd w:val="0"/>
      <w:snapToGrid w:val="0"/>
      <w:spacing w:line="360" w:lineRule="auto"/>
      <w:jc w:val="both"/>
      <w:outlineLvl w:val="2"/>
    </w:pPr>
    <w:rPr>
      <w:rFonts w:hAnsi="Times New Roman"/>
      <w:szCs w:val="20"/>
    </w:rPr>
  </w:style>
  <w:style w:type="paragraph" w:styleId="5">
    <w:name w:val="heading 4"/>
    <w:basedOn w:val="1"/>
    <w:next w:val="6"/>
    <w:link w:val="188"/>
    <w:qFormat/>
    <w:uiPriority w:val="0"/>
    <w:pPr>
      <w:widowControl w:val="0"/>
      <w:autoSpaceDE w:val="0"/>
      <w:autoSpaceDN w:val="0"/>
      <w:adjustRightInd w:val="0"/>
      <w:snapToGrid w:val="0"/>
      <w:spacing w:line="360" w:lineRule="auto"/>
      <w:jc w:val="both"/>
      <w:outlineLvl w:val="3"/>
    </w:pPr>
    <w:rPr>
      <w:rFonts w:hAnsi="Arial"/>
      <w:color w:val="000000"/>
    </w:rPr>
  </w:style>
  <w:style w:type="paragraph" w:styleId="7">
    <w:name w:val="heading 5"/>
    <w:basedOn w:val="1"/>
    <w:next w:val="1"/>
    <w:link w:val="205"/>
    <w:qFormat/>
    <w:uiPriority w:val="0"/>
    <w:pPr>
      <w:keepNext/>
      <w:widowControl w:val="0"/>
      <w:autoSpaceDE w:val="0"/>
      <w:autoSpaceDN w:val="0"/>
      <w:adjustRightInd w:val="0"/>
      <w:snapToGrid w:val="0"/>
      <w:spacing w:before="280" w:after="290" w:line="374" w:lineRule="auto"/>
      <w:jc w:val="both"/>
      <w:outlineLvl w:val="4"/>
    </w:pPr>
    <w:rPr>
      <w:b/>
      <w:color w:val="000000"/>
      <w:sz w:val="28"/>
    </w:rPr>
  </w:style>
  <w:style w:type="paragraph" w:styleId="8">
    <w:name w:val="heading 6"/>
    <w:basedOn w:val="1"/>
    <w:next w:val="6"/>
    <w:link w:val="183"/>
    <w:qFormat/>
    <w:uiPriority w:val="0"/>
    <w:pPr>
      <w:keepNext/>
      <w:widowControl w:val="0"/>
      <w:autoSpaceDE w:val="0"/>
      <w:autoSpaceDN w:val="0"/>
      <w:adjustRightInd w:val="0"/>
      <w:snapToGrid w:val="0"/>
      <w:spacing w:before="240" w:after="64" w:line="319" w:lineRule="auto"/>
      <w:jc w:val="both"/>
      <w:outlineLvl w:val="5"/>
    </w:pPr>
    <w:rPr>
      <w:rFonts w:ascii="Arial" w:hAnsi="Arial" w:eastAsia="黑体"/>
      <w:b/>
      <w:color w:val="000000"/>
      <w:sz w:val="24"/>
    </w:rPr>
  </w:style>
  <w:style w:type="paragraph" w:styleId="9">
    <w:name w:val="heading 7"/>
    <w:basedOn w:val="1"/>
    <w:next w:val="6"/>
    <w:link w:val="163"/>
    <w:qFormat/>
    <w:uiPriority w:val="0"/>
    <w:pPr>
      <w:keepNext/>
      <w:widowControl w:val="0"/>
      <w:autoSpaceDE w:val="0"/>
      <w:autoSpaceDN w:val="0"/>
      <w:adjustRightInd w:val="0"/>
      <w:snapToGrid w:val="0"/>
      <w:spacing w:before="240" w:after="64" w:line="319" w:lineRule="auto"/>
      <w:jc w:val="both"/>
      <w:outlineLvl w:val="6"/>
    </w:pPr>
    <w:rPr>
      <w:b/>
      <w:color w:val="000000"/>
      <w:sz w:val="24"/>
    </w:rPr>
  </w:style>
  <w:style w:type="paragraph" w:styleId="10">
    <w:name w:val="heading 8"/>
    <w:basedOn w:val="1"/>
    <w:next w:val="6"/>
    <w:link w:val="202"/>
    <w:qFormat/>
    <w:uiPriority w:val="0"/>
    <w:pPr>
      <w:keepNext/>
      <w:widowControl w:val="0"/>
      <w:autoSpaceDE w:val="0"/>
      <w:autoSpaceDN w:val="0"/>
      <w:adjustRightInd w:val="0"/>
      <w:snapToGrid w:val="0"/>
      <w:spacing w:before="240" w:after="64" w:line="319" w:lineRule="auto"/>
      <w:jc w:val="both"/>
      <w:outlineLvl w:val="7"/>
    </w:pPr>
    <w:rPr>
      <w:rFonts w:ascii="Arial" w:hAnsi="Arial" w:eastAsia="黑体"/>
      <w:color w:val="000000"/>
      <w:sz w:val="24"/>
    </w:rPr>
  </w:style>
  <w:style w:type="paragraph" w:styleId="11">
    <w:name w:val="heading 9"/>
    <w:basedOn w:val="1"/>
    <w:next w:val="6"/>
    <w:link w:val="191"/>
    <w:qFormat/>
    <w:uiPriority w:val="0"/>
    <w:pPr>
      <w:keepNext/>
      <w:widowControl w:val="0"/>
      <w:autoSpaceDE w:val="0"/>
      <w:autoSpaceDN w:val="0"/>
      <w:adjustRightInd w:val="0"/>
      <w:snapToGrid w:val="0"/>
      <w:spacing w:before="240" w:after="64" w:line="319" w:lineRule="auto"/>
      <w:jc w:val="both"/>
      <w:outlineLvl w:val="8"/>
    </w:pPr>
    <w:rPr>
      <w:rFonts w:ascii="Arial" w:hAnsi="Arial" w:eastAsia="黑体"/>
      <w:color w:val="000000"/>
    </w:rPr>
  </w:style>
  <w:style w:type="character" w:default="1" w:styleId="47">
    <w:name w:val="Default Paragraph Font"/>
    <w:semiHidden/>
    <w:unhideWhenUsed/>
    <w:qFormat/>
    <w:uiPriority w:val="1"/>
  </w:style>
  <w:style w:type="table" w:default="1" w:styleId="45">
    <w:name w:val="Normal Table"/>
    <w:semiHidden/>
    <w:unhideWhenUsed/>
    <w:qFormat/>
    <w:uiPriority w:val="99"/>
    <w:pPr>
      <w:keepNext w:val="0"/>
      <w:keepLines w:val="0"/>
      <w:widowControl/>
      <w:suppressLineNumbers w:val="0"/>
      <w:spacing w:before="0" w:beforeAutospacing="0" w:after="0" w:afterAutospacing="0"/>
      <w:ind w:left="0" w:right="0"/>
    </w:pPr>
    <w:rPr>
      <w:rFonts w:hint="default" w:ascii="Times New Roman" w:hAnsi="Times New Roman" w:cs="Times New Roman"/>
      <w:sz w:val="20"/>
      <w:szCs w:val="20"/>
    </w:rPr>
    <w:tblPr>
      <w:tblCellMar>
        <w:top w:w="0" w:type="dxa"/>
        <w:left w:w="108" w:type="dxa"/>
        <w:bottom w:w="0" w:type="dxa"/>
        <w:right w:w="108" w:type="dxa"/>
      </w:tblCellMar>
    </w:tblPr>
  </w:style>
  <w:style w:type="paragraph" w:styleId="6">
    <w:name w:val="Normal Indent"/>
    <w:basedOn w:val="1"/>
    <w:link w:val="210"/>
    <w:qFormat/>
    <w:uiPriority w:val="0"/>
    <w:pPr>
      <w:ind w:firstLine="420"/>
    </w:pPr>
    <w:rPr>
      <w:rFonts w:ascii="Calibri" w:hAnsi="Calibri" w:cs="Times New Roman"/>
      <w:sz w:val="20"/>
      <w:szCs w:val="20"/>
    </w:rPr>
  </w:style>
  <w:style w:type="paragraph" w:styleId="12">
    <w:name w:val="toc 7"/>
    <w:basedOn w:val="1"/>
    <w:next w:val="1"/>
    <w:unhideWhenUsed/>
    <w:qFormat/>
    <w:uiPriority w:val="39"/>
    <w:pPr>
      <w:ind w:left="1260"/>
    </w:pPr>
    <w:rPr>
      <w:sz w:val="18"/>
      <w:szCs w:val="18"/>
    </w:rPr>
  </w:style>
  <w:style w:type="paragraph" w:styleId="13">
    <w:name w:val="caption"/>
    <w:basedOn w:val="1"/>
    <w:next w:val="1"/>
    <w:qFormat/>
    <w:uiPriority w:val="0"/>
    <w:pPr>
      <w:widowControl w:val="0"/>
      <w:jc w:val="both"/>
    </w:pPr>
    <w:rPr>
      <w:rFonts w:ascii="Arial" w:hAnsi="Arial" w:eastAsia="黑体" w:cs="Arial"/>
      <w:kern w:val="2"/>
      <w:sz w:val="20"/>
    </w:rPr>
  </w:style>
  <w:style w:type="paragraph" w:styleId="14">
    <w:name w:val="Document Map"/>
    <w:basedOn w:val="1"/>
    <w:link w:val="197"/>
    <w:semiHidden/>
    <w:qFormat/>
    <w:uiPriority w:val="0"/>
    <w:pPr>
      <w:widowControl w:val="0"/>
      <w:shd w:val="clear" w:color="auto" w:fill="000080"/>
      <w:jc w:val="both"/>
    </w:pPr>
    <w:rPr>
      <w:kern w:val="2"/>
    </w:rPr>
  </w:style>
  <w:style w:type="paragraph" w:styleId="15">
    <w:name w:val="annotation text"/>
    <w:basedOn w:val="1"/>
    <w:link w:val="186"/>
    <w:qFormat/>
    <w:uiPriority w:val="0"/>
    <w:rPr>
      <w:rFonts w:ascii="Calibri" w:hAnsi="Calibri" w:cs="Times New Roman"/>
      <w:kern w:val="2"/>
      <w:szCs w:val="22"/>
    </w:rPr>
  </w:style>
  <w:style w:type="paragraph" w:styleId="16">
    <w:name w:val="Body Text 3"/>
    <w:basedOn w:val="1"/>
    <w:link w:val="207"/>
    <w:qFormat/>
    <w:uiPriority w:val="0"/>
    <w:pPr>
      <w:spacing w:after="120"/>
    </w:pPr>
    <w:rPr>
      <w:sz w:val="16"/>
      <w:szCs w:val="16"/>
    </w:rPr>
  </w:style>
  <w:style w:type="paragraph" w:styleId="17">
    <w:name w:val="Body Text"/>
    <w:basedOn w:val="1"/>
    <w:link w:val="194"/>
    <w:unhideWhenUsed/>
    <w:qFormat/>
    <w:uiPriority w:val="0"/>
    <w:pPr>
      <w:spacing w:after="120"/>
    </w:pPr>
  </w:style>
  <w:style w:type="paragraph" w:styleId="18">
    <w:name w:val="Body Text Indent"/>
    <w:basedOn w:val="1"/>
    <w:next w:val="19"/>
    <w:link w:val="175"/>
    <w:unhideWhenUsed/>
    <w:qFormat/>
    <w:uiPriority w:val="0"/>
    <w:pPr>
      <w:spacing w:after="120"/>
      <w:ind w:left="420" w:leftChars="200"/>
    </w:pPr>
  </w:style>
  <w:style w:type="paragraph" w:styleId="19">
    <w:name w:val="envelope return"/>
    <w:basedOn w:val="1"/>
    <w:unhideWhenUsed/>
    <w:qFormat/>
    <w:uiPriority w:val="99"/>
    <w:rPr>
      <w:rFonts w:ascii="Arial" w:hAnsi="Arial"/>
    </w:rPr>
  </w:style>
  <w:style w:type="paragraph" w:styleId="20">
    <w:name w:val="toc 5"/>
    <w:basedOn w:val="1"/>
    <w:next w:val="1"/>
    <w:unhideWhenUsed/>
    <w:qFormat/>
    <w:uiPriority w:val="39"/>
    <w:pPr>
      <w:ind w:left="840"/>
    </w:pPr>
    <w:rPr>
      <w:sz w:val="18"/>
      <w:szCs w:val="18"/>
    </w:rPr>
  </w:style>
  <w:style w:type="paragraph" w:styleId="21">
    <w:name w:val="toc 3"/>
    <w:basedOn w:val="1"/>
    <w:next w:val="1"/>
    <w:qFormat/>
    <w:uiPriority w:val="39"/>
    <w:pPr>
      <w:ind w:left="420"/>
    </w:pPr>
    <w:rPr>
      <w:i/>
      <w:iCs/>
      <w:sz w:val="20"/>
    </w:rPr>
  </w:style>
  <w:style w:type="paragraph" w:styleId="22">
    <w:name w:val="Plain Text"/>
    <w:basedOn w:val="1"/>
    <w:next w:val="1"/>
    <w:link w:val="199"/>
    <w:qFormat/>
    <w:uiPriority w:val="0"/>
    <w:rPr>
      <w:rFonts w:hAnsi="Courier New" w:cs="Times New Roman"/>
      <w:sz w:val="20"/>
      <w:szCs w:val="21"/>
    </w:rPr>
  </w:style>
  <w:style w:type="paragraph" w:styleId="23">
    <w:name w:val="toc 8"/>
    <w:basedOn w:val="1"/>
    <w:next w:val="1"/>
    <w:unhideWhenUsed/>
    <w:qFormat/>
    <w:uiPriority w:val="39"/>
    <w:pPr>
      <w:ind w:left="1470"/>
    </w:pPr>
    <w:rPr>
      <w:sz w:val="18"/>
      <w:szCs w:val="18"/>
    </w:rPr>
  </w:style>
  <w:style w:type="paragraph" w:styleId="24">
    <w:name w:val="Date"/>
    <w:basedOn w:val="1"/>
    <w:next w:val="1"/>
    <w:link w:val="196"/>
    <w:qFormat/>
    <w:uiPriority w:val="0"/>
    <w:pPr>
      <w:widowControl w:val="0"/>
      <w:jc w:val="both"/>
    </w:pPr>
    <w:rPr>
      <w:rFonts w:ascii="楷体_GB2312" w:eastAsia="楷体_GB2312"/>
      <w:kern w:val="2"/>
      <w:sz w:val="28"/>
    </w:rPr>
  </w:style>
  <w:style w:type="paragraph" w:styleId="25">
    <w:name w:val="Body Text Indent 2"/>
    <w:basedOn w:val="1"/>
    <w:link w:val="176"/>
    <w:qFormat/>
    <w:uiPriority w:val="0"/>
    <w:pPr>
      <w:spacing w:after="120" w:line="480" w:lineRule="auto"/>
      <w:ind w:left="420" w:leftChars="200"/>
    </w:pPr>
  </w:style>
  <w:style w:type="paragraph" w:styleId="26">
    <w:name w:val="Balloon Text"/>
    <w:basedOn w:val="1"/>
    <w:link w:val="161"/>
    <w:qFormat/>
    <w:uiPriority w:val="0"/>
    <w:rPr>
      <w:rFonts w:ascii="Calibri" w:hAnsi="Calibri" w:cs="Times New Roman"/>
      <w:sz w:val="18"/>
      <w:szCs w:val="18"/>
    </w:rPr>
  </w:style>
  <w:style w:type="paragraph" w:styleId="27">
    <w:name w:val="footer"/>
    <w:basedOn w:val="1"/>
    <w:link w:val="167"/>
    <w:unhideWhenUsed/>
    <w:qFormat/>
    <w:uiPriority w:val="99"/>
    <w:pPr>
      <w:tabs>
        <w:tab w:val="center" w:pos="4153"/>
        <w:tab w:val="right" w:pos="8306"/>
      </w:tabs>
      <w:snapToGrid w:val="0"/>
    </w:pPr>
    <w:rPr>
      <w:sz w:val="18"/>
      <w:szCs w:val="18"/>
    </w:rPr>
  </w:style>
  <w:style w:type="paragraph" w:styleId="28">
    <w:name w:val="header"/>
    <w:basedOn w:val="1"/>
    <w:link w:val="160"/>
    <w:unhideWhenUsed/>
    <w:qFormat/>
    <w:uiPriority w:val="0"/>
    <w:pPr>
      <w:pBdr>
        <w:bottom w:val="single" w:color="auto" w:sz="6" w:space="1"/>
      </w:pBdr>
      <w:tabs>
        <w:tab w:val="center" w:pos="4153"/>
        <w:tab w:val="right" w:pos="8306"/>
      </w:tabs>
      <w:snapToGrid w:val="0"/>
      <w:jc w:val="center"/>
    </w:pPr>
    <w:rPr>
      <w:sz w:val="18"/>
      <w:szCs w:val="18"/>
    </w:rPr>
  </w:style>
  <w:style w:type="paragraph" w:styleId="29">
    <w:name w:val="toc 1"/>
    <w:basedOn w:val="1"/>
    <w:next w:val="1"/>
    <w:qFormat/>
    <w:uiPriority w:val="39"/>
    <w:pPr>
      <w:spacing w:before="120" w:after="120"/>
    </w:pPr>
    <w:rPr>
      <w:b/>
      <w:bCs/>
      <w:caps/>
      <w:sz w:val="30"/>
    </w:rPr>
  </w:style>
  <w:style w:type="paragraph" w:styleId="30">
    <w:name w:val="toc 4"/>
    <w:basedOn w:val="1"/>
    <w:next w:val="1"/>
    <w:unhideWhenUsed/>
    <w:qFormat/>
    <w:uiPriority w:val="39"/>
    <w:pPr>
      <w:ind w:left="630"/>
    </w:pPr>
    <w:rPr>
      <w:sz w:val="18"/>
      <w:szCs w:val="18"/>
    </w:rPr>
  </w:style>
  <w:style w:type="paragraph" w:styleId="31">
    <w:name w:val="index heading"/>
    <w:basedOn w:val="1"/>
    <w:next w:val="32"/>
    <w:semiHidden/>
    <w:qFormat/>
    <w:uiPriority w:val="0"/>
    <w:pPr>
      <w:widowControl w:val="0"/>
      <w:jc w:val="both"/>
    </w:pPr>
    <w:rPr>
      <w:kern w:val="2"/>
    </w:rPr>
  </w:style>
  <w:style w:type="paragraph" w:styleId="32">
    <w:name w:val="index 1"/>
    <w:basedOn w:val="1"/>
    <w:next w:val="1"/>
    <w:unhideWhenUsed/>
    <w:qFormat/>
    <w:uiPriority w:val="0"/>
  </w:style>
  <w:style w:type="paragraph" w:styleId="33">
    <w:name w:val="List"/>
    <w:basedOn w:val="1"/>
    <w:qFormat/>
    <w:uiPriority w:val="0"/>
    <w:pPr>
      <w:ind w:left="200" w:hanging="200" w:hangingChars="200"/>
    </w:pPr>
  </w:style>
  <w:style w:type="paragraph" w:styleId="34">
    <w:name w:val="footnote text"/>
    <w:basedOn w:val="1"/>
    <w:link w:val="190"/>
    <w:qFormat/>
    <w:uiPriority w:val="0"/>
    <w:rPr>
      <w:sz w:val="24"/>
    </w:rPr>
  </w:style>
  <w:style w:type="paragraph" w:styleId="35">
    <w:name w:val="toc 6"/>
    <w:basedOn w:val="1"/>
    <w:next w:val="1"/>
    <w:unhideWhenUsed/>
    <w:qFormat/>
    <w:uiPriority w:val="39"/>
    <w:pPr>
      <w:ind w:left="1050"/>
    </w:pPr>
    <w:rPr>
      <w:sz w:val="18"/>
      <w:szCs w:val="18"/>
    </w:rPr>
  </w:style>
  <w:style w:type="paragraph" w:styleId="36">
    <w:name w:val="Body Text Indent 3"/>
    <w:basedOn w:val="1"/>
    <w:link w:val="204"/>
    <w:qFormat/>
    <w:uiPriority w:val="0"/>
    <w:pPr>
      <w:spacing w:after="120"/>
      <w:ind w:left="420" w:leftChars="200"/>
    </w:pPr>
    <w:rPr>
      <w:sz w:val="16"/>
      <w:szCs w:val="16"/>
    </w:rPr>
  </w:style>
  <w:style w:type="paragraph" w:styleId="37">
    <w:name w:val="toc 2"/>
    <w:basedOn w:val="1"/>
    <w:next w:val="1"/>
    <w:qFormat/>
    <w:uiPriority w:val="39"/>
    <w:pPr>
      <w:ind w:left="210"/>
    </w:pPr>
    <w:rPr>
      <w:smallCaps/>
      <w:sz w:val="20"/>
    </w:rPr>
  </w:style>
  <w:style w:type="paragraph" w:styleId="38">
    <w:name w:val="toc 9"/>
    <w:basedOn w:val="1"/>
    <w:next w:val="1"/>
    <w:unhideWhenUsed/>
    <w:qFormat/>
    <w:uiPriority w:val="39"/>
    <w:pPr>
      <w:ind w:left="1680"/>
    </w:pPr>
    <w:rPr>
      <w:sz w:val="18"/>
      <w:szCs w:val="18"/>
    </w:rPr>
  </w:style>
  <w:style w:type="paragraph" w:styleId="39">
    <w:name w:val="Body Text 2"/>
    <w:basedOn w:val="1"/>
    <w:link w:val="200"/>
    <w:qFormat/>
    <w:uiPriority w:val="0"/>
    <w:pPr>
      <w:spacing w:after="120" w:line="480" w:lineRule="auto"/>
    </w:pPr>
  </w:style>
  <w:style w:type="paragraph" w:styleId="40">
    <w:name w:val="HTML Preformatted"/>
    <w:basedOn w:val="1"/>
    <w:link w:val="165"/>
    <w:qFormat/>
    <w:uiPriority w:val="0"/>
    <w:rPr>
      <w:rFonts w:ascii="黑体" w:hAnsi="Courier New" w:eastAsia="黑体" w:cs="Courier New"/>
      <w:sz w:val="20"/>
      <w:szCs w:val="21"/>
    </w:rPr>
  </w:style>
  <w:style w:type="paragraph" w:styleId="41">
    <w:name w:val="Normal (Web)"/>
    <w:basedOn w:val="1"/>
    <w:qFormat/>
    <w:uiPriority w:val="99"/>
    <w:pPr>
      <w:spacing w:before="100" w:beforeAutospacing="1" w:after="100" w:afterAutospacing="1"/>
    </w:pPr>
    <w:rPr>
      <w:sz w:val="24"/>
    </w:rPr>
  </w:style>
  <w:style w:type="paragraph" w:styleId="42">
    <w:name w:val="annotation subject"/>
    <w:basedOn w:val="15"/>
    <w:next w:val="15"/>
    <w:link w:val="185"/>
    <w:qFormat/>
    <w:uiPriority w:val="0"/>
    <w:rPr>
      <w:b/>
      <w:bCs/>
      <w:kern w:val="0"/>
      <w:sz w:val="20"/>
      <w:szCs w:val="20"/>
    </w:rPr>
  </w:style>
  <w:style w:type="paragraph" w:styleId="43">
    <w:name w:val="Body Text First Indent"/>
    <w:basedOn w:val="17"/>
    <w:link w:val="193"/>
    <w:qFormat/>
    <w:uiPriority w:val="0"/>
    <w:pPr>
      <w:ind w:firstLine="420" w:firstLineChars="100"/>
    </w:pPr>
    <w:rPr>
      <w:rFonts w:ascii="Calibri" w:hAnsi="Calibri"/>
      <w:szCs w:val="21"/>
    </w:rPr>
  </w:style>
  <w:style w:type="paragraph" w:styleId="44">
    <w:name w:val="Body Text First Indent 2"/>
    <w:basedOn w:val="18"/>
    <w:link w:val="198"/>
    <w:qFormat/>
    <w:uiPriority w:val="0"/>
    <w:pPr>
      <w:ind w:firstLine="640"/>
    </w:pPr>
    <w:rPr>
      <w:sz w:val="24"/>
      <w:szCs w:val="30"/>
    </w:rPr>
  </w:style>
  <w:style w:type="table" w:styleId="46">
    <w:name w:val="Table Grid"/>
    <w:basedOn w:val="45"/>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48">
    <w:name w:val="Strong"/>
    <w:qFormat/>
    <w:uiPriority w:val="22"/>
    <w:rPr>
      <w:b/>
      <w:bCs/>
    </w:rPr>
  </w:style>
  <w:style w:type="character" w:styleId="49">
    <w:name w:val="page number"/>
    <w:basedOn w:val="47"/>
    <w:qFormat/>
    <w:uiPriority w:val="0"/>
  </w:style>
  <w:style w:type="character" w:styleId="50">
    <w:name w:val="HTML Acronym"/>
    <w:basedOn w:val="47"/>
    <w:qFormat/>
    <w:uiPriority w:val="0"/>
  </w:style>
  <w:style w:type="character" w:styleId="51">
    <w:name w:val="Hyperlink"/>
    <w:qFormat/>
    <w:uiPriority w:val="99"/>
    <w:rPr>
      <w:color w:val="000000"/>
      <w:u w:val="none"/>
    </w:rPr>
  </w:style>
  <w:style w:type="character" w:styleId="52">
    <w:name w:val="annotation reference"/>
    <w:qFormat/>
    <w:uiPriority w:val="0"/>
    <w:rPr>
      <w:sz w:val="21"/>
      <w:szCs w:val="21"/>
    </w:rPr>
  </w:style>
  <w:style w:type="paragraph" w:customStyle="1" w:styleId="53">
    <w:name w:val="List Paragraph1"/>
    <w:basedOn w:val="1"/>
    <w:qFormat/>
    <w:uiPriority w:val="99"/>
    <w:pPr>
      <w:ind w:firstLine="420" w:firstLineChars="200"/>
    </w:pPr>
  </w:style>
  <w:style w:type="paragraph" w:customStyle="1" w:styleId="54">
    <w:name w:val="正文_2"/>
    <w:qFormat/>
    <w:uiPriority w:val="0"/>
    <w:rPr>
      <w:rFonts w:ascii="Times New Roman" w:hAnsi="Times New Roman" w:eastAsia="宋体" w:cs="Times New Roman"/>
      <w:sz w:val="21"/>
      <w:lang w:val="en-US" w:eastAsia="zh-CN" w:bidi="ar-SA"/>
    </w:rPr>
  </w:style>
  <w:style w:type="paragraph" w:customStyle="1" w:styleId="55">
    <w:name w:val="_Style 6"/>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56">
    <w:name w:val="xl29"/>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pPr>
    <w:rPr>
      <w:sz w:val="24"/>
    </w:rPr>
  </w:style>
  <w:style w:type="paragraph" w:customStyle="1" w:styleId="57">
    <w:name w:val="文一"/>
    <w:basedOn w:val="1"/>
    <w:link w:val="201"/>
    <w:qFormat/>
    <w:uiPriority w:val="0"/>
    <w:pPr>
      <w:topLinePunct/>
      <w:adjustRightInd w:val="0"/>
      <w:snapToGrid w:val="0"/>
      <w:spacing w:after="160" w:line="360" w:lineRule="auto"/>
      <w:ind w:firstLine="200" w:firstLineChars="200"/>
    </w:pPr>
    <w:rPr>
      <w:rFonts w:ascii="Calibri" w:hAnsi="Calibri" w:eastAsia="Calibri" w:cs="Times New Roman"/>
      <w:color w:val="000000"/>
      <w:spacing w:val="4"/>
      <w:sz w:val="24"/>
      <w:szCs w:val="20"/>
    </w:rPr>
  </w:style>
  <w:style w:type="paragraph" w:customStyle="1" w:styleId="58">
    <w:name w:val="Tabellentext"/>
    <w:basedOn w:val="1"/>
    <w:qFormat/>
    <w:uiPriority w:val="0"/>
    <w:pPr>
      <w:jc w:val="both"/>
    </w:pPr>
    <w:rPr>
      <w:rFonts w:ascii="Arial" w:hAnsi="Arial" w:eastAsia="Times New Roman"/>
      <w:sz w:val="20"/>
      <w:lang w:eastAsia="en-US"/>
    </w:rPr>
  </w:style>
  <w:style w:type="paragraph" w:customStyle="1" w:styleId="59">
    <w:name w:val="Normal_17"/>
    <w:qFormat/>
    <w:uiPriority w:val="0"/>
    <w:rPr>
      <w:rFonts w:ascii="Times New Roman" w:hAnsi="Times New Roman" w:eastAsia="宋体" w:cs="Times New Roman"/>
      <w:sz w:val="21"/>
      <w:lang w:val="en-US" w:eastAsia="zh-CN" w:bidi="ar-SA"/>
    </w:rPr>
  </w:style>
  <w:style w:type="paragraph" w:customStyle="1" w:styleId="60">
    <w:name w:val="Plain Text1"/>
    <w:basedOn w:val="1"/>
    <w:qFormat/>
    <w:uiPriority w:val="0"/>
    <w:rPr>
      <w:rFonts w:hAnsi="Courier New" w:cs="Courier New"/>
      <w:szCs w:val="21"/>
    </w:rPr>
  </w:style>
  <w:style w:type="paragraph" w:customStyle="1" w:styleId="61">
    <w:name w:val="表格文字"/>
    <w:basedOn w:val="62"/>
    <w:next w:val="17"/>
    <w:qFormat/>
    <w:uiPriority w:val="0"/>
    <w:pPr>
      <w:spacing w:before="25" w:after="25"/>
    </w:pPr>
    <w:rPr>
      <w:bCs/>
      <w:spacing w:val="10"/>
      <w:sz w:val="24"/>
    </w:rPr>
  </w:style>
  <w:style w:type="paragraph" w:customStyle="1" w:styleId="62">
    <w:name w:val="表格文字（两侧对齐）"/>
    <w:basedOn w:val="1"/>
    <w:qFormat/>
    <w:uiPriority w:val="0"/>
    <w:pPr>
      <w:widowControl w:val="0"/>
      <w:snapToGrid w:val="0"/>
    </w:pPr>
    <w:rPr>
      <w:rFonts w:ascii="Calibri" w:hAnsi="Calibri" w:cs="Times New Roman"/>
      <w:sz w:val="20"/>
    </w:rPr>
  </w:style>
  <w:style w:type="paragraph" w:customStyle="1" w:styleId="63">
    <w:name w:val="_Style 3"/>
    <w:next w:val="36"/>
    <w:qFormat/>
    <w:uiPriority w:val="1"/>
    <w:pPr>
      <w:widowControl w:val="0"/>
      <w:jc w:val="both"/>
    </w:pPr>
    <w:rPr>
      <w:rFonts w:ascii="Times New Roman" w:hAnsi="Times New Roman" w:eastAsia="宋体" w:cs="Times New Roman"/>
      <w:kern w:val="2"/>
      <w:sz w:val="21"/>
      <w:szCs w:val="22"/>
      <w:lang w:val="en-US" w:eastAsia="zh-CN" w:bidi="ar-SA"/>
    </w:rPr>
  </w:style>
  <w:style w:type="paragraph" w:customStyle="1" w:styleId="64">
    <w:name w:val="正文缩进2格"/>
    <w:basedOn w:val="1"/>
    <w:qFormat/>
    <w:uiPriority w:val="0"/>
    <w:pPr>
      <w:widowControl w:val="0"/>
      <w:spacing w:line="600" w:lineRule="exact"/>
      <w:ind w:firstLine="639" w:firstLineChars="206"/>
      <w:jc w:val="both"/>
    </w:pPr>
    <w:rPr>
      <w:rFonts w:ascii="仿宋_GB2312" w:eastAsia="仿宋_GB2312"/>
      <w:kern w:val="2"/>
      <w:sz w:val="31"/>
      <w:szCs w:val="28"/>
    </w:rPr>
  </w:style>
  <w:style w:type="paragraph" w:customStyle="1" w:styleId="65">
    <w:name w:val="0表头样式"/>
    <w:basedOn w:val="66"/>
    <w:qFormat/>
    <w:uiPriority w:val="0"/>
    <w:pPr>
      <w:jc w:val="center"/>
    </w:pPr>
    <w:rPr>
      <w:b/>
    </w:rPr>
  </w:style>
  <w:style w:type="paragraph" w:customStyle="1" w:styleId="66">
    <w:name w:val="0表格样式"/>
    <w:basedOn w:val="1"/>
    <w:qFormat/>
    <w:uiPriority w:val="0"/>
    <w:rPr>
      <w:rFonts w:ascii="Times New Roman" w:hAnsi="Times New Roman" w:cs="黑体"/>
      <w:szCs w:val="21"/>
    </w:rPr>
  </w:style>
  <w:style w:type="paragraph" w:customStyle="1" w:styleId="67">
    <w:name w:val="xl35"/>
    <w:basedOn w:val="1"/>
    <w:qFormat/>
    <w:uiPriority w:val="0"/>
    <w:pPr>
      <w:pBdr>
        <w:top w:val="single" w:color="auto" w:sz="4" w:space="0"/>
        <w:left w:val="single" w:color="auto" w:sz="4" w:space="0"/>
        <w:bottom w:val="single" w:color="auto" w:sz="8" w:space="0"/>
        <w:right w:val="single" w:color="auto" w:sz="4" w:space="0"/>
      </w:pBdr>
      <w:spacing w:before="100" w:beforeAutospacing="1" w:after="100" w:afterAutospacing="1"/>
      <w:jc w:val="center"/>
    </w:pPr>
    <w:rPr>
      <w:sz w:val="24"/>
    </w:rPr>
  </w:style>
  <w:style w:type="paragraph" w:customStyle="1" w:styleId="68">
    <w:name w:val="段"/>
    <w:qFormat/>
    <w:uiPriority w:val="0"/>
    <w:pPr>
      <w:autoSpaceDE w:val="0"/>
      <w:autoSpaceDN w:val="0"/>
      <w:ind w:firstLine="200" w:firstLineChars="200"/>
      <w:jc w:val="both"/>
    </w:pPr>
    <w:rPr>
      <w:rFonts w:ascii="宋体" w:hAnsi="Times New Roman" w:eastAsia="宋体" w:cs="Times New Roman"/>
      <w:sz w:val="21"/>
      <w:szCs w:val="22"/>
      <w:lang w:val="en-US" w:eastAsia="zh-CN" w:bidi="ar-SA"/>
    </w:rPr>
  </w:style>
  <w:style w:type="paragraph" w:customStyle="1" w:styleId="69">
    <w:name w:val="xl25"/>
    <w:basedOn w:val="1"/>
    <w:qFormat/>
    <w:uiPriority w:val="0"/>
    <w:pPr>
      <w:spacing w:before="100" w:beforeAutospacing="1" w:after="100" w:afterAutospacing="1"/>
      <w:jc w:val="right"/>
    </w:pPr>
    <w:rPr>
      <w:sz w:val="24"/>
    </w:rPr>
  </w:style>
  <w:style w:type="paragraph" w:customStyle="1" w:styleId="70">
    <w:name w:val="reader-word-layer reader-word-s1-2"/>
    <w:basedOn w:val="1"/>
    <w:qFormat/>
    <w:uiPriority w:val="0"/>
    <w:pPr>
      <w:spacing w:before="100" w:beforeAutospacing="1" w:after="100" w:afterAutospacing="1"/>
    </w:pPr>
    <w:rPr>
      <w:sz w:val="24"/>
    </w:rPr>
  </w:style>
  <w:style w:type="paragraph" w:customStyle="1" w:styleId="71">
    <w:name w:val="Char Char Char Char Char Char1 Char"/>
    <w:basedOn w:val="1"/>
    <w:qFormat/>
    <w:uiPriority w:val="0"/>
    <w:pPr>
      <w:spacing w:after="160" w:line="240" w:lineRule="exact"/>
    </w:pPr>
    <w:rPr>
      <w:rFonts w:ascii="Verdana" w:hAnsi="Verdana" w:eastAsia="仿宋_GB2312"/>
      <w:sz w:val="24"/>
      <w:lang w:eastAsia="en-US"/>
    </w:rPr>
  </w:style>
  <w:style w:type="paragraph" w:customStyle="1" w:styleId="72">
    <w:name w:val="正文 New New New"/>
    <w:basedOn w:val="1"/>
    <w:qFormat/>
    <w:uiPriority w:val="0"/>
    <w:pPr>
      <w:widowControl w:val="0"/>
      <w:jc w:val="both"/>
    </w:pPr>
    <w:rPr>
      <w:rFonts w:ascii="Times New Roman" w:hAnsi="Times New Roman" w:cs="Times New Roman"/>
      <w:kern w:val="2"/>
      <w:szCs w:val="20"/>
    </w:rPr>
  </w:style>
  <w:style w:type="paragraph" w:customStyle="1" w:styleId="73">
    <w:name w:val="xl42"/>
    <w:basedOn w:val="1"/>
    <w:qFormat/>
    <w:uiPriority w:val="0"/>
    <w:pPr>
      <w:spacing w:before="100" w:beforeAutospacing="1" w:after="100" w:afterAutospacing="1"/>
      <w:textAlignment w:val="top"/>
    </w:pPr>
    <w:rPr>
      <w:sz w:val="24"/>
    </w:rPr>
  </w:style>
  <w:style w:type="paragraph" w:customStyle="1" w:styleId="74">
    <w:name w:val="font6"/>
    <w:basedOn w:val="1"/>
    <w:qFormat/>
    <w:uiPriority w:val="0"/>
    <w:pPr>
      <w:spacing w:before="100" w:beforeAutospacing="1" w:after="100" w:afterAutospacing="1"/>
    </w:pPr>
    <w:rPr>
      <w:sz w:val="24"/>
    </w:rPr>
  </w:style>
  <w:style w:type="paragraph" w:customStyle="1" w:styleId="75">
    <w:name w:val="Char Char Char Char"/>
    <w:basedOn w:val="1"/>
    <w:qFormat/>
    <w:uiPriority w:val="0"/>
    <w:pPr>
      <w:widowControl w:val="0"/>
      <w:tabs>
        <w:tab w:val="left" w:pos="420"/>
      </w:tabs>
      <w:ind w:left="420" w:hanging="420"/>
      <w:jc w:val="both"/>
    </w:pPr>
    <w:rPr>
      <w:kern w:val="2"/>
      <w:sz w:val="24"/>
    </w:rPr>
  </w:style>
  <w:style w:type="paragraph" w:customStyle="1" w:styleId="76">
    <w:name w:val="List Paragraph2"/>
    <w:basedOn w:val="1"/>
    <w:qFormat/>
    <w:uiPriority w:val="0"/>
    <w:pPr>
      <w:ind w:firstLine="420" w:firstLineChars="200"/>
    </w:pPr>
    <w:rPr>
      <w:sz w:val="24"/>
    </w:rPr>
  </w:style>
  <w:style w:type="paragraph" w:customStyle="1" w:styleId="77">
    <w:name w:val="xl44"/>
    <w:basedOn w:val="1"/>
    <w:qFormat/>
    <w:uiPriority w:val="0"/>
    <w:pPr>
      <w:pBdr>
        <w:top w:val="single" w:color="auto" w:sz="8" w:space="0"/>
        <w:left w:val="single" w:color="auto" w:sz="4" w:space="0"/>
        <w:bottom w:val="single" w:color="auto" w:sz="4" w:space="0"/>
        <w:right w:val="single" w:color="auto" w:sz="4" w:space="0"/>
      </w:pBdr>
      <w:spacing w:before="100" w:beforeAutospacing="1" w:after="100" w:afterAutospacing="1"/>
      <w:jc w:val="center"/>
      <w:textAlignment w:val="center"/>
    </w:pPr>
    <w:rPr>
      <w:b/>
      <w:bCs/>
      <w:sz w:val="36"/>
      <w:szCs w:val="36"/>
    </w:rPr>
  </w:style>
  <w:style w:type="paragraph" w:customStyle="1" w:styleId="78">
    <w:name w:val="0正文"/>
    <w:basedOn w:val="1"/>
    <w:qFormat/>
    <w:uiPriority w:val="0"/>
    <w:pPr>
      <w:snapToGrid w:val="0"/>
      <w:spacing w:beforeLines="50"/>
      <w:ind w:firstLine="480"/>
      <w:textAlignment w:val="baseline"/>
    </w:pPr>
    <w:rPr>
      <w:rFonts w:ascii="Verdana" w:hAnsi="Verdana" w:eastAsia="华文中宋"/>
      <w:color w:val="0070C0"/>
    </w:rPr>
  </w:style>
  <w:style w:type="paragraph" w:customStyle="1" w:styleId="79">
    <w:name w:val="题注5"/>
    <w:basedOn w:val="1"/>
    <w:next w:val="13"/>
    <w:qFormat/>
    <w:uiPriority w:val="0"/>
    <w:pPr>
      <w:widowControl w:val="0"/>
      <w:jc w:val="center"/>
    </w:pPr>
    <w:rPr>
      <w:b/>
      <w:color w:val="000000"/>
      <w:kern w:val="2"/>
      <w:sz w:val="24"/>
      <w:szCs w:val="21"/>
    </w:rPr>
  </w:style>
  <w:style w:type="paragraph" w:customStyle="1" w:styleId="80">
    <w:name w:val="font0"/>
    <w:basedOn w:val="1"/>
    <w:qFormat/>
    <w:uiPriority w:val="0"/>
    <w:pPr>
      <w:spacing w:before="100" w:beforeAutospacing="1" w:after="100" w:afterAutospacing="1"/>
    </w:pPr>
    <w:rPr>
      <w:sz w:val="24"/>
    </w:rPr>
  </w:style>
  <w:style w:type="paragraph" w:customStyle="1" w:styleId="81">
    <w:name w:val="xl28"/>
    <w:basedOn w:val="1"/>
    <w:qFormat/>
    <w:uiPriority w:val="0"/>
    <w:pPr>
      <w:pBdr>
        <w:top w:val="single" w:color="auto" w:sz="4" w:space="0"/>
        <w:left w:val="single" w:color="auto" w:sz="4" w:space="0"/>
        <w:bottom w:val="single" w:color="auto" w:sz="4" w:space="0"/>
        <w:right w:val="single" w:color="auto" w:sz="8" w:space="0"/>
      </w:pBdr>
      <w:spacing w:before="100" w:beforeAutospacing="1" w:after="100" w:afterAutospacing="1"/>
      <w:jc w:val="center"/>
    </w:pPr>
    <w:rPr>
      <w:sz w:val="24"/>
    </w:rPr>
  </w:style>
  <w:style w:type="paragraph" w:customStyle="1" w:styleId="82">
    <w:name w:val="xl43"/>
    <w:basedOn w:val="1"/>
    <w:qFormat/>
    <w:uiPriority w:val="0"/>
    <w:pPr>
      <w:pBdr>
        <w:top w:val="single" w:color="auto" w:sz="8" w:space="0"/>
        <w:left w:val="single" w:color="auto" w:sz="8" w:space="0"/>
        <w:bottom w:val="single" w:color="auto" w:sz="4" w:space="0"/>
        <w:right w:val="single" w:color="auto" w:sz="4" w:space="0"/>
      </w:pBdr>
      <w:spacing w:before="100" w:beforeAutospacing="1" w:after="100" w:afterAutospacing="1"/>
      <w:jc w:val="center"/>
      <w:textAlignment w:val="center"/>
    </w:pPr>
    <w:rPr>
      <w:b/>
      <w:bCs/>
      <w:sz w:val="36"/>
      <w:szCs w:val="36"/>
    </w:rPr>
  </w:style>
  <w:style w:type="paragraph" w:customStyle="1" w:styleId="83">
    <w:name w:val="表"/>
    <w:basedOn w:val="1"/>
    <w:qFormat/>
    <w:uiPriority w:val="0"/>
    <w:pPr>
      <w:widowControl w:val="0"/>
      <w:spacing w:line="460" w:lineRule="exact"/>
      <w:jc w:val="both"/>
    </w:pPr>
    <w:rPr>
      <w:rFonts w:cs="Times New Roman"/>
      <w:b/>
      <w:bCs/>
      <w:kern w:val="2"/>
      <w:szCs w:val="20"/>
    </w:rPr>
  </w:style>
  <w:style w:type="paragraph" w:customStyle="1" w:styleId="84">
    <w:name w:val="样式 标题 1卷标题H1PIM 1h1标书1L1bocSection Headl11Heading 0a..."/>
    <w:basedOn w:val="2"/>
    <w:qFormat/>
    <w:uiPriority w:val="0"/>
    <w:pPr>
      <w:numPr>
        <w:ilvl w:val="0"/>
        <w:numId w:val="1"/>
      </w:numPr>
      <w:snapToGrid w:val="0"/>
    </w:pPr>
  </w:style>
  <w:style w:type="paragraph" w:customStyle="1" w:styleId="85">
    <w:name w:val="1"/>
    <w:basedOn w:val="1"/>
    <w:next w:val="22"/>
    <w:qFormat/>
    <w:uiPriority w:val="0"/>
    <w:pPr>
      <w:widowControl w:val="0"/>
      <w:jc w:val="both"/>
    </w:pPr>
    <w:rPr>
      <w:rFonts w:hAnsi="Courier New"/>
      <w:kern w:val="2"/>
    </w:rPr>
  </w:style>
  <w:style w:type="paragraph" w:customStyle="1" w:styleId="86">
    <w:name w:val="Default"/>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customStyle="1" w:styleId="87">
    <w:name w:val="正文缩进_0"/>
    <w:basedOn w:val="88"/>
    <w:qFormat/>
    <w:uiPriority w:val="0"/>
    <w:pPr>
      <w:ind w:firstLine="420"/>
    </w:pPr>
    <w:rPr>
      <w:kern w:val="0"/>
      <w:sz w:val="20"/>
      <w:szCs w:val="20"/>
      <w:lang w:val="zh-CN"/>
    </w:rPr>
  </w:style>
  <w:style w:type="paragraph" w:customStyle="1" w:styleId="88">
    <w:name w:val="正文_1_0"/>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89">
    <w:name w:val="正文_1"/>
    <w:qFormat/>
    <w:uiPriority w:val="0"/>
    <w:rPr>
      <w:rFonts w:ascii="Times New Roman" w:hAnsi="Times New Roman" w:eastAsia="宋体" w:cs="Times New Roman"/>
      <w:sz w:val="21"/>
      <w:lang w:val="en-US" w:eastAsia="zh-CN" w:bidi="ar-SA"/>
    </w:rPr>
  </w:style>
  <w:style w:type="paragraph" w:customStyle="1" w:styleId="90">
    <w:name w:val="font5"/>
    <w:basedOn w:val="1"/>
    <w:qFormat/>
    <w:uiPriority w:val="0"/>
    <w:pPr>
      <w:spacing w:before="100" w:beforeAutospacing="1" w:after="100" w:afterAutospacing="1"/>
    </w:pPr>
    <w:rPr>
      <w:sz w:val="18"/>
      <w:szCs w:val="18"/>
    </w:rPr>
  </w:style>
  <w:style w:type="paragraph" w:customStyle="1" w:styleId="91">
    <w:name w:val="正文_10"/>
    <w:qFormat/>
    <w:uiPriority w:val="0"/>
    <w:pPr>
      <w:widowControl w:val="0"/>
      <w:jc w:val="both"/>
    </w:pPr>
    <w:rPr>
      <w:rFonts w:ascii="Times New Roman" w:hAnsi="Times New Roman" w:eastAsia="宋体" w:cs="Times New Roman"/>
      <w:kern w:val="2"/>
      <w:sz w:val="21"/>
      <w:szCs w:val="21"/>
      <w:lang w:val="en-US" w:eastAsia="zh-CN" w:bidi="ar-SA"/>
    </w:rPr>
  </w:style>
  <w:style w:type="paragraph" w:customStyle="1" w:styleId="92">
    <w:name w:val="Bodytext"/>
    <w:basedOn w:val="1"/>
    <w:next w:val="18"/>
    <w:qFormat/>
    <w:uiPriority w:val="0"/>
    <w:pPr>
      <w:widowControl w:val="0"/>
      <w:autoSpaceDE w:val="0"/>
      <w:autoSpaceDN w:val="0"/>
      <w:adjustRightInd w:val="0"/>
      <w:ind w:firstLine="480"/>
      <w:jc w:val="both"/>
      <w:textAlignment w:val="bottom"/>
    </w:pPr>
  </w:style>
  <w:style w:type="paragraph" w:customStyle="1" w:styleId="93">
    <w:name w:val="xl34"/>
    <w:basedOn w:val="1"/>
    <w:qFormat/>
    <w:uiPriority w:val="0"/>
    <w:pPr>
      <w:pBdr>
        <w:top w:val="single" w:color="auto" w:sz="4" w:space="0"/>
        <w:left w:val="single" w:color="auto" w:sz="4" w:space="0"/>
        <w:bottom w:val="single" w:color="auto" w:sz="8" w:space="0"/>
        <w:right w:val="single" w:color="auto" w:sz="4" w:space="0"/>
      </w:pBdr>
      <w:spacing w:before="100" w:beforeAutospacing="1" w:after="100" w:afterAutospacing="1"/>
    </w:pPr>
    <w:rPr>
      <w:sz w:val="24"/>
    </w:rPr>
  </w:style>
  <w:style w:type="paragraph" w:customStyle="1" w:styleId="94">
    <w:name w:val="xl45"/>
    <w:basedOn w:val="1"/>
    <w:qFormat/>
    <w:uiPriority w:val="0"/>
    <w:pPr>
      <w:pBdr>
        <w:top w:val="single" w:color="auto" w:sz="8" w:space="0"/>
        <w:left w:val="single" w:color="auto" w:sz="4" w:space="0"/>
        <w:bottom w:val="single" w:color="auto" w:sz="4" w:space="0"/>
        <w:right w:val="single" w:color="auto" w:sz="8" w:space="0"/>
      </w:pBdr>
      <w:spacing w:before="100" w:beforeAutospacing="1" w:after="100" w:afterAutospacing="1"/>
      <w:jc w:val="center"/>
      <w:textAlignment w:val="center"/>
    </w:pPr>
    <w:rPr>
      <w:b/>
      <w:bCs/>
      <w:sz w:val="36"/>
      <w:szCs w:val="36"/>
    </w:rPr>
  </w:style>
  <w:style w:type="paragraph" w:customStyle="1" w:styleId="95">
    <w:name w:val="f11"/>
    <w:basedOn w:val="1"/>
    <w:qFormat/>
    <w:uiPriority w:val="0"/>
    <w:pPr>
      <w:spacing w:before="100" w:beforeAutospacing="1" w:after="100" w:afterAutospacing="1" w:line="320" w:lineRule="atLeast"/>
    </w:pPr>
    <w:rPr>
      <w:rFonts w:ascii="_GB2312" w:hAnsi="_GB2312"/>
      <w:color w:val="000000"/>
      <w:sz w:val="28"/>
      <w:szCs w:val="28"/>
    </w:rPr>
  </w:style>
  <w:style w:type="paragraph" w:customStyle="1" w:styleId="96">
    <w:name w:val="Char Char Char"/>
    <w:basedOn w:val="1"/>
    <w:qFormat/>
    <w:uiPriority w:val="0"/>
    <w:pPr>
      <w:widowControl w:val="0"/>
      <w:jc w:val="both"/>
    </w:pPr>
    <w:rPr>
      <w:kern w:val="2"/>
    </w:rPr>
  </w:style>
  <w:style w:type="paragraph" w:customStyle="1" w:styleId="97">
    <w:name w:val="表头"/>
    <w:basedOn w:val="1"/>
    <w:qFormat/>
    <w:uiPriority w:val="99"/>
    <w:pPr>
      <w:spacing w:line="360" w:lineRule="auto"/>
      <w:jc w:val="center"/>
    </w:pPr>
    <w:rPr>
      <w:rFonts w:ascii="黑体" w:hAnsi="Times New Roman" w:eastAsia="黑体" w:cs="Times New Roman"/>
      <w:sz w:val="24"/>
      <w:szCs w:val="20"/>
    </w:rPr>
  </w:style>
  <w:style w:type="paragraph" w:customStyle="1" w:styleId="98">
    <w:name w:val="0段落文字"/>
    <w:basedOn w:val="1"/>
    <w:qFormat/>
    <w:uiPriority w:val="0"/>
    <w:rPr>
      <w:rFonts w:ascii="Times New Roman" w:hAnsi="Times New Roman" w:cs="黑体"/>
      <w:szCs w:val="21"/>
    </w:rPr>
  </w:style>
  <w:style w:type="paragraph" w:customStyle="1" w:styleId="99">
    <w:name w:val="正文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00">
    <w:name w:val="Char Char Char Char Char Char Char Char Char Char"/>
    <w:basedOn w:val="1"/>
    <w:qFormat/>
    <w:uiPriority w:val="0"/>
    <w:pPr>
      <w:widowControl w:val="0"/>
      <w:jc w:val="both"/>
    </w:pPr>
    <w:rPr>
      <w:rFonts w:ascii="Tahoma" w:hAnsi="Tahoma"/>
      <w:kern w:val="2"/>
      <w:sz w:val="24"/>
    </w:rPr>
  </w:style>
  <w:style w:type="paragraph" w:customStyle="1" w:styleId="101">
    <w:name w:val="_Style 100"/>
    <w:unhideWhenUsed/>
    <w:qFormat/>
    <w:uiPriority w:val="99"/>
    <w:rPr>
      <w:rFonts w:ascii="宋体" w:hAnsi="宋体" w:eastAsia="宋体" w:cs="宋体"/>
      <w:sz w:val="21"/>
      <w:szCs w:val="24"/>
      <w:lang w:val="en-US" w:eastAsia="zh-CN" w:bidi="ar-SA"/>
    </w:rPr>
  </w:style>
  <w:style w:type="paragraph" w:customStyle="1" w:styleId="102">
    <w:name w:val="列表段落1"/>
    <w:basedOn w:val="1"/>
    <w:qFormat/>
    <w:uiPriority w:val="0"/>
    <w:pPr>
      <w:ind w:firstLine="420" w:firstLineChars="200"/>
    </w:pPr>
    <w:rPr>
      <w:sz w:val="24"/>
    </w:rPr>
  </w:style>
  <w:style w:type="paragraph" w:customStyle="1" w:styleId="103">
    <w:name w:val="纯文本_0"/>
    <w:basedOn w:val="99"/>
    <w:qFormat/>
    <w:uiPriority w:val="0"/>
    <w:rPr>
      <w:rFonts w:ascii="宋体" w:hAnsi="Courier New"/>
      <w:kern w:val="0"/>
      <w:sz w:val="20"/>
      <w:szCs w:val="21"/>
    </w:rPr>
  </w:style>
  <w:style w:type="paragraph" w:customStyle="1" w:styleId="104">
    <w:name w:val="注：（正文）"/>
    <w:basedOn w:val="89"/>
    <w:next w:val="68"/>
    <w:qFormat/>
    <w:uiPriority w:val="0"/>
    <w:pPr>
      <w:widowControl w:val="0"/>
      <w:numPr>
        <w:ilvl w:val="0"/>
        <w:numId w:val="2"/>
      </w:numPr>
      <w:autoSpaceDE w:val="0"/>
      <w:autoSpaceDN w:val="0"/>
      <w:jc w:val="both"/>
    </w:pPr>
    <w:rPr>
      <w:rFonts w:ascii="宋体"/>
      <w:sz w:val="18"/>
      <w:szCs w:val="18"/>
    </w:rPr>
  </w:style>
  <w:style w:type="paragraph" w:customStyle="1" w:styleId="105">
    <w:name w:val="Char Char Char Char Char Char1 Char Char Char Char"/>
    <w:basedOn w:val="1"/>
    <w:qFormat/>
    <w:uiPriority w:val="0"/>
    <w:pPr>
      <w:tabs>
        <w:tab w:val="left" w:pos="360"/>
      </w:tabs>
      <w:spacing w:after="160" w:line="240" w:lineRule="exact"/>
    </w:pPr>
    <w:rPr>
      <w:kern w:val="2"/>
      <w:sz w:val="24"/>
    </w:rPr>
  </w:style>
  <w:style w:type="paragraph" w:customStyle="1" w:styleId="106">
    <w:name w:val="正文文本_0"/>
    <w:basedOn w:val="54"/>
    <w:qFormat/>
    <w:uiPriority w:val="0"/>
    <w:pPr>
      <w:spacing w:after="120"/>
    </w:pPr>
    <w:rPr>
      <w:rFonts w:ascii="Tahoma" w:hAnsi="Tahoma"/>
      <w:kern w:val="2"/>
    </w:rPr>
  </w:style>
  <w:style w:type="paragraph" w:customStyle="1" w:styleId="107">
    <w:name w:val="xl38"/>
    <w:basedOn w:val="1"/>
    <w:qFormat/>
    <w:uiPriority w:val="0"/>
    <w:pPr>
      <w:pBdr>
        <w:top w:val="single" w:color="auto" w:sz="4" w:space="0"/>
        <w:left w:val="single" w:color="auto" w:sz="4" w:space="0"/>
        <w:bottom w:val="single" w:color="auto" w:sz="4" w:space="0"/>
        <w:right w:val="single" w:color="auto" w:sz="8" w:space="0"/>
      </w:pBdr>
      <w:spacing w:before="100" w:beforeAutospacing="1" w:after="100" w:afterAutospacing="1"/>
    </w:pPr>
    <w:rPr>
      <w:sz w:val="24"/>
    </w:rPr>
  </w:style>
  <w:style w:type="paragraph" w:customStyle="1" w:styleId="108">
    <w:name w:val="f10"/>
    <w:basedOn w:val="1"/>
    <w:qFormat/>
    <w:uiPriority w:val="0"/>
    <w:pPr>
      <w:spacing w:before="100" w:beforeAutospacing="1" w:after="100" w:afterAutospacing="1" w:line="260" w:lineRule="atLeast"/>
    </w:pPr>
    <w:rPr>
      <w:rFonts w:ascii="_GB2312" w:hAnsi="_GB2312"/>
      <w:color w:val="000000"/>
      <w:sz w:val="18"/>
      <w:szCs w:val="18"/>
    </w:rPr>
  </w:style>
  <w:style w:type="paragraph" w:customStyle="1" w:styleId="109">
    <w:name w:val="130"/>
    <w:basedOn w:val="1"/>
    <w:qFormat/>
    <w:uiPriority w:val="0"/>
    <w:pPr>
      <w:spacing w:before="100" w:beforeAutospacing="1" w:after="100" w:afterAutospacing="1" w:line="324" w:lineRule="auto"/>
    </w:pPr>
    <w:rPr>
      <w:color w:val="000000"/>
      <w:sz w:val="24"/>
    </w:rPr>
  </w:style>
  <w:style w:type="paragraph" w:customStyle="1" w:styleId="110">
    <w:name w:val="f12pt1"/>
    <w:basedOn w:val="1"/>
    <w:qFormat/>
    <w:uiPriority w:val="0"/>
    <w:pPr>
      <w:spacing w:before="100" w:beforeAutospacing="1" w:after="100" w:afterAutospacing="1"/>
    </w:pPr>
    <w:rPr>
      <w:rFonts w:ascii="_GB2312" w:hAnsi="_GB2312"/>
      <w:color w:val="000000"/>
      <w:szCs w:val="21"/>
    </w:rPr>
  </w:style>
  <w:style w:type="paragraph" w:customStyle="1" w:styleId="111">
    <w:name w:val="BodyText1I2"/>
    <w:basedOn w:val="112"/>
    <w:qFormat/>
    <w:uiPriority w:val="0"/>
  </w:style>
  <w:style w:type="paragraph" w:customStyle="1" w:styleId="112">
    <w:name w:val="BodyTextIndent"/>
    <w:basedOn w:val="1"/>
    <w:qFormat/>
    <w:uiPriority w:val="0"/>
    <w:pPr>
      <w:spacing w:after="120"/>
      <w:ind w:left="420" w:leftChars="200"/>
      <w:jc w:val="both"/>
      <w:textAlignment w:val="baseline"/>
    </w:pPr>
    <w:rPr>
      <w:rFonts w:ascii="Times New Roman" w:hAnsi="Times New Roman" w:eastAsia="微软雅黑"/>
      <w:kern w:val="2"/>
      <w:sz w:val="24"/>
    </w:rPr>
  </w:style>
  <w:style w:type="paragraph" w:customStyle="1" w:styleId="113">
    <w:name w:val="xl39"/>
    <w:basedOn w:val="1"/>
    <w:qFormat/>
    <w:uiPriority w:val="0"/>
    <w:pPr>
      <w:pBdr>
        <w:top w:val="single" w:color="auto" w:sz="4" w:space="0"/>
        <w:left w:val="single" w:color="auto" w:sz="8" w:space="0"/>
        <w:bottom w:val="single" w:color="auto" w:sz="4" w:space="0"/>
        <w:right w:val="single" w:color="auto" w:sz="4" w:space="0"/>
      </w:pBdr>
      <w:spacing w:before="100" w:beforeAutospacing="1" w:after="100" w:afterAutospacing="1"/>
      <w:textAlignment w:val="top"/>
    </w:pPr>
    <w:rPr>
      <w:sz w:val="24"/>
    </w:rPr>
  </w:style>
  <w:style w:type="paragraph" w:customStyle="1" w:styleId="114">
    <w:name w:val="font8"/>
    <w:basedOn w:val="1"/>
    <w:qFormat/>
    <w:uiPriority w:val="0"/>
    <w:pPr>
      <w:spacing w:before="100" w:beforeAutospacing="1" w:after="100" w:afterAutospacing="1"/>
    </w:pPr>
    <w:rPr>
      <w:b/>
      <w:bCs/>
      <w:sz w:val="36"/>
      <w:szCs w:val="36"/>
    </w:rPr>
  </w:style>
  <w:style w:type="paragraph" w:customStyle="1" w:styleId="115">
    <w:name w:val="_Style 114"/>
    <w:basedOn w:val="2"/>
    <w:next w:val="1"/>
    <w:qFormat/>
    <w:uiPriority w:val="39"/>
    <w:pPr>
      <w:spacing w:before="480" w:after="0" w:line="276" w:lineRule="auto"/>
      <w:outlineLvl w:val="9"/>
    </w:pPr>
    <w:rPr>
      <w:rFonts w:ascii="Cambria" w:hAnsi="Cambria"/>
      <w:color w:val="365F91"/>
      <w:kern w:val="0"/>
      <w:sz w:val="28"/>
      <w:szCs w:val="28"/>
    </w:rPr>
  </w:style>
  <w:style w:type="paragraph" w:customStyle="1" w:styleId="116">
    <w:name w:val="列出段落1"/>
    <w:basedOn w:val="1"/>
    <w:qFormat/>
    <w:uiPriority w:val="34"/>
    <w:pPr>
      <w:ind w:firstLine="420" w:firstLineChars="200"/>
    </w:pPr>
    <w:rPr>
      <w:rFonts w:ascii="Calibri" w:hAnsi="Calibri"/>
      <w:kern w:val="2"/>
      <w:szCs w:val="22"/>
    </w:rPr>
  </w:style>
  <w:style w:type="paragraph" w:customStyle="1" w:styleId="117">
    <w:name w:val="正文-段落"/>
    <w:qFormat/>
    <w:uiPriority w:val="0"/>
    <w:pPr>
      <w:spacing w:line="360" w:lineRule="auto"/>
      <w:ind w:firstLine="200" w:firstLineChars="200"/>
    </w:pPr>
    <w:rPr>
      <w:rFonts w:ascii="Times New Roman" w:hAnsi="Times New Roman" w:eastAsia="宋体" w:cs="宋体"/>
      <w:sz w:val="24"/>
      <w:szCs w:val="24"/>
      <w:lang w:val="en-US" w:eastAsia="zh-CN" w:bidi="ar-SA"/>
    </w:rPr>
  </w:style>
  <w:style w:type="paragraph" w:customStyle="1" w:styleId="118">
    <w:name w:val="正文_9"/>
    <w:qFormat/>
    <w:uiPriority w:val="0"/>
    <w:pPr>
      <w:widowControl w:val="0"/>
      <w:jc w:val="both"/>
    </w:pPr>
    <w:rPr>
      <w:rFonts w:ascii="Times New Roman" w:hAnsi="Times New Roman" w:eastAsia="宋体" w:cs="Times New Roman"/>
      <w:kern w:val="2"/>
      <w:sz w:val="21"/>
      <w:szCs w:val="21"/>
      <w:lang w:val="en-US" w:eastAsia="zh-CN" w:bidi="ar-SA"/>
    </w:rPr>
  </w:style>
  <w:style w:type="paragraph" w:customStyle="1" w:styleId="119">
    <w:name w:val="xl49"/>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pPr>
    <w:rPr>
      <w:sz w:val="24"/>
    </w:rPr>
  </w:style>
  <w:style w:type="paragraph" w:customStyle="1" w:styleId="120">
    <w:name w:val="0图序、图名"/>
    <w:basedOn w:val="1"/>
    <w:qFormat/>
    <w:uiPriority w:val="0"/>
    <w:pPr>
      <w:spacing w:before="120" w:after="240"/>
      <w:jc w:val="center"/>
    </w:pPr>
    <w:rPr>
      <w:rFonts w:ascii="等线" w:hAnsi="等线" w:cs="黑体"/>
      <w:szCs w:val="21"/>
    </w:rPr>
  </w:style>
  <w:style w:type="paragraph" w:customStyle="1" w:styleId="121">
    <w:name w:val="xl48"/>
    <w:basedOn w:val="1"/>
    <w:qFormat/>
    <w:uiPriority w:val="0"/>
    <w:pPr>
      <w:pBdr>
        <w:top w:val="single" w:color="auto" w:sz="4" w:space="0"/>
        <w:left w:val="single" w:color="auto" w:sz="4" w:space="0"/>
        <w:bottom w:val="single" w:color="auto" w:sz="4" w:space="0"/>
        <w:right w:val="single" w:color="auto" w:sz="8" w:space="0"/>
      </w:pBdr>
      <w:spacing w:before="100" w:beforeAutospacing="1" w:after="100" w:afterAutospacing="1"/>
      <w:jc w:val="center"/>
      <w:textAlignment w:val="center"/>
    </w:pPr>
    <w:rPr>
      <w:b/>
      <w:bCs/>
      <w:sz w:val="36"/>
      <w:szCs w:val="36"/>
    </w:rPr>
  </w:style>
  <w:style w:type="paragraph" w:customStyle="1" w:styleId="122">
    <w:name w:val="xl41"/>
    <w:basedOn w:val="1"/>
    <w:qFormat/>
    <w:uiPriority w:val="0"/>
    <w:pPr>
      <w:pBdr>
        <w:top w:val="single" w:color="auto" w:sz="4" w:space="0"/>
        <w:left w:val="single" w:color="auto" w:sz="8" w:space="0"/>
        <w:bottom w:val="single" w:color="auto" w:sz="8" w:space="0"/>
        <w:right w:val="single" w:color="auto" w:sz="4" w:space="0"/>
      </w:pBdr>
      <w:spacing w:before="100" w:beforeAutospacing="1" w:after="100" w:afterAutospacing="1"/>
    </w:pPr>
    <w:rPr>
      <w:sz w:val="24"/>
    </w:rPr>
  </w:style>
  <w:style w:type="paragraph" w:customStyle="1" w:styleId="123">
    <w:name w:val="xl27"/>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pPr>
    <w:rPr>
      <w:sz w:val="24"/>
    </w:rPr>
  </w:style>
  <w:style w:type="paragraph" w:customStyle="1" w:styleId="124">
    <w:name w:val="文档正文"/>
    <w:basedOn w:val="1"/>
    <w:qFormat/>
    <w:uiPriority w:val="99"/>
    <w:pPr>
      <w:adjustRightInd w:val="0"/>
      <w:spacing w:line="480" w:lineRule="atLeast"/>
      <w:ind w:firstLine="567" w:firstLineChars="200"/>
      <w:textAlignment w:val="baseline"/>
    </w:pPr>
    <w:rPr>
      <w:rFonts w:ascii="长城仿宋"/>
      <w:szCs w:val="20"/>
    </w:rPr>
  </w:style>
  <w:style w:type="paragraph" w:customStyle="1" w:styleId="125">
    <w:name w:val="样式3"/>
    <w:basedOn w:val="22"/>
    <w:qFormat/>
    <w:uiPriority w:val="0"/>
    <w:pPr>
      <w:spacing w:line="0" w:lineRule="atLeast"/>
      <w:outlineLvl w:val="0"/>
    </w:pPr>
    <w:rPr>
      <w:sz w:val="28"/>
      <w:szCs w:val="20"/>
    </w:rPr>
  </w:style>
  <w:style w:type="paragraph" w:customStyle="1" w:styleId="126">
    <w:name w:val="xl33"/>
    <w:basedOn w:val="1"/>
    <w:qFormat/>
    <w:uiPriority w:val="0"/>
    <w:pPr>
      <w:pBdr>
        <w:top w:val="single" w:color="auto" w:sz="4" w:space="0"/>
        <w:left w:val="single" w:color="auto" w:sz="4" w:space="0"/>
        <w:bottom w:val="single" w:color="auto" w:sz="4" w:space="0"/>
        <w:right w:val="single" w:color="auto" w:sz="8" w:space="0"/>
      </w:pBdr>
      <w:spacing w:before="100" w:beforeAutospacing="1" w:after="100" w:afterAutospacing="1"/>
    </w:pPr>
    <w:rPr>
      <w:sz w:val="24"/>
    </w:rPr>
  </w:style>
  <w:style w:type="paragraph" w:customStyle="1" w:styleId="127">
    <w:name w:val="font7"/>
    <w:basedOn w:val="1"/>
    <w:qFormat/>
    <w:uiPriority w:val="0"/>
    <w:pPr>
      <w:spacing w:before="100" w:beforeAutospacing="1" w:after="100" w:afterAutospacing="1"/>
    </w:pPr>
    <w:rPr>
      <w:b/>
      <w:bCs/>
      <w:sz w:val="36"/>
      <w:szCs w:val="36"/>
    </w:rPr>
  </w:style>
  <w:style w:type="paragraph" w:customStyle="1" w:styleId="128">
    <w:name w:val="xl24"/>
    <w:basedOn w:val="1"/>
    <w:qFormat/>
    <w:uiPriority w:val="0"/>
    <w:pPr>
      <w:spacing w:before="100" w:beforeAutospacing="1" w:after="100" w:afterAutospacing="1"/>
      <w:jc w:val="center"/>
    </w:pPr>
    <w:rPr>
      <w:sz w:val="24"/>
    </w:rPr>
  </w:style>
  <w:style w:type="paragraph" w:customStyle="1" w:styleId="129">
    <w:name w:val="c03"/>
    <w:basedOn w:val="1"/>
    <w:qFormat/>
    <w:uiPriority w:val="0"/>
    <w:pPr>
      <w:spacing w:before="100" w:beforeAutospacing="1" w:after="100" w:afterAutospacing="1"/>
    </w:pPr>
    <w:rPr>
      <w:color w:val="000000"/>
      <w:sz w:val="24"/>
    </w:rPr>
  </w:style>
  <w:style w:type="paragraph" w:customStyle="1" w:styleId="130">
    <w:name w:val="样式1"/>
    <w:basedOn w:val="3"/>
    <w:qFormat/>
    <w:uiPriority w:val="0"/>
    <w:pPr>
      <w:tabs>
        <w:tab w:val="left" w:pos="420"/>
      </w:tabs>
      <w:ind w:left="420" w:hanging="420"/>
    </w:pPr>
    <w:rPr>
      <w:rFonts w:cs="Times New Roman"/>
      <w:b/>
    </w:rPr>
  </w:style>
  <w:style w:type="paragraph" w:customStyle="1" w:styleId="131">
    <w:name w:val="0图片样式"/>
    <w:qFormat/>
    <w:uiPriority w:val="0"/>
    <w:pPr>
      <w:jc w:val="center"/>
    </w:pPr>
    <w:rPr>
      <w:rFonts w:ascii="Times New Roman" w:hAnsi="Times New Roman" w:eastAsia="宋体" w:cs="仿宋_GB2312"/>
      <w:b/>
      <w:kern w:val="2"/>
      <w:sz w:val="24"/>
      <w:szCs w:val="28"/>
      <w:lang w:val="en-US" w:eastAsia="zh-CN" w:bidi="ar-SA"/>
    </w:rPr>
  </w:style>
  <w:style w:type="paragraph" w:customStyle="1" w:styleId="132">
    <w:name w:val="xl31"/>
    <w:basedOn w:val="1"/>
    <w:qFormat/>
    <w:uiPriority w:val="0"/>
    <w:pPr>
      <w:pBdr>
        <w:top w:val="single" w:color="auto" w:sz="4" w:space="0"/>
        <w:left w:val="single" w:color="auto" w:sz="4" w:space="0"/>
        <w:bottom w:val="single" w:color="auto" w:sz="4" w:space="0"/>
        <w:right w:val="single" w:color="auto" w:sz="8" w:space="0"/>
      </w:pBdr>
      <w:spacing w:before="100" w:beforeAutospacing="1" w:after="100" w:afterAutospacing="1"/>
    </w:pPr>
    <w:rPr>
      <w:sz w:val="24"/>
    </w:rPr>
  </w:style>
  <w:style w:type="paragraph" w:customStyle="1" w:styleId="133">
    <w:name w:val="需求书2"/>
    <w:basedOn w:val="1"/>
    <w:qFormat/>
    <w:uiPriority w:val="0"/>
    <w:pPr>
      <w:widowControl w:val="0"/>
      <w:jc w:val="both"/>
    </w:pPr>
    <w:rPr>
      <w:b/>
      <w:spacing w:val="10"/>
      <w:kern w:val="2"/>
      <w:sz w:val="24"/>
    </w:rPr>
  </w:style>
  <w:style w:type="paragraph" w:customStyle="1" w:styleId="134">
    <w:name w:val="正文缩近"/>
    <w:basedOn w:val="1"/>
    <w:qFormat/>
    <w:uiPriority w:val="0"/>
    <w:pPr>
      <w:widowControl w:val="0"/>
      <w:spacing w:line="360" w:lineRule="auto"/>
      <w:ind w:firstLine="200" w:firstLineChars="200"/>
      <w:jc w:val="both"/>
    </w:pPr>
    <w:rPr>
      <w:kern w:val="2"/>
      <w:sz w:val="24"/>
    </w:rPr>
  </w:style>
  <w:style w:type="paragraph" w:customStyle="1" w:styleId="135">
    <w:name w:val="xl37"/>
    <w:basedOn w:val="1"/>
    <w:qFormat/>
    <w:uiPriority w:val="0"/>
    <w:pPr>
      <w:pBdr>
        <w:top w:val="single" w:color="auto" w:sz="4" w:space="0"/>
        <w:left w:val="single" w:color="auto" w:sz="4" w:space="0"/>
        <w:bottom w:val="single" w:color="auto" w:sz="8" w:space="0"/>
        <w:right w:val="single" w:color="auto" w:sz="8" w:space="0"/>
      </w:pBdr>
      <w:spacing w:before="100" w:beforeAutospacing="1" w:after="100" w:afterAutospacing="1"/>
    </w:pPr>
    <w:rPr>
      <w:sz w:val="24"/>
    </w:rPr>
  </w:style>
  <w:style w:type="paragraph" w:customStyle="1" w:styleId="136">
    <w:name w:val="xl32"/>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pPr>
    <w:rPr>
      <w:sz w:val="24"/>
    </w:rPr>
  </w:style>
  <w:style w:type="paragraph" w:customStyle="1" w:styleId="137">
    <w:name w:val="Char"/>
    <w:basedOn w:val="1"/>
    <w:qFormat/>
    <w:uiPriority w:val="0"/>
    <w:pPr>
      <w:widowControl w:val="0"/>
      <w:jc w:val="both"/>
    </w:pPr>
    <w:rPr>
      <w:rFonts w:ascii="Tahoma" w:hAnsi="Tahoma"/>
      <w:kern w:val="2"/>
      <w:sz w:val="24"/>
    </w:rPr>
  </w:style>
  <w:style w:type="paragraph" w:customStyle="1" w:styleId="138">
    <w:name w:val="135"/>
    <w:basedOn w:val="1"/>
    <w:qFormat/>
    <w:uiPriority w:val="0"/>
    <w:pPr>
      <w:spacing w:before="100" w:beforeAutospacing="1" w:after="100" w:afterAutospacing="1" w:line="360" w:lineRule="auto"/>
    </w:pPr>
    <w:rPr>
      <w:color w:val="000000"/>
      <w:sz w:val="24"/>
    </w:rPr>
  </w:style>
  <w:style w:type="paragraph" w:customStyle="1" w:styleId="139">
    <w:name w:val="图"/>
    <w:basedOn w:val="1"/>
    <w:qFormat/>
    <w:uiPriority w:val="0"/>
    <w:pPr>
      <w:keepNext/>
      <w:widowControl w:val="0"/>
      <w:adjustRightInd w:val="0"/>
      <w:spacing w:before="60" w:after="60" w:line="300" w:lineRule="auto"/>
      <w:jc w:val="center"/>
      <w:textAlignment w:val="center"/>
    </w:pPr>
    <w:rPr>
      <w:snapToGrid w:val="0"/>
      <w:spacing w:val="20"/>
      <w:sz w:val="24"/>
    </w:rPr>
  </w:style>
  <w:style w:type="paragraph" w:customStyle="1" w:styleId="140">
    <w:name w:val="xl30"/>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pPr>
    <w:rPr>
      <w:sz w:val="24"/>
    </w:rPr>
  </w:style>
  <w:style w:type="paragraph" w:customStyle="1" w:styleId="141">
    <w:name w:val="样式 首行缩进:  0 字符"/>
    <w:basedOn w:val="1"/>
    <w:qFormat/>
    <w:uiPriority w:val="0"/>
    <w:pPr>
      <w:spacing w:line="360" w:lineRule="auto"/>
      <w:ind w:firstLine="200" w:firstLineChars="200"/>
    </w:pPr>
    <w:rPr>
      <w:sz w:val="24"/>
    </w:rPr>
  </w:style>
  <w:style w:type="paragraph" w:customStyle="1" w:styleId="142">
    <w:name w:val="f14"/>
    <w:basedOn w:val="1"/>
    <w:qFormat/>
    <w:uiPriority w:val="0"/>
    <w:pPr>
      <w:spacing w:before="100" w:beforeAutospacing="1" w:after="100" w:afterAutospacing="1"/>
    </w:pPr>
    <w:rPr>
      <w:rFonts w:ascii="_GB2312" w:hAnsi="_GB2312"/>
      <w:color w:val="000000"/>
      <w:sz w:val="28"/>
      <w:szCs w:val="28"/>
    </w:rPr>
  </w:style>
  <w:style w:type="paragraph" w:customStyle="1" w:styleId="143">
    <w:name w:val="Char1"/>
    <w:basedOn w:val="1"/>
    <w:qFormat/>
    <w:uiPriority w:val="0"/>
    <w:pPr>
      <w:widowControl w:val="0"/>
      <w:jc w:val="both"/>
    </w:pPr>
    <w:rPr>
      <w:kern w:val="2"/>
    </w:rPr>
  </w:style>
  <w:style w:type="paragraph" w:customStyle="1" w:styleId="144">
    <w:name w:val="Table Paragraph"/>
    <w:basedOn w:val="1"/>
    <w:unhideWhenUsed/>
    <w:qFormat/>
    <w:uiPriority w:val="1"/>
    <w:rPr>
      <w:sz w:val="24"/>
    </w:rPr>
  </w:style>
  <w:style w:type="paragraph" w:customStyle="1" w:styleId="145">
    <w:name w:val="_Style 84"/>
    <w:basedOn w:val="1"/>
    <w:qFormat/>
    <w:uiPriority w:val="0"/>
    <w:pPr>
      <w:widowControl w:val="0"/>
      <w:jc w:val="both"/>
    </w:pPr>
    <w:rPr>
      <w:rFonts w:ascii="Tahoma" w:hAnsi="Tahoma"/>
      <w:kern w:val="2"/>
      <w:sz w:val="24"/>
    </w:rPr>
  </w:style>
  <w:style w:type="paragraph" w:customStyle="1" w:styleId="146">
    <w:name w:val="Char Char Char Char Char1 Char"/>
    <w:basedOn w:val="1"/>
    <w:qFormat/>
    <w:uiPriority w:val="0"/>
    <w:pPr>
      <w:widowControl w:val="0"/>
      <w:jc w:val="both"/>
    </w:pPr>
    <w:rPr>
      <w:rFonts w:ascii="Tahoma" w:hAnsi="Tahoma"/>
      <w:kern w:val="2"/>
      <w:sz w:val="24"/>
    </w:rPr>
  </w:style>
  <w:style w:type="paragraph" w:customStyle="1" w:styleId="147">
    <w:name w:val="Body Text1"/>
    <w:basedOn w:val="1"/>
    <w:qFormat/>
    <w:uiPriority w:val="0"/>
    <w:pPr>
      <w:jc w:val="center"/>
    </w:pPr>
  </w:style>
  <w:style w:type="paragraph" w:customStyle="1" w:styleId="148">
    <w:name w:val="xl40"/>
    <w:basedOn w:val="1"/>
    <w:qFormat/>
    <w:uiPriority w:val="0"/>
    <w:pPr>
      <w:pBdr>
        <w:top w:val="single" w:color="auto" w:sz="4" w:space="0"/>
        <w:left w:val="single" w:color="auto" w:sz="8" w:space="0"/>
        <w:bottom w:val="single" w:color="auto" w:sz="4" w:space="0"/>
        <w:right w:val="single" w:color="auto" w:sz="4" w:space="0"/>
      </w:pBdr>
      <w:spacing w:before="100" w:beforeAutospacing="1" w:after="100" w:afterAutospacing="1"/>
    </w:pPr>
    <w:rPr>
      <w:sz w:val="24"/>
    </w:rPr>
  </w:style>
  <w:style w:type="paragraph" w:customStyle="1" w:styleId="149">
    <w:name w:val="xl46"/>
    <w:basedOn w:val="1"/>
    <w:qFormat/>
    <w:uiPriority w:val="0"/>
    <w:pPr>
      <w:pBdr>
        <w:top w:val="single" w:color="auto" w:sz="4" w:space="0"/>
        <w:left w:val="single" w:color="auto" w:sz="8" w:space="0"/>
        <w:bottom w:val="single" w:color="auto" w:sz="4" w:space="0"/>
        <w:right w:val="single" w:color="auto" w:sz="4" w:space="0"/>
      </w:pBdr>
      <w:spacing w:before="100" w:beforeAutospacing="1" w:after="100" w:afterAutospacing="1"/>
      <w:jc w:val="center"/>
      <w:textAlignment w:val="center"/>
    </w:pPr>
    <w:rPr>
      <w:b/>
      <w:bCs/>
      <w:sz w:val="36"/>
      <w:szCs w:val="36"/>
    </w:rPr>
  </w:style>
  <w:style w:type="paragraph" w:customStyle="1" w:styleId="150">
    <w:name w:val="列表段落11"/>
    <w:basedOn w:val="1"/>
    <w:qFormat/>
    <w:uiPriority w:val="0"/>
    <w:pPr>
      <w:ind w:firstLine="420" w:firstLineChars="200"/>
    </w:pPr>
    <w:rPr>
      <w:szCs w:val="20"/>
    </w:rPr>
  </w:style>
  <w:style w:type="paragraph" w:customStyle="1" w:styleId="151">
    <w:name w:val="xl47"/>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b/>
      <w:bCs/>
      <w:sz w:val="36"/>
      <w:szCs w:val="36"/>
    </w:rPr>
  </w:style>
  <w:style w:type="paragraph" w:customStyle="1" w:styleId="152">
    <w:name w:val="f12"/>
    <w:basedOn w:val="1"/>
    <w:qFormat/>
    <w:uiPriority w:val="0"/>
    <w:pPr>
      <w:spacing w:before="100" w:beforeAutospacing="1" w:after="100" w:afterAutospacing="1"/>
    </w:pPr>
    <w:rPr>
      <w:rFonts w:ascii="_GB2312" w:hAnsi="_GB2312"/>
      <w:color w:val="000000"/>
      <w:szCs w:val="21"/>
    </w:rPr>
  </w:style>
  <w:style w:type="paragraph" w:customStyle="1" w:styleId="153">
    <w:name w:val="xl36"/>
    <w:basedOn w:val="1"/>
    <w:qFormat/>
    <w:uiPriority w:val="0"/>
    <w:pPr>
      <w:pBdr>
        <w:top w:val="single" w:color="auto" w:sz="4" w:space="0"/>
        <w:left w:val="single" w:color="auto" w:sz="4" w:space="0"/>
        <w:bottom w:val="single" w:color="auto" w:sz="8" w:space="0"/>
        <w:right w:val="single" w:color="auto" w:sz="4" w:space="0"/>
      </w:pBdr>
      <w:spacing w:before="100" w:beforeAutospacing="1" w:after="100" w:afterAutospacing="1"/>
    </w:pPr>
    <w:rPr>
      <w:sz w:val="24"/>
    </w:rPr>
  </w:style>
  <w:style w:type="paragraph" w:customStyle="1" w:styleId="154">
    <w:name w:val="题注4"/>
    <w:basedOn w:val="1"/>
    <w:next w:val="13"/>
    <w:qFormat/>
    <w:uiPriority w:val="0"/>
    <w:pPr>
      <w:widowControl w:val="0"/>
      <w:ind w:left="-132" w:leftChars="-64" w:right="-105" w:rightChars="-50" w:hanging="2"/>
      <w:jc w:val="center"/>
    </w:pPr>
    <w:rPr>
      <w:b/>
      <w:color w:val="FF0000"/>
      <w:kern w:val="2"/>
      <w:szCs w:val="21"/>
      <w:lang w:val="en-GB"/>
    </w:rPr>
  </w:style>
  <w:style w:type="paragraph" w:customStyle="1" w:styleId="155">
    <w:name w:val="xl26"/>
    <w:basedOn w:val="1"/>
    <w:qFormat/>
    <w:uiPriority w:val="0"/>
    <w:pPr>
      <w:pBdr>
        <w:top w:val="single" w:color="auto" w:sz="4" w:space="0"/>
        <w:left w:val="single" w:color="auto" w:sz="8" w:space="0"/>
        <w:bottom w:val="single" w:color="auto" w:sz="4" w:space="0"/>
        <w:right w:val="single" w:color="auto" w:sz="4" w:space="0"/>
      </w:pBdr>
      <w:spacing w:before="100" w:beforeAutospacing="1" w:after="100" w:afterAutospacing="1"/>
      <w:jc w:val="center"/>
    </w:pPr>
    <w:rPr>
      <w:sz w:val="24"/>
    </w:rPr>
  </w:style>
  <w:style w:type="paragraph" w:customStyle="1" w:styleId="156">
    <w:name w:val="Default Paragraph Font Para Char"/>
    <w:basedOn w:val="1"/>
    <w:qFormat/>
    <w:uiPriority w:val="0"/>
    <w:pPr>
      <w:spacing w:after="160" w:line="240" w:lineRule="exact"/>
    </w:pPr>
    <w:rPr>
      <w:rFonts w:ascii="Verdana" w:hAnsi="Verdana"/>
      <w:sz w:val="20"/>
      <w:lang w:eastAsia="en-US"/>
    </w:rPr>
  </w:style>
  <w:style w:type="paragraph" w:customStyle="1" w:styleId="157">
    <w:name w:val="150"/>
    <w:basedOn w:val="1"/>
    <w:qFormat/>
    <w:uiPriority w:val="0"/>
    <w:pPr>
      <w:spacing w:before="100" w:beforeAutospacing="1" w:after="100" w:afterAutospacing="1" w:line="360" w:lineRule="auto"/>
    </w:pPr>
    <w:rPr>
      <w:color w:val="000000"/>
      <w:sz w:val="24"/>
    </w:rPr>
  </w:style>
  <w:style w:type="character" w:customStyle="1" w:styleId="158">
    <w:name w:val="标题 3 字符"/>
    <w:basedOn w:val="47"/>
    <w:link w:val="4"/>
    <w:qFormat/>
    <w:uiPriority w:val="0"/>
    <w:rPr>
      <w:rFonts w:ascii="宋体" w:hAnsi="Times New Roman" w:eastAsia="宋体" w:cs="宋体"/>
      <w:kern w:val="0"/>
      <w:szCs w:val="20"/>
    </w:rPr>
  </w:style>
  <w:style w:type="character" w:customStyle="1" w:styleId="159">
    <w:name w:val="font01"/>
    <w:basedOn w:val="47"/>
    <w:qFormat/>
    <w:uiPriority w:val="0"/>
    <w:rPr>
      <w:rFonts w:hint="eastAsia" w:ascii="宋体" w:hAnsi="宋体" w:eastAsia="宋体" w:cs="宋体"/>
      <w:color w:val="000000"/>
      <w:sz w:val="20"/>
      <w:szCs w:val="20"/>
      <w:u w:val="none"/>
    </w:rPr>
  </w:style>
  <w:style w:type="character" w:customStyle="1" w:styleId="160">
    <w:name w:val="页眉 字符"/>
    <w:basedOn w:val="47"/>
    <w:link w:val="28"/>
    <w:semiHidden/>
    <w:qFormat/>
    <w:uiPriority w:val="99"/>
    <w:rPr>
      <w:sz w:val="18"/>
      <w:szCs w:val="18"/>
    </w:rPr>
  </w:style>
  <w:style w:type="character" w:customStyle="1" w:styleId="161">
    <w:name w:val="批注框文本 字符"/>
    <w:basedOn w:val="47"/>
    <w:link w:val="26"/>
    <w:semiHidden/>
    <w:qFormat/>
    <w:uiPriority w:val="99"/>
    <w:rPr>
      <w:rFonts w:ascii="宋体" w:hAnsi="宋体" w:eastAsia="宋体" w:cs="宋体"/>
      <w:kern w:val="0"/>
      <w:sz w:val="18"/>
      <w:szCs w:val="18"/>
    </w:rPr>
  </w:style>
  <w:style w:type="character" w:customStyle="1" w:styleId="162">
    <w:name w:val="批注文字 Char"/>
    <w:qFormat/>
    <w:uiPriority w:val="0"/>
  </w:style>
  <w:style w:type="character" w:customStyle="1" w:styleId="163">
    <w:name w:val="标题 7 字符"/>
    <w:basedOn w:val="47"/>
    <w:link w:val="9"/>
    <w:qFormat/>
    <w:uiPriority w:val="0"/>
    <w:rPr>
      <w:rFonts w:ascii="宋体" w:hAnsi="宋体" w:eastAsia="宋体" w:cs="宋体"/>
      <w:b/>
      <w:color w:val="000000"/>
      <w:kern w:val="0"/>
      <w:sz w:val="24"/>
      <w:szCs w:val="24"/>
    </w:rPr>
  </w:style>
  <w:style w:type="character" w:customStyle="1" w:styleId="164">
    <w:name w:val="纯文本 Char"/>
    <w:qFormat/>
    <w:uiPriority w:val="0"/>
    <w:rPr>
      <w:rFonts w:ascii="宋体" w:hAnsi="Courier New" w:eastAsia="宋体" w:cs="Courier New"/>
      <w:szCs w:val="21"/>
    </w:rPr>
  </w:style>
  <w:style w:type="character" w:customStyle="1" w:styleId="165">
    <w:name w:val="HTML 预设格式 字符"/>
    <w:basedOn w:val="47"/>
    <w:link w:val="40"/>
    <w:qFormat/>
    <w:uiPriority w:val="0"/>
    <w:rPr>
      <w:rFonts w:ascii="黑体" w:hAnsi="Courier New" w:eastAsia="黑体" w:cs="Courier New"/>
      <w:kern w:val="0"/>
      <w:sz w:val="20"/>
      <w:szCs w:val="21"/>
    </w:rPr>
  </w:style>
  <w:style w:type="character" w:customStyle="1" w:styleId="166">
    <w:name w:val="font51"/>
    <w:basedOn w:val="47"/>
    <w:qFormat/>
    <w:uiPriority w:val="0"/>
    <w:rPr>
      <w:rFonts w:hint="eastAsia" w:ascii="宋体" w:hAnsi="宋体" w:eastAsia="宋体" w:cs="宋体"/>
      <w:color w:val="000000"/>
      <w:sz w:val="20"/>
      <w:szCs w:val="20"/>
      <w:u w:val="none"/>
    </w:rPr>
  </w:style>
  <w:style w:type="character" w:customStyle="1" w:styleId="167">
    <w:name w:val="页脚 字符"/>
    <w:basedOn w:val="47"/>
    <w:link w:val="27"/>
    <w:qFormat/>
    <w:uiPriority w:val="99"/>
    <w:rPr>
      <w:sz w:val="18"/>
      <w:szCs w:val="18"/>
    </w:rPr>
  </w:style>
  <w:style w:type="character" w:customStyle="1" w:styleId="168">
    <w:name w:val="font31"/>
    <w:qFormat/>
    <w:uiPriority w:val="0"/>
    <w:rPr>
      <w:rFonts w:hint="default" w:ascii="Times New Roman" w:hAnsi="Times New Roman" w:cs="Times New Roman"/>
      <w:color w:val="000000"/>
      <w:sz w:val="24"/>
      <w:szCs w:val="24"/>
      <w:u w:val="none"/>
    </w:rPr>
  </w:style>
  <w:style w:type="character" w:customStyle="1" w:styleId="169">
    <w:name w:val="ll1"/>
    <w:qFormat/>
    <w:uiPriority w:val="0"/>
    <w:rPr>
      <w:spacing w:val="31680"/>
    </w:rPr>
  </w:style>
  <w:style w:type="character" w:customStyle="1" w:styleId="170">
    <w:name w:val="blue"/>
    <w:basedOn w:val="47"/>
    <w:qFormat/>
    <w:uiPriority w:val="0"/>
  </w:style>
  <w:style w:type="character" w:customStyle="1" w:styleId="171">
    <w:name w:val="访问过的超链接1"/>
    <w:qFormat/>
    <w:uiPriority w:val="0"/>
    <w:rPr>
      <w:color w:val="000000"/>
      <w:u w:val="none"/>
    </w:rPr>
  </w:style>
  <w:style w:type="character" w:customStyle="1" w:styleId="172">
    <w:name w:val="批注引用_0"/>
    <w:qFormat/>
    <w:uiPriority w:val="0"/>
    <w:rPr>
      <w:rFonts w:hint="default" w:ascii="Calibri" w:hAnsi="Calibri"/>
      <w:sz w:val="21"/>
      <w:szCs w:val="21"/>
    </w:rPr>
  </w:style>
  <w:style w:type="character" w:customStyle="1" w:styleId="173">
    <w:name w:val="批注主题 Char"/>
    <w:qFormat/>
    <w:uiPriority w:val="0"/>
    <w:rPr>
      <w:b/>
      <w:bCs/>
    </w:rPr>
  </w:style>
  <w:style w:type="character" w:customStyle="1" w:styleId="174">
    <w:name w:val="font11"/>
    <w:qFormat/>
    <w:uiPriority w:val="0"/>
    <w:rPr>
      <w:rFonts w:hint="default" w:ascii="Times New Roman" w:hAnsi="Times New Roman" w:cs="Times New Roman"/>
      <w:color w:val="000000"/>
      <w:sz w:val="24"/>
      <w:szCs w:val="24"/>
      <w:u w:val="none"/>
    </w:rPr>
  </w:style>
  <w:style w:type="character" w:customStyle="1" w:styleId="175">
    <w:name w:val="正文文本缩进 字符"/>
    <w:basedOn w:val="47"/>
    <w:link w:val="18"/>
    <w:semiHidden/>
    <w:qFormat/>
    <w:uiPriority w:val="99"/>
    <w:rPr>
      <w:rFonts w:ascii="宋体" w:hAnsi="宋体" w:eastAsia="宋体" w:cs="宋体"/>
      <w:kern w:val="0"/>
      <w:szCs w:val="24"/>
    </w:rPr>
  </w:style>
  <w:style w:type="character" w:customStyle="1" w:styleId="176">
    <w:name w:val="正文文本缩进 2 字符"/>
    <w:basedOn w:val="47"/>
    <w:link w:val="25"/>
    <w:qFormat/>
    <w:uiPriority w:val="0"/>
    <w:rPr>
      <w:rFonts w:ascii="宋体" w:hAnsi="宋体" w:eastAsia="宋体" w:cs="宋体"/>
      <w:kern w:val="0"/>
      <w:szCs w:val="24"/>
    </w:rPr>
  </w:style>
  <w:style w:type="character" w:customStyle="1" w:styleId="177">
    <w:name w:val="info"/>
    <w:qFormat/>
    <w:uiPriority w:val="0"/>
    <w:rPr>
      <w:color w:val="555555"/>
    </w:rPr>
  </w:style>
  <w:style w:type="character" w:customStyle="1" w:styleId="178">
    <w:name w:val="标题 1 字符"/>
    <w:basedOn w:val="47"/>
    <w:link w:val="2"/>
    <w:qFormat/>
    <w:uiPriority w:val="0"/>
    <w:rPr>
      <w:rFonts w:ascii="Times New Roman" w:hAnsi="Times New Roman" w:eastAsia="宋体" w:cs="Times New Roman"/>
      <w:b/>
      <w:bCs/>
      <w:kern w:val="44"/>
      <w:sz w:val="44"/>
      <w:szCs w:val="44"/>
    </w:rPr>
  </w:style>
  <w:style w:type="character" w:customStyle="1" w:styleId="179">
    <w:name w:val="NormalCharacter"/>
    <w:qFormat/>
    <w:uiPriority w:val="0"/>
  </w:style>
  <w:style w:type="character" w:customStyle="1" w:styleId="180">
    <w:name w:val="批注框文本 Char"/>
    <w:qFormat/>
    <w:uiPriority w:val="0"/>
    <w:rPr>
      <w:sz w:val="18"/>
      <w:szCs w:val="18"/>
    </w:rPr>
  </w:style>
  <w:style w:type="character" w:customStyle="1" w:styleId="181">
    <w:name w:val="disabled1"/>
    <w:qFormat/>
    <w:uiPriority w:val="0"/>
    <w:rPr>
      <w:color w:val="237AC7"/>
      <w:bdr w:val="single" w:color="237AC7" w:sz="6" w:space="0"/>
      <w:shd w:val="clear" w:color="auto" w:fill="D8F1FF"/>
    </w:rPr>
  </w:style>
  <w:style w:type="character" w:customStyle="1" w:styleId="182">
    <w:name w:val="wf1"/>
    <w:qFormat/>
    <w:uiPriority w:val="0"/>
    <w:rPr>
      <w:rFonts w:hint="eastAsia" w:ascii="宋体" w:hAnsi="宋体" w:eastAsia="宋体"/>
      <w:sz w:val="24"/>
      <w:szCs w:val="24"/>
    </w:rPr>
  </w:style>
  <w:style w:type="character" w:customStyle="1" w:styleId="183">
    <w:name w:val="标题 6 字符"/>
    <w:basedOn w:val="47"/>
    <w:link w:val="8"/>
    <w:qFormat/>
    <w:uiPriority w:val="0"/>
    <w:rPr>
      <w:rFonts w:ascii="Arial" w:hAnsi="Arial" w:eastAsia="黑体" w:cs="宋体"/>
      <w:b/>
      <w:color w:val="000000"/>
      <w:kern w:val="0"/>
      <w:sz w:val="24"/>
      <w:szCs w:val="24"/>
    </w:rPr>
  </w:style>
  <w:style w:type="character" w:customStyle="1" w:styleId="184">
    <w:name w:val="current"/>
    <w:qFormat/>
    <w:uiPriority w:val="0"/>
    <w:rPr>
      <w:b/>
      <w:color w:val="FFFFFF"/>
      <w:bdr w:val="single" w:color="237AC7" w:sz="6" w:space="0"/>
      <w:shd w:val="clear" w:color="auto" w:fill="0D9AE4"/>
    </w:rPr>
  </w:style>
  <w:style w:type="character" w:customStyle="1" w:styleId="185">
    <w:name w:val="批注主题 字符"/>
    <w:basedOn w:val="186"/>
    <w:link w:val="42"/>
    <w:semiHidden/>
    <w:qFormat/>
    <w:uiPriority w:val="99"/>
    <w:rPr>
      <w:rFonts w:ascii="宋体" w:hAnsi="宋体" w:eastAsia="宋体" w:cs="宋体"/>
      <w:b/>
      <w:bCs/>
      <w:kern w:val="0"/>
      <w:szCs w:val="24"/>
    </w:rPr>
  </w:style>
  <w:style w:type="character" w:customStyle="1" w:styleId="186">
    <w:name w:val="批注文字 字符"/>
    <w:basedOn w:val="47"/>
    <w:link w:val="15"/>
    <w:semiHidden/>
    <w:qFormat/>
    <w:uiPriority w:val="99"/>
    <w:rPr>
      <w:rFonts w:ascii="宋体" w:hAnsi="宋体" w:eastAsia="宋体" w:cs="宋体"/>
      <w:kern w:val="0"/>
      <w:szCs w:val="24"/>
    </w:rPr>
  </w:style>
  <w:style w:type="character" w:customStyle="1" w:styleId="187">
    <w:name w:val="disabled"/>
    <w:qFormat/>
    <w:uiPriority w:val="0"/>
    <w:rPr>
      <w:color w:val="237AC7"/>
      <w:bdr w:val="single" w:color="237AC7" w:sz="6" w:space="0"/>
      <w:shd w:val="clear" w:color="auto" w:fill="D8F1FF"/>
    </w:rPr>
  </w:style>
  <w:style w:type="character" w:customStyle="1" w:styleId="188">
    <w:name w:val="标题 4 字符"/>
    <w:basedOn w:val="47"/>
    <w:link w:val="5"/>
    <w:qFormat/>
    <w:uiPriority w:val="0"/>
    <w:rPr>
      <w:rFonts w:ascii="宋体" w:hAnsi="Arial" w:eastAsia="宋体" w:cs="宋体"/>
      <w:color w:val="000000"/>
      <w:kern w:val="0"/>
      <w:szCs w:val="24"/>
    </w:rPr>
  </w:style>
  <w:style w:type="character" w:customStyle="1" w:styleId="189">
    <w:name w:val="正文文本 (2)"/>
    <w:qFormat/>
    <w:uiPriority w:val="0"/>
    <w:rPr>
      <w:rFonts w:ascii="MingLiU" w:hAnsi="MingLiU" w:eastAsia="MingLiU" w:cs="MingLiU"/>
      <w:color w:val="000000"/>
      <w:spacing w:val="0"/>
      <w:w w:val="100"/>
      <w:position w:val="0"/>
      <w:sz w:val="20"/>
      <w:szCs w:val="20"/>
      <w:lang w:val="zh-CN" w:eastAsia="zh-CN" w:bidi="zh-CN"/>
    </w:rPr>
  </w:style>
  <w:style w:type="character" w:customStyle="1" w:styleId="190">
    <w:name w:val="脚注文本 字符"/>
    <w:basedOn w:val="47"/>
    <w:link w:val="34"/>
    <w:qFormat/>
    <w:uiPriority w:val="0"/>
    <w:rPr>
      <w:rFonts w:ascii="宋体" w:hAnsi="宋体" w:eastAsia="宋体" w:cs="宋体"/>
      <w:kern w:val="0"/>
      <w:sz w:val="24"/>
      <w:szCs w:val="24"/>
    </w:rPr>
  </w:style>
  <w:style w:type="character" w:customStyle="1" w:styleId="191">
    <w:name w:val="标题 9 字符"/>
    <w:basedOn w:val="47"/>
    <w:link w:val="11"/>
    <w:qFormat/>
    <w:uiPriority w:val="0"/>
    <w:rPr>
      <w:rFonts w:ascii="Arial" w:hAnsi="Arial" w:eastAsia="黑体" w:cs="宋体"/>
      <w:color w:val="000000"/>
      <w:kern w:val="0"/>
      <w:szCs w:val="24"/>
    </w:rPr>
  </w:style>
  <w:style w:type="character" w:customStyle="1" w:styleId="192">
    <w:name w:val="font61"/>
    <w:qFormat/>
    <w:uiPriority w:val="0"/>
    <w:rPr>
      <w:rFonts w:hint="eastAsia" w:ascii="宋体" w:hAnsi="宋体" w:eastAsia="宋体" w:cs="宋体"/>
      <w:color w:val="000000"/>
      <w:sz w:val="24"/>
      <w:szCs w:val="24"/>
      <w:u w:val="none"/>
    </w:rPr>
  </w:style>
  <w:style w:type="character" w:customStyle="1" w:styleId="193">
    <w:name w:val="正文文本首行缩进 字符"/>
    <w:basedOn w:val="194"/>
    <w:link w:val="43"/>
    <w:qFormat/>
    <w:uiPriority w:val="0"/>
    <w:rPr>
      <w:rFonts w:ascii="Calibri" w:hAnsi="Calibri" w:eastAsia="宋体" w:cs="宋体"/>
      <w:kern w:val="0"/>
      <w:szCs w:val="21"/>
    </w:rPr>
  </w:style>
  <w:style w:type="character" w:customStyle="1" w:styleId="194">
    <w:name w:val="正文文本 字符"/>
    <w:basedOn w:val="47"/>
    <w:link w:val="17"/>
    <w:semiHidden/>
    <w:qFormat/>
    <w:uiPriority w:val="99"/>
    <w:rPr>
      <w:rFonts w:ascii="宋体" w:hAnsi="宋体" w:eastAsia="宋体" w:cs="宋体"/>
      <w:kern w:val="0"/>
      <w:szCs w:val="24"/>
    </w:rPr>
  </w:style>
  <w:style w:type="character" w:customStyle="1" w:styleId="195">
    <w:name w:val="10"/>
    <w:qFormat/>
    <w:uiPriority w:val="0"/>
    <w:rPr>
      <w:rFonts w:hint="default" w:ascii="Times New Roman" w:hAnsi="Times New Roman" w:cs="Times New Roman"/>
    </w:rPr>
  </w:style>
  <w:style w:type="character" w:customStyle="1" w:styleId="196">
    <w:name w:val="日期 字符"/>
    <w:basedOn w:val="47"/>
    <w:link w:val="24"/>
    <w:qFormat/>
    <w:uiPriority w:val="0"/>
    <w:rPr>
      <w:rFonts w:ascii="楷体_GB2312" w:hAnsi="宋体" w:eastAsia="楷体_GB2312" w:cs="宋体"/>
      <w:sz w:val="28"/>
      <w:szCs w:val="24"/>
    </w:rPr>
  </w:style>
  <w:style w:type="character" w:customStyle="1" w:styleId="197">
    <w:name w:val="文档结构图 字符"/>
    <w:basedOn w:val="47"/>
    <w:link w:val="14"/>
    <w:semiHidden/>
    <w:qFormat/>
    <w:uiPriority w:val="0"/>
    <w:rPr>
      <w:rFonts w:ascii="宋体" w:hAnsi="宋体" w:eastAsia="宋体" w:cs="宋体"/>
      <w:szCs w:val="24"/>
      <w:shd w:val="clear" w:color="auto" w:fill="000080"/>
    </w:rPr>
  </w:style>
  <w:style w:type="character" w:customStyle="1" w:styleId="198">
    <w:name w:val="正文文本首行缩进 2 字符"/>
    <w:basedOn w:val="175"/>
    <w:link w:val="44"/>
    <w:qFormat/>
    <w:uiPriority w:val="0"/>
    <w:rPr>
      <w:rFonts w:ascii="宋体" w:hAnsi="宋体" w:eastAsia="宋体" w:cs="宋体"/>
      <w:kern w:val="0"/>
      <w:sz w:val="24"/>
      <w:szCs w:val="30"/>
    </w:rPr>
  </w:style>
  <w:style w:type="character" w:customStyle="1" w:styleId="199">
    <w:name w:val="纯文本 字符"/>
    <w:basedOn w:val="47"/>
    <w:link w:val="22"/>
    <w:semiHidden/>
    <w:qFormat/>
    <w:uiPriority w:val="99"/>
    <w:rPr>
      <w:rFonts w:ascii="宋体" w:hAnsi="Courier New" w:eastAsia="宋体" w:cs="Courier New"/>
      <w:kern w:val="0"/>
      <w:szCs w:val="21"/>
    </w:rPr>
  </w:style>
  <w:style w:type="character" w:customStyle="1" w:styleId="200">
    <w:name w:val="正文文本 2 字符"/>
    <w:basedOn w:val="47"/>
    <w:link w:val="39"/>
    <w:qFormat/>
    <w:uiPriority w:val="0"/>
    <w:rPr>
      <w:rFonts w:ascii="宋体" w:hAnsi="宋体" w:eastAsia="宋体" w:cs="宋体"/>
      <w:kern w:val="0"/>
      <w:szCs w:val="24"/>
    </w:rPr>
  </w:style>
  <w:style w:type="character" w:customStyle="1" w:styleId="201">
    <w:name w:val="文一 Char"/>
    <w:link w:val="57"/>
    <w:qFormat/>
    <w:uiPriority w:val="0"/>
    <w:rPr>
      <w:rFonts w:ascii="Calibri" w:hAnsi="Calibri" w:eastAsia="Calibri"/>
      <w:color w:val="000000"/>
      <w:spacing w:val="4"/>
      <w:sz w:val="24"/>
    </w:rPr>
  </w:style>
  <w:style w:type="character" w:customStyle="1" w:styleId="202">
    <w:name w:val="标题 8 字符"/>
    <w:basedOn w:val="47"/>
    <w:link w:val="10"/>
    <w:qFormat/>
    <w:uiPriority w:val="0"/>
    <w:rPr>
      <w:rFonts w:ascii="Arial" w:hAnsi="Arial" w:eastAsia="黑体" w:cs="宋体"/>
      <w:color w:val="000000"/>
      <w:kern w:val="0"/>
      <w:sz w:val="24"/>
      <w:szCs w:val="24"/>
    </w:rPr>
  </w:style>
  <w:style w:type="character" w:customStyle="1" w:styleId="203">
    <w:name w:val="current1"/>
    <w:qFormat/>
    <w:uiPriority w:val="0"/>
    <w:rPr>
      <w:b/>
      <w:color w:val="FFFFFF"/>
      <w:bdr w:val="single" w:color="237AC7" w:sz="6" w:space="0"/>
      <w:shd w:val="clear" w:color="auto" w:fill="237AC7"/>
    </w:rPr>
  </w:style>
  <w:style w:type="character" w:customStyle="1" w:styleId="204">
    <w:name w:val="正文文本缩进 3 字符"/>
    <w:basedOn w:val="47"/>
    <w:link w:val="36"/>
    <w:qFormat/>
    <w:uiPriority w:val="0"/>
    <w:rPr>
      <w:rFonts w:ascii="宋体" w:hAnsi="宋体" w:eastAsia="宋体" w:cs="宋体"/>
      <w:kern w:val="0"/>
      <w:sz w:val="16"/>
      <w:szCs w:val="16"/>
    </w:rPr>
  </w:style>
  <w:style w:type="character" w:customStyle="1" w:styleId="205">
    <w:name w:val="标题 5 字符"/>
    <w:basedOn w:val="47"/>
    <w:link w:val="7"/>
    <w:qFormat/>
    <w:uiPriority w:val="0"/>
    <w:rPr>
      <w:rFonts w:ascii="宋体" w:hAnsi="宋体" w:eastAsia="宋体" w:cs="宋体"/>
      <w:b/>
      <w:color w:val="000000"/>
      <w:kern w:val="0"/>
      <w:sz w:val="28"/>
      <w:szCs w:val="24"/>
    </w:rPr>
  </w:style>
  <w:style w:type="character" w:customStyle="1" w:styleId="206">
    <w:name w:val="p141"/>
    <w:qFormat/>
    <w:uiPriority w:val="0"/>
    <w:rPr>
      <w:sz w:val="21"/>
      <w:szCs w:val="21"/>
    </w:rPr>
  </w:style>
  <w:style w:type="character" w:customStyle="1" w:styleId="207">
    <w:name w:val="正文文本 3 字符"/>
    <w:basedOn w:val="47"/>
    <w:link w:val="16"/>
    <w:qFormat/>
    <w:uiPriority w:val="0"/>
    <w:rPr>
      <w:rFonts w:ascii="宋体" w:hAnsi="宋体" w:eastAsia="宋体" w:cs="宋体"/>
      <w:kern w:val="0"/>
      <w:sz w:val="16"/>
      <w:szCs w:val="16"/>
    </w:rPr>
  </w:style>
  <w:style w:type="character" w:customStyle="1" w:styleId="208">
    <w:name w:val="font21"/>
    <w:qFormat/>
    <w:uiPriority w:val="0"/>
    <w:rPr>
      <w:rFonts w:hint="default" w:ascii="Times New Roman" w:hAnsi="Times New Roman" w:cs="Times New Roman"/>
      <w:color w:val="FF0000"/>
      <w:sz w:val="24"/>
      <w:szCs w:val="24"/>
      <w:u w:val="none"/>
    </w:rPr>
  </w:style>
  <w:style w:type="character" w:customStyle="1" w:styleId="209">
    <w:name w:val="标题 2 字符"/>
    <w:basedOn w:val="47"/>
    <w:link w:val="3"/>
    <w:qFormat/>
    <w:uiPriority w:val="0"/>
    <w:rPr>
      <w:rFonts w:ascii="宋体" w:hAnsi="Arial" w:eastAsia="宋体" w:cs="宋体"/>
      <w:kern w:val="0"/>
      <w:sz w:val="32"/>
      <w:szCs w:val="24"/>
    </w:rPr>
  </w:style>
  <w:style w:type="character" w:customStyle="1" w:styleId="210">
    <w:name w:val="正文缩进 字符"/>
    <w:link w:val="6"/>
    <w:qFormat/>
    <w:uiPriority w:val="0"/>
    <w:rPr>
      <w:rFonts w:eastAsia="宋体"/>
    </w:rPr>
  </w:style>
  <w:style w:type="table" w:customStyle="1" w:styleId="211">
    <w:name w:val="Table Normal"/>
    <w:unhideWhenUsed/>
    <w:qFormat/>
    <w:uiPriority w:val="2"/>
    <w:pPr>
      <w:widowControl w:val="0"/>
    </w:pPr>
    <w:rPr>
      <w:rFonts w:ascii="Calibri" w:hAnsi="Calibri"/>
      <w:sz w:val="22"/>
      <w:szCs w:val="22"/>
      <w:lang w:eastAsia="en-US"/>
    </w:rPr>
    <w:tblPr>
      <w:tblCellMar>
        <w:top w:w="0" w:type="dxa"/>
        <w:left w:w="0" w:type="dxa"/>
        <w:bottom w:w="0" w:type="dxa"/>
        <w:right w:w="0" w:type="dxa"/>
      </w:tblCellMar>
    </w:tblPr>
  </w:style>
  <w:style w:type="paragraph" w:customStyle="1" w:styleId="212">
    <w:name w:val="正文_0_0"/>
    <w:qFormat/>
    <w:uiPriority w:val="0"/>
    <w:pPr>
      <w:widowControl w:val="0"/>
      <w:jc w:val="both"/>
    </w:pPr>
    <w:rPr>
      <w:rFonts w:ascii="Times New Roman" w:hAnsi="Times New Roman" w:eastAsia="宋体" w:cs="Times New Roman"/>
      <w:kern w:val="2"/>
      <w:sz w:val="21"/>
      <w:szCs w:val="22"/>
      <w:lang w:val="en-US" w:eastAsia="zh-CN" w:bidi="ar-SA"/>
    </w:rPr>
  </w:style>
  <w:style w:type="paragraph" w:styleId="213">
    <w:name w:val="List Paragraph"/>
    <w:basedOn w:val="1"/>
    <w:qFormat/>
    <w:uiPriority w:val="99"/>
    <w:pPr>
      <w:ind w:firstLine="420" w:firstLineChars="200"/>
    </w:p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header" Target="header3.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numbering" Target="numbering.xml"/><Relationship Id="rId14" Type="http://schemas.openxmlformats.org/officeDocument/2006/relationships/customXml" Target="../customXml/item1.xml"/><Relationship Id="rId13" Type="http://schemas.openxmlformats.org/officeDocument/2006/relationships/theme" Target="theme/theme1.xml"/><Relationship Id="rId12" Type="http://schemas.openxmlformats.org/officeDocument/2006/relationships/footer" Target="footer5.xml"/><Relationship Id="rId11" Type="http://schemas.openxmlformats.org/officeDocument/2006/relationships/footer" Target="footer4.xml"/><Relationship Id="rId10" Type="http://schemas.openxmlformats.org/officeDocument/2006/relationships/header" Target="header5.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Hewlett-Packard Company</Company>
  <Pages>78</Pages>
  <Words>34127</Words>
  <Characters>35368</Characters>
  <Lines>316</Lines>
  <Paragraphs>89</Paragraphs>
  <TotalTime>11</TotalTime>
  <ScaleCrop>false</ScaleCrop>
  <LinksUpToDate>false</LinksUpToDate>
  <CharactersWithSpaces>37989</CharactersWithSpaces>
  <Application>WPS Office_11.1.0.15319_F1E327BC-269C-435d-A152-05C5408002CA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2021-06-10T15:55:00Z</dcterms:created>
  <dc:creator>王宇迪</dc:creator>
  <cp:lastModifiedBy>HUAWEI</cp:lastModifiedBy>
  <cp:lastPrinted>2021-05-08T09:31:00Z</cp:lastPrinted>
  <dcterms:modified xsi:type="dcterms:W3CDTF">2024-09-19T07:55:00Z</dcterms:modified>
  <cp:revision>12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2052-11.1.0.15319</vt:lpwstr>
  </property>
  <property fmtid="{D5CDD505-2E9C-101B-9397-08002B2CF9AE}" pid="3" name="ICV">
    <vt:lpwstr>79A7C99838EE4D2694D23766CE247C33_13</vt:lpwstr>
  </property>
</Properties>
</file>