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1260"/>
        </w:tabs>
        <w:jc w:val="center"/>
        <w:rPr>
          <w:rFonts w:hAnsi="宋体"/>
          <w:b/>
          <w:color w:val="auto"/>
          <w:spacing w:val="100"/>
          <w:w w:val="110"/>
          <w:sz w:val="48"/>
          <w:szCs w:val="48"/>
          <w:highlight w:val="none"/>
        </w:rPr>
      </w:pPr>
    </w:p>
    <w:p>
      <w:pPr>
        <w:pStyle w:val="7"/>
        <w:tabs>
          <w:tab w:val="left" w:pos="1260"/>
        </w:tabs>
        <w:jc w:val="center"/>
        <w:rPr>
          <w:rFonts w:hAnsi="宋体"/>
          <w:b/>
          <w:color w:val="auto"/>
          <w:sz w:val="44"/>
          <w:szCs w:val="44"/>
          <w:highlight w:val="none"/>
        </w:rPr>
      </w:pPr>
    </w:p>
    <w:p>
      <w:pPr>
        <w:pStyle w:val="7"/>
        <w:tabs>
          <w:tab w:val="left" w:pos="1260"/>
        </w:tabs>
        <w:jc w:val="center"/>
        <w:rPr>
          <w:rFonts w:hAnsi="宋体"/>
          <w:b/>
          <w:color w:val="auto"/>
          <w:sz w:val="44"/>
          <w:szCs w:val="44"/>
          <w:highlight w:val="none"/>
        </w:rPr>
      </w:pPr>
    </w:p>
    <w:p>
      <w:pPr>
        <w:pStyle w:val="7"/>
        <w:tabs>
          <w:tab w:val="left" w:pos="1260"/>
        </w:tabs>
        <w:spacing w:line="720" w:lineRule="auto"/>
        <w:jc w:val="center"/>
        <w:rPr>
          <w:rFonts w:hint="eastAsia" w:ascii="黑体" w:hAnsi="黑体" w:eastAsia="黑体" w:cs="黑体"/>
          <w:b/>
          <w:bCs/>
          <w:color w:val="auto"/>
          <w:spacing w:val="340"/>
          <w:kern w:val="44"/>
          <w:sz w:val="56"/>
          <w:szCs w:val="56"/>
          <w:lang w:val="en-US" w:eastAsia="zh-CN" w:bidi="ar-SA"/>
        </w:rPr>
      </w:pPr>
      <w:r>
        <w:rPr>
          <w:rFonts w:hint="eastAsia" w:ascii="黑体" w:hAnsi="黑体" w:eastAsia="黑体" w:cs="黑体"/>
          <w:b/>
          <w:bCs/>
          <w:color w:val="auto"/>
          <w:spacing w:val="340"/>
          <w:kern w:val="44"/>
          <w:sz w:val="56"/>
          <w:szCs w:val="56"/>
          <w:lang w:val="en-US" w:eastAsia="zh-CN" w:bidi="ar-SA"/>
        </w:rPr>
        <w:t>调研文件</w:t>
      </w:r>
    </w:p>
    <w:p>
      <w:pPr>
        <w:rPr>
          <w:rFonts w:hint="eastAsia"/>
          <w:lang w:val="en-US" w:eastAsia="zh-CN"/>
        </w:rPr>
      </w:pPr>
    </w:p>
    <w:p>
      <w:pPr>
        <w:pStyle w:val="7"/>
        <w:tabs>
          <w:tab w:val="left" w:pos="1260"/>
        </w:tabs>
        <w:spacing w:line="720" w:lineRule="auto"/>
        <w:jc w:val="center"/>
        <w:rPr>
          <w:rFonts w:hint="eastAsia" w:hAnsi="宋体" w:cs="宋体"/>
          <w:b/>
          <w:color w:val="auto"/>
          <w:sz w:val="56"/>
          <w:szCs w:val="56"/>
        </w:rPr>
      </w:pPr>
      <w:r>
        <w:rPr>
          <w:rFonts w:hint="eastAsia" w:ascii="黑体" w:hAnsi="黑体" w:eastAsia="黑体" w:cs="黑体"/>
          <w:b/>
          <w:bCs/>
          <w:color w:val="auto"/>
          <w:kern w:val="44"/>
          <w:sz w:val="36"/>
          <w:szCs w:val="36"/>
          <w:lang w:val="en-US" w:eastAsia="zh-CN" w:bidi="ar-SA"/>
        </w:rPr>
        <w:t>（ □正本/ □副本）</w:t>
      </w:r>
    </w:p>
    <w:p>
      <w:pPr>
        <w:pStyle w:val="7"/>
        <w:ind w:firstLine="3470" w:firstLineChars="1440"/>
        <w:rPr>
          <w:rFonts w:hint="eastAsia" w:hAnsi="宋体" w:cs="宋体"/>
          <w:b/>
          <w:color w:val="auto"/>
          <w:sz w:val="24"/>
          <w:szCs w:val="24"/>
        </w:rPr>
      </w:pPr>
    </w:p>
    <w:p>
      <w:pPr>
        <w:pStyle w:val="7"/>
        <w:ind w:firstLine="3470" w:firstLineChars="1440"/>
        <w:rPr>
          <w:rFonts w:hint="eastAsia" w:hAnsi="宋体" w:cs="宋体"/>
          <w:b/>
          <w:color w:val="auto"/>
          <w:sz w:val="24"/>
          <w:szCs w:val="24"/>
        </w:rPr>
      </w:pPr>
    </w:p>
    <w:p>
      <w:pPr>
        <w:pStyle w:val="7"/>
        <w:ind w:firstLine="3470" w:firstLineChars="1440"/>
        <w:rPr>
          <w:rFonts w:hint="eastAsia" w:hAnsi="宋体" w:cs="宋体"/>
          <w:b/>
          <w:color w:val="auto"/>
          <w:sz w:val="24"/>
          <w:szCs w:val="24"/>
        </w:rPr>
      </w:pPr>
    </w:p>
    <w:p>
      <w:pPr>
        <w:pStyle w:val="7"/>
        <w:spacing w:line="360" w:lineRule="auto"/>
        <w:ind w:firstLine="1299" w:firstLineChars="539"/>
        <w:rPr>
          <w:rFonts w:hint="eastAsia" w:hAnsi="宋体" w:cs="宋体"/>
          <w:b/>
          <w:color w:val="auto"/>
          <w:sz w:val="24"/>
          <w:szCs w:val="24"/>
        </w:rPr>
      </w:pPr>
    </w:p>
    <w:p>
      <w:pPr>
        <w:rPr>
          <w:rFonts w:hint="eastAsia" w:hAnsi="宋体" w:cs="宋体"/>
          <w:b/>
          <w:color w:val="auto"/>
          <w:sz w:val="24"/>
          <w:szCs w:val="24"/>
        </w:rPr>
      </w:pPr>
    </w:p>
    <w:p>
      <w:pPr>
        <w:pStyle w:val="3"/>
        <w:rPr>
          <w:rFonts w:hint="eastAsia" w:hAnsi="宋体" w:cs="宋体"/>
          <w:b/>
          <w:color w:val="auto"/>
          <w:sz w:val="24"/>
          <w:szCs w:val="24"/>
        </w:rPr>
      </w:pPr>
    </w:p>
    <w:p>
      <w:pPr>
        <w:pStyle w:val="3"/>
        <w:rPr>
          <w:rFonts w:hint="eastAsia" w:hAnsi="宋体" w:cs="宋体"/>
          <w:b/>
          <w:color w:val="auto"/>
          <w:sz w:val="24"/>
          <w:szCs w:val="24"/>
        </w:rPr>
      </w:pPr>
    </w:p>
    <w:p>
      <w:pPr>
        <w:pStyle w:val="5"/>
        <w:spacing w:line="360" w:lineRule="auto"/>
        <w:ind w:left="3219" w:leftChars="615" w:hanging="1928" w:hangingChars="686"/>
        <w:rPr>
          <w:rFonts w:hint="default" w:ascii="宋体" w:hAnsi="宋体" w:eastAsia="宋体" w:cs="宋体"/>
          <w:b/>
          <w:color w:val="auto"/>
          <w:sz w:val="28"/>
          <w:szCs w:val="28"/>
          <w:lang w:val="en-US"/>
        </w:rPr>
      </w:pPr>
      <w:r>
        <w:rPr>
          <w:rFonts w:hint="eastAsia" w:cs="宋体"/>
          <w:b/>
          <w:color w:val="auto"/>
          <w:sz w:val="28"/>
          <w:szCs w:val="28"/>
          <w:lang w:val="en-US" w:eastAsia="zh-CN"/>
        </w:rPr>
        <w:t>调研</w:t>
      </w:r>
      <w:r>
        <w:rPr>
          <w:rFonts w:hint="eastAsia" w:ascii="宋体" w:hAnsi="宋体" w:eastAsia="宋体" w:cs="宋体"/>
          <w:b/>
          <w:color w:val="auto"/>
          <w:sz w:val="28"/>
          <w:szCs w:val="28"/>
        </w:rPr>
        <w:t>项目编号：</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cs="宋体"/>
          <w:b/>
          <w:color w:val="auto"/>
          <w:sz w:val="28"/>
          <w:szCs w:val="28"/>
          <w:u w:val="single"/>
          <w:lang w:val="en-US" w:eastAsia="zh-CN"/>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default" w:ascii="宋体" w:hAnsi="宋体" w:eastAsia="宋体" w:cs="宋体"/>
          <w:b/>
          <w:color w:val="auto"/>
          <w:sz w:val="28"/>
          <w:szCs w:val="28"/>
          <w:u w:val="single"/>
          <w:lang w:val="en-US" w:eastAsia="zh-CN"/>
        </w:rPr>
      </w:pPr>
      <w:r>
        <w:rPr>
          <w:rFonts w:hint="eastAsia" w:cs="宋体"/>
          <w:b/>
          <w:color w:val="auto"/>
          <w:sz w:val="28"/>
          <w:szCs w:val="28"/>
          <w:lang w:val="en-US" w:eastAsia="zh-CN"/>
        </w:rPr>
        <w:t>调研</w:t>
      </w:r>
      <w:r>
        <w:rPr>
          <w:rFonts w:hint="eastAsia" w:ascii="宋体" w:hAnsi="宋体" w:cs="宋体"/>
          <w:b/>
          <w:color w:val="auto"/>
          <w:sz w:val="28"/>
          <w:szCs w:val="28"/>
        </w:rPr>
        <w:t>项目名称：</w:t>
      </w:r>
      <w:r>
        <w:rPr>
          <w:rFonts w:hint="eastAsia" w:ascii="宋体" w:hAnsi="宋体" w:cs="宋体"/>
          <w:b/>
          <w:bCs/>
          <w:color w:val="auto"/>
          <w:sz w:val="28"/>
          <w:szCs w:val="28"/>
          <w:u w:val="single"/>
        </w:rPr>
        <w:t xml:space="preserve">  </w:t>
      </w:r>
      <w:r>
        <w:rPr>
          <w:rFonts w:hint="eastAsia" w:ascii="宋体" w:hAnsi="宋体" w:cs="宋体"/>
          <w:b/>
          <w:bCs/>
          <w:color w:val="auto"/>
          <w:sz w:val="28"/>
          <w:szCs w:val="28"/>
          <w:u w:val="single"/>
          <w:lang w:val="en-US" w:eastAsia="zh-CN"/>
        </w:rPr>
        <w:t xml:space="preserve">                              </w:t>
      </w:r>
      <w:r>
        <w:rPr>
          <w:rFonts w:hint="eastAsia" w:cs="宋体"/>
          <w:b/>
          <w:bCs/>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rPr>
      </w:pPr>
      <w:r>
        <w:rPr>
          <w:rFonts w:hint="eastAsia" w:ascii="宋体" w:hAnsi="宋体" w:eastAsia="宋体" w:cs="宋体"/>
          <w:b/>
          <w:color w:val="auto"/>
          <w:sz w:val="28"/>
          <w:szCs w:val="28"/>
          <w:lang w:eastAsia="zh-CN"/>
        </w:rPr>
        <w:t>供应商</w:t>
      </w:r>
      <w:r>
        <w:rPr>
          <w:rFonts w:hint="eastAsia" w:ascii="宋体" w:hAnsi="宋体" w:eastAsia="宋体" w:cs="宋体"/>
          <w:b/>
          <w:color w:val="auto"/>
          <w:sz w:val="28"/>
          <w:szCs w:val="28"/>
        </w:rPr>
        <w:t>名称（盖章）：</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default" w:ascii="宋体" w:hAnsi="宋体" w:eastAsia="宋体" w:cs="宋体"/>
          <w:b/>
          <w:color w:val="auto"/>
          <w:sz w:val="28"/>
          <w:szCs w:val="28"/>
          <w:u w:val="single"/>
          <w:lang w:val="en-US"/>
        </w:rPr>
      </w:pPr>
      <w:r>
        <w:rPr>
          <w:rFonts w:hint="eastAsia" w:ascii="宋体" w:hAnsi="宋体" w:eastAsia="宋体" w:cs="宋体"/>
          <w:b/>
          <w:color w:val="auto"/>
          <w:sz w:val="28"/>
          <w:szCs w:val="28"/>
          <w:lang w:eastAsia="zh-CN"/>
        </w:rPr>
        <w:t>供应商</w:t>
      </w:r>
      <w:r>
        <w:rPr>
          <w:rFonts w:hint="eastAsia" w:ascii="宋体" w:hAnsi="宋体" w:eastAsia="宋体" w:cs="宋体"/>
          <w:b/>
          <w:color w:val="auto"/>
          <w:sz w:val="28"/>
          <w:szCs w:val="28"/>
        </w:rPr>
        <w:t>地址：</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cs="宋体"/>
          <w:b/>
          <w:color w:val="auto"/>
          <w:sz w:val="28"/>
          <w:szCs w:val="28"/>
          <w:u w:val="single"/>
          <w:lang w:val="en-US" w:eastAsia="zh-CN"/>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lang w:val="en-US" w:eastAsia="zh-CN"/>
        </w:rPr>
      </w:pPr>
      <w:r>
        <w:rPr>
          <w:rFonts w:hint="eastAsia" w:ascii="宋体" w:hAnsi="宋体" w:eastAsia="宋体" w:cs="宋体"/>
          <w:b/>
          <w:color w:val="auto"/>
          <w:sz w:val="28"/>
          <w:szCs w:val="28"/>
        </w:rPr>
        <w:t>联 系 人：</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cs="宋体"/>
          <w:b/>
          <w:color w:val="auto"/>
          <w:sz w:val="28"/>
          <w:szCs w:val="28"/>
          <w:u w:val="single"/>
          <w:lang w:val="en-US" w:eastAsia="zh-CN"/>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sz w:val="22"/>
          <w:szCs w:val="28"/>
        </w:rPr>
      </w:pPr>
      <w:r>
        <w:rPr>
          <w:rFonts w:hint="eastAsia" w:ascii="宋体" w:hAnsi="宋体" w:eastAsia="宋体" w:cs="宋体"/>
          <w:b/>
          <w:color w:val="auto"/>
          <w:sz w:val="28"/>
          <w:szCs w:val="28"/>
        </w:rPr>
        <w:t>联系电话：</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r>
        <w:rPr>
          <w:rFonts w:hint="eastAsia" w:cs="宋体"/>
          <w:b/>
          <w:color w:val="auto"/>
          <w:sz w:val="28"/>
          <w:szCs w:val="28"/>
          <w:u w:val="single"/>
          <w:lang w:val="en-US" w:eastAsia="zh-CN"/>
        </w:rPr>
        <w:t xml:space="preserve"> </w:t>
      </w:r>
      <w:r>
        <w:rPr>
          <w:rFonts w:hint="eastAsia" w:ascii="宋体" w:hAnsi="宋体" w:eastAsia="宋体" w:cs="宋体"/>
          <w:b/>
          <w:color w:val="auto"/>
          <w:sz w:val="28"/>
          <w:szCs w:val="28"/>
          <w:u w:val="single"/>
          <w:lang w:val="en-US" w:eastAsia="zh-CN"/>
        </w:rPr>
        <w:t xml:space="preserve">     </w:t>
      </w:r>
    </w:p>
    <w:p>
      <w:pPr>
        <w:jc w:val="left"/>
        <w:rPr>
          <w:rStyle w:val="12"/>
          <w:rFonts w:hint="eastAsia" w:ascii="微软雅黑" w:hAnsi="微软雅黑" w:eastAsia="微软雅黑" w:cs="微软雅黑"/>
          <w:b/>
          <w:bCs/>
          <w:i w:val="0"/>
          <w:iCs w:val="0"/>
          <w:caps w:val="0"/>
          <w:color w:val="auto"/>
          <w:spacing w:val="0"/>
          <w:sz w:val="24"/>
          <w:szCs w:val="24"/>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br w:type="page"/>
      </w:r>
      <w:r>
        <w:rPr>
          <w:rStyle w:val="12"/>
          <w:rFonts w:hint="eastAsia" w:ascii="微软雅黑" w:hAnsi="微软雅黑" w:eastAsia="微软雅黑" w:cs="微软雅黑"/>
          <w:b/>
          <w:bCs/>
          <w:i w:val="0"/>
          <w:iCs w:val="0"/>
          <w:caps w:val="0"/>
          <w:color w:val="auto"/>
          <w:spacing w:val="0"/>
          <w:sz w:val="24"/>
          <w:szCs w:val="24"/>
          <w:u w:val="none"/>
          <w:shd w:val="clear" w:fill="FFFFFF"/>
          <w:lang w:val="en-US" w:eastAsia="zh-CN"/>
        </w:rPr>
        <w:t>注：</w:t>
      </w:r>
    </w:p>
    <w:p>
      <w:pPr>
        <w:numPr>
          <w:ilvl w:val="0"/>
          <w:numId w:val="1"/>
        </w:numPr>
        <w:jc w:val="left"/>
        <w:rPr>
          <w:rFonts w:hint="eastAsia" w:ascii="微软雅黑" w:hAnsi="微软雅黑" w:eastAsia="微软雅黑" w:cs="微软雅黑"/>
          <w:b/>
          <w:bCs/>
          <w:sz w:val="22"/>
          <w:szCs w:val="22"/>
        </w:rPr>
      </w:pPr>
      <w:r>
        <w:rPr>
          <w:rFonts w:hint="eastAsia" w:ascii="微软雅黑" w:hAnsi="微软雅黑" w:eastAsia="微软雅黑" w:cs="微软雅黑"/>
          <w:b/>
          <w:bCs/>
          <w:i w:val="0"/>
          <w:iCs w:val="0"/>
          <w:caps w:val="0"/>
          <w:color w:val="auto"/>
          <w:spacing w:val="0"/>
          <w:sz w:val="24"/>
          <w:szCs w:val="24"/>
          <w:u w:val="none"/>
          <w:shd w:val="clear" w:fill="FFFFFF"/>
          <w:lang w:val="en-US" w:eastAsia="zh-CN"/>
        </w:rPr>
        <w:t>调研文件扫描件和可编辑电子版请于</w:t>
      </w:r>
      <w:r>
        <w:rPr>
          <w:rFonts w:hint="eastAsia" w:ascii="微软雅黑" w:hAnsi="微软雅黑" w:eastAsia="微软雅黑" w:cs="微软雅黑"/>
          <w:b/>
          <w:bCs/>
          <w:i w:val="0"/>
          <w:iCs w:val="0"/>
          <w:caps w:val="0"/>
          <w:color w:val="auto"/>
          <w:spacing w:val="0"/>
          <w:sz w:val="24"/>
          <w:szCs w:val="24"/>
          <w:u w:val="single"/>
          <w:shd w:val="clear" w:fill="FFFFFF"/>
          <w:lang w:val="en-US" w:eastAsia="zh-CN"/>
        </w:rPr>
        <w:t>调研开始前</w:t>
      </w:r>
      <w:r>
        <w:rPr>
          <w:rFonts w:hint="eastAsia" w:ascii="微软雅黑" w:hAnsi="微软雅黑" w:eastAsia="微软雅黑" w:cs="微软雅黑"/>
          <w:b/>
          <w:bCs/>
          <w:i w:val="0"/>
          <w:iCs w:val="0"/>
          <w:caps w:val="0"/>
          <w:color w:val="auto"/>
          <w:spacing w:val="0"/>
          <w:sz w:val="24"/>
          <w:szCs w:val="24"/>
          <w:u w:val="none"/>
          <w:shd w:val="clear" w:fill="FFFFFF"/>
          <w:lang w:val="en-US" w:eastAsia="zh-CN"/>
        </w:rPr>
        <w:t>发送至g</w:t>
      </w:r>
      <w:r>
        <w:rPr>
          <w:rFonts w:hint="eastAsia" w:ascii="微软雅黑" w:hAnsi="微软雅黑" w:eastAsia="微软雅黑" w:cs="微软雅黑"/>
          <w:b/>
          <w:bCs/>
          <w:color w:val="auto"/>
          <w:sz w:val="22"/>
          <w:szCs w:val="22"/>
          <w:u w:val="none"/>
        </w:rPr>
        <w:t>dsfyzbb@126.com</w:t>
      </w:r>
      <w:r>
        <w:rPr>
          <w:rFonts w:hint="eastAsia" w:ascii="微软雅黑" w:hAnsi="微软雅黑" w:eastAsia="微软雅黑" w:cs="微软雅黑"/>
          <w:b/>
          <w:bCs/>
          <w:color w:val="auto"/>
          <w:sz w:val="22"/>
          <w:szCs w:val="22"/>
          <w:u w:val="none"/>
          <w:lang w:eastAsia="zh-CN"/>
        </w:rPr>
        <w:t>，</w:t>
      </w:r>
      <w:r>
        <w:rPr>
          <w:rFonts w:hint="eastAsia" w:ascii="微软雅黑" w:hAnsi="微软雅黑" w:eastAsia="微软雅黑" w:cs="微软雅黑"/>
          <w:b/>
          <w:bCs/>
          <w:i w:val="0"/>
          <w:iCs w:val="0"/>
          <w:caps w:val="0"/>
          <w:color w:val="auto"/>
          <w:spacing w:val="0"/>
          <w:sz w:val="24"/>
          <w:szCs w:val="24"/>
          <w:u w:val="none"/>
          <w:shd w:val="clear" w:fill="FFFFFF"/>
          <w:lang w:val="en-US" w:eastAsia="zh-CN"/>
        </w:rPr>
        <w:t>邮件名为“公司名+YNDY202441调研文件”</w:t>
      </w:r>
    </w:p>
    <w:p>
      <w:pPr>
        <w:numPr>
          <w:ilvl w:val="0"/>
          <w:numId w:val="1"/>
        </w:numPr>
        <w:jc w:val="left"/>
        <w:rPr>
          <w:rFonts w:hint="default" w:ascii="微软雅黑" w:hAnsi="微软雅黑" w:eastAsia="微软雅黑" w:cs="微软雅黑"/>
          <w:b/>
          <w:bCs/>
          <w:i w:val="0"/>
          <w:iCs w:val="0"/>
          <w:caps w:val="0"/>
          <w:color w:val="auto"/>
          <w:spacing w:val="0"/>
          <w:sz w:val="24"/>
          <w:szCs w:val="24"/>
          <w:u w:val="none"/>
          <w:shd w:val="clear" w:fill="FFFFFF"/>
          <w:lang w:val="en-US" w:eastAsia="zh-CN"/>
        </w:rPr>
      </w:pPr>
      <w:r>
        <w:rPr>
          <w:rFonts w:hint="eastAsia" w:ascii="微软雅黑" w:hAnsi="微软雅黑" w:eastAsia="微软雅黑" w:cs="微软雅黑"/>
          <w:b/>
          <w:bCs/>
          <w:i w:val="0"/>
          <w:iCs w:val="0"/>
          <w:caps w:val="0"/>
          <w:color w:val="auto"/>
          <w:spacing w:val="0"/>
          <w:sz w:val="24"/>
          <w:szCs w:val="24"/>
          <w:u w:val="none"/>
          <w:shd w:val="clear" w:fill="FFFFFF"/>
          <w:lang w:val="en-US" w:eastAsia="zh-CN"/>
        </w:rPr>
        <w:t>调研项目文件（调研文件格式见附件）一正本两副本三两份，请自行检查打印/复印内容是否清晰，请在封面注明正副本和在封面盖上红章，</w:t>
      </w:r>
      <w:r>
        <w:rPr>
          <w:rFonts w:hint="eastAsia" w:ascii="微软雅黑" w:hAnsi="微软雅黑" w:eastAsia="微软雅黑" w:cs="微软雅黑"/>
          <w:b/>
          <w:bCs/>
          <w:i w:val="0"/>
          <w:iCs w:val="0"/>
          <w:caps w:val="0"/>
          <w:color w:val="auto"/>
          <w:spacing w:val="0"/>
          <w:sz w:val="24"/>
          <w:szCs w:val="24"/>
          <w:u w:val="single"/>
          <w:shd w:val="clear" w:fill="FFFFFF"/>
          <w:lang w:val="en-US" w:eastAsia="zh-CN"/>
        </w:rPr>
        <w:t>双面打印，无须密封，可选择胶装或不胶装，</w:t>
      </w:r>
    </w:p>
    <w:p>
      <w:pPr>
        <w:numPr>
          <w:ilvl w:val="0"/>
          <w:numId w:val="1"/>
        </w:numPr>
        <w:jc w:val="left"/>
        <w:rPr>
          <w:rFonts w:hint="default" w:ascii="微软雅黑" w:hAnsi="微软雅黑" w:eastAsia="微软雅黑" w:cs="微软雅黑"/>
          <w:b/>
          <w:bCs/>
          <w:i w:val="0"/>
          <w:iCs w:val="0"/>
          <w:caps w:val="0"/>
          <w:color w:val="auto"/>
          <w:spacing w:val="0"/>
          <w:sz w:val="24"/>
          <w:szCs w:val="24"/>
          <w:highlight w:val="none"/>
          <w:u w:val="none"/>
          <w:shd w:val="clear" w:fill="FFFFFF"/>
          <w:lang w:val="en-US" w:eastAsia="zh-CN"/>
        </w:rPr>
      </w:pPr>
      <w:r>
        <w:rPr>
          <w:rFonts w:hint="eastAsia" w:ascii="微软雅黑" w:hAnsi="微软雅黑" w:eastAsia="微软雅黑" w:cs="微软雅黑"/>
          <w:b/>
          <w:bCs/>
          <w:i w:val="0"/>
          <w:iCs w:val="0"/>
          <w:caps w:val="0"/>
          <w:color w:val="auto"/>
          <w:spacing w:val="0"/>
          <w:sz w:val="24"/>
          <w:szCs w:val="24"/>
          <w:highlight w:val="none"/>
          <w:u w:val="none"/>
          <w:shd w:val="clear" w:fill="FFFFFF"/>
          <w:lang w:val="en-US" w:eastAsia="zh-CN"/>
        </w:rPr>
        <w:t>请添加目录和页码。</w:t>
      </w:r>
    </w:p>
    <w:p>
      <w:pPr>
        <w:numPr>
          <w:ilvl w:val="0"/>
          <w:numId w:val="1"/>
        </w:numPr>
        <w:jc w:val="left"/>
        <w:rPr>
          <w:rFonts w:hint="default" w:ascii="微软雅黑" w:hAnsi="微软雅黑" w:eastAsia="微软雅黑" w:cs="微软雅黑"/>
          <w:b/>
          <w:bCs/>
          <w:i w:val="0"/>
          <w:iCs w:val="0"/>
          <w:caps w:val="0"/>
          <w:color w:val="auto"/>
          <w:spacing w:val="0"/>
          <w:sz w:val="24"/>
          <w:szCs w:val="24"/>
          <w:highlight w:val="none"/>
          <w:u w:val="none"/>
          <w:shd w:val="clear" w:fill="FFFFFF"/>
          <w:lang w:val="en-US" w:eastAsia="zh-CN"/>
        </w:rPr>
      </w:pPr>
      <w:r>
        <w:rPr>
          <w:rFonts w:hint="eastAsia" w:ascii="微软雅黑" w:hAnsi="微软雅黑" w:eastAsia="微软雅黑" w:cs="微软雅黑"/>
          <w:b/>
          <w:bCs/>
          <w:i w:val="0"/>
          <w:iCs w:val="0"/>
          <w:caps w:val="0"/>
          <w:color w:val="auto"/>
          <w:spacing w:val="0"/>
          <w:sz w:val="24"/>
          <w:szCs w:val="24"/>
          <w:highlight w:val="none"/>
          <w:u w:val="none"/>
          <w:shd w:val="clear" w:fill="FFFFFF"/>
          <w:lang w:val="en-US" w:eastAsia="zh-CN"/>
        </w:rPr>
        <w:t>在调研文件以外，如果有意愿，可以准备一个6分钟内的PPT演示，主要展示同类项目业绩、技术方案和实施方案等核心内容，调研当天提供笔记本电脑和投屏电视</w:t>
      </w:r>
    </w:p>
    <w:p>
      <w:pPr>
        <w:numPr>
          <w:ilvl w:val="0"/>
          <w:numId w:val="1"/>
        </w:numPr>
        <w:jc w:val="left"/>
        <w:rPr>
          <w:rFonts w:hint="default" w:ascii="微软雅黑" w:hAnsi="微软雅黑" w:eastAsia="微软雅黑" w:cs="微软雅黑"/>
          <w:b/>
          <w:bCs/>
          <w:i w:val="0"/>
          <w:iCs w:val="0"/>
          <w:caps w:val="0"/>
          <w:color w:val="auto"/>
          <w:spacing w:val="0"/>
          <w:sz w:val="24"/>
          <w:szCs w:val="24"/>
          <w:u w:val="none"/>
          <w:shd w:val="clear" w:fill="FFFFFF"/>
          <w:lang w:val="en-US" w:eastAsia="zh-CN"/>
        </w:rPr>
      </w:pPr>
      <w:r>
        <w:rPr>
          <w:rFonts w:hint="eastAsia" w:ascii="微软雅黑" w:hAnsi="微软雅黑" w:eastAsia="微软雅黑" w:cs="微软雅黑"/>
          <w:b/>
          <w:bCs/>
          <w:i w:val="0"/>
          <w:iCs w:val="0"/>
          <w:caps w:val="0"/>
          <w:color w:val="auto"/>
          <w:spacing w:val="0"/>
          <w:sz w:val="24"/>
          <w:szCs w:val="24"/>
          <w:u w:val="none"/>
          <w:shd w:val="clear" w:fill="FFFFFF"/>
          <w:lang w:val="en-US" w:eastAsia="zh-CN"/>
        </w:rPr>
        <w:t>如有疑问优先来邮件询问，邮件参考标题为“公司名+YNDY202441+疑问”</w:t>
      </w:r>
    </w:p>
    <w:p>
      <w:pP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p>
    <w:p>
      <w:pP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br w:type="page"/>
      </w:r>
    </w:p>
    <w:p>
      <w:pPr>
        <w:keepNext w:val="0"/>
        <w:keepLines w:val="0"/>
        <w:pageBreakBefore w:val="0"/>
        <w:widowControl w:val="0"/>
        <w:kinsoku/>
        <w:wordWrap/>
        <w:overflowPunct/>
        <w:topLinePunct w:val="0"/>
        <w:bidi w:val="0"/>
        <w:adjustRightInd/>
        <w:spacing w:line="500" w:lineRule="exact"/>
        <w:jc w:val="center"/>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t>省妇幼调研项目文件格式</w:t>
      </w:r>
    </w:p>
    <w:p>
      <w:pPr>
        <w:keepNext w:val="0"/>
        <w:keepLines w:val="0"/>
        <w:pageBreakBefore w:val="0"/>
        <w:widowControl w:val="0"/>
        <w:kinsoku/>
        <w:wordWrap/>
        <w:overflowPunct/>
        <w:topLinePunct w:val="0"/>
        <w:bidi w:val="0"/>
        <w:adjustRightInd/>
        <w:spacing w:line="500" w:lineRule="exact"/>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一、公司基本情况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1、公司简介</w:t>
      </w:r>
    </w:p>
    <w:p>
      <w:pPr>
        <w:shd w:val="clear"/>
        <w:spacing w:line="360" w:lineRule="auto"/>
        <w:ind w:firstLine="560" w:firstLineChars="200"/>
        <w:jc w:val="left"/>
        <w:rPr>
          <w:rStyle w:val="12"/>
          <w:rFonts w:hint="eastAsia" w:ascii="微软雅黑" w:hAnsi="微软雅黑" w:eastAsia="微软雅黑" w:cs="微软雅黑"/>
          <w:color w:val="auto"/>
          <w:sz w:val="28"/>
          <w:szCs w:val="28"/>
          <w:u w:val="none"/>
          <w:shd w:val="clear" w:color="auto"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2、公司</w:t>
      </w:r>
      <w:r>
        <w:rPr>
          <w:rStyle w:val="12"/>
          <w:rFonts w:hint="eastAsia" w:ascii="微软雅黑" w:hAnsi="微软雅黑" w:eastAsia="微软雅黑" w:cs="微软雅黑"/>
          <w:color w:val="auto"/>
          <w:sz w:val="28"/>
          <w:szCs w:val="28"/>
          <w:u w:val="none"/>
          <w:shd w:val="clear" w:color="auto" w:fill="FFFFFF"/>
        </w:rPr>
        <w:t>营业执照</w:t>
      </w:r>
      <w:r>
        <w:rPr>
          <w:rStyle w:val="12"/>
          <w:rFonts w:hint="eastAsia" w:ascii="微软雅黑" w:hAnsi="微软雅黑" w:eastAsia="微软雅黑" w:cs="微软雅黑"/>
          <w:color w:val="auto"/>
          <w:sz w:val="28"/>
          <w:szCs w:val="28"/>
          <w:u w:val="none"/>
          <w:shd w:val="clear" w:color="auto" w:fill="FFFFFF"/>
          <w:lang w:eastAsia="zh-CN"/>
        </w:rPr>
        <w:t>，</w:t>
      </w:r>
      <w:r>
        <w:rPr>
          <w:rStyle w:val="12"/>
          <w:rFonts w:hint="eastAsia" w:ascii="微软雅黑" w:hAnsi="微软雅黑" w:eastAsia="微软雅黑" w:cs="微软雅黑"/>
          <w:color w:val="auto"/>
          <w:sz w:val="28"/>
          <w:szCs w:val="28"/>
          <w:u w:val="none"/>
          <w:shd w:val="clear" w:color="auto" w:fill="FFFFFF"/>
          <w:lang w:val="en-US" w:eastAsia="zh-CN"/>
        </w:rPr>
        <w:t>和相关的资质证书，资质证书由供应商根据项目情况提供，可参考以下要求：</w:t>
      </w:r>
    </w:p>
    <w:p>
      <w:pPr>
        <w:shd w:val="clear"/>
        <w:spacing w:line="360" w:lineRule="auto"/>
        <w:ind w:firstLine="560" w:firstLineChars="200"/>
        <w:jc w:val="left"/>
        <w:rPr>
          <w:rStyle w:val="12"/>
          <w:rFonts w:hint="eastAsia" w:ascii="微软雅黑" w:hAnsi="微软雅黑" w:eastAsia="微软雅黑" w:cs="微软雅黑"/>
          <w:color w:val="auto"/>
          <w:sz w:val="28"/>
          <w:szCs w:val="28"/>
          <w:u w:val="none"/>
          <w:shd w:val="clear" w:color="auto" w:fill="FFFFFF"/>
          <w:lang w:val="en-US" w:eastAsia="zh-CN"/>
        </w:rPr>
      </w:pPr>
      <w:r>
        <w:rPr>
          <w:rStyle w:val="12"/>
          <w:rFonts w:hint="eastAsia" w:ascii="微软雅黑" w:hAnsi="微软雅黑" w:eastAsia="微软雅黑" w:cs="微软雅黑"/>
          <w:color w:val="auto"/>
          <w:sz w:val="28"/>
          <w:szCs w:val="28"/>
          <w:u w:val="none"/>
          <w:shd w:val="clear" w:color="auto" w:fill="FFFFFF"/>
          <w:lang w:val="en-US" w:eastAsia="zh-CN"/>
        </w:rPr>
        <w:t>1）供应商为医疗器械生产企业的：第二类、第三类医疗器械生产企业提供《医疗器械生产许可证》、第一类医疗器械生产企业提供第一类医疗器械生产备案凭证；供应商为医疗器械经营企业的：第三类医疗器械经营企业提供《医疗器械经营许可证》、第二类医疗器械经营企业提供第二类医疗器械经营备案凭证；（适用于按医疗器械管理的货物）；</w:t>
      </w:r>
    </w:p>
    <w:p>
      <w:pPr>
        <w:shd w:val="clear"/>
        <w:spacing w:line="360" w:lineRule="auto"/>
        <w:ind w:firstLine="560" w:firstLineChars="200"/>
        <w:jc w:val="left"/>
        <w:rPr>
          <w:rStyle w:val="12"/>
          <w:rFonts w:hint="eastAsia" w:ascii="微软雅黑" w:hAnsi="微软雅黑" w:eastAsia="微软雅黑" w:cs="微软雅黑"/>
          <w:color w:val="auto"/>
          <w:sz w:val="28"/>
          <w:szCs w:val="28"/>
          <w:u w:val="none"/>
          <w:shd w:val="clear" w:color="auto" w:fill="FFFFFF"/>
          <w:lang w:val="en-US" w:eastAsia="zh-CN"/>
        </w:rPr>
      </w:pPr>
      <w:r>
        <w:rPr>
          <w:rStyle w:val="12"/>
          <w:rFonts w:hint="eastAsia" w:ascii="微软雅黑" w:hAnsi="微软雅黑" w:eastAsia="微软雅黑" w:cs="微软雅黑"/>
          <w:color w:val="auto"/>
          <w:sz w:val="28"/>
          <w:szCs w:val="28"/>
          <w:u w:val="none"/>
          <w:shd w:val="clear" w:color="auto" w:fill="FFFFFF"/>
          <w:lang w:val="en-US" w:eastAsia="zh-CN"/>
        </w:rPr>
        <w:t>2）食品药品监督管理部门核发的完整有效的医疗器械注册或备案证明（适用于按医疗器械管理的货物，包括附件。所投设备若纳入中华人民共和国医疗器械监督管理的，第一类医疗器械必须具备食品药品监督管理部门颁发的医疗器械备案凭证;第二、三类医疗器械必须具备食品药品监督管理部门颁发的医疗器械册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二、2019年以来同类项目成交业绩</w:t>
      </w:r>
    </w:p>
    <w:tbl>
      <w:tblPr>
        <w:tblStyle w:val="10"/>
        <w:tblW w:w="60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24"/>
        <w:gridCol w:w="2084"/>
        <w:gridCol w:w="2267"/>
        <w:gridCol w:w="1599"/>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8"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微软雅黑" w:hAnsi="微软雅黑" w:eastAsia="微软雅黑" w:cs="微软雅黑"/>
                <w:sz w:val="28"/>
                <w:szCs w:val="24"/>
                <w:lang w:val="en-US" w:eastAsia="zh-CN"/>
              </w:rPr>
            </w:pPr>
            <w:r>
              <w:rPr>
                <w:rFonts w:hint="eastAsia" w:ascii="微软雅黑" w:hAnsi="微软雅黑" w:eastAsia="微软雅黑" w:cs="微软雅黑"/>
                <w:sz w:val="28"/>
                <w:szCs w:val="24"/>
              </w:rPr>
              <w:t>采购人</w:t>
            </w:r>
          </w:p>
        </w:tc>
        <w:tc>
          <w:tcPr>
            <w:tcW w:w="101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微软雅黑" w:hAnsi="微软雅黑" w:eastAsia="微软雅黑" w:cs="微软雅黑"/>
                <w:sz w:val="28"/>
                <w:szCs w:val="24"/>
                <w:lang w:val="en-US" w:eastAsia="zh-CN"/>
              </w:rPr>
            </w:pPr>
            <w:r>
              <w:rPr>
                <w:rFonts w:hint="eastAsia" w:ascii="微软雅黑" w:hAnsi="微软雅黑" w:eastAsia="微软雅黑" w:cs="微软雅黑"/>
                <w:sz w:val="28"/>
                <w:szCs w:val="24"/>
                <w:lang w:val="en-US" w:eastAsia="zh-CN"/>
              </w:rPr>
              <w:t>项目名称</w:t>
            </w:r>
          </w:p>
        </w:tc>
        <w:tc>
          <w:tcPr>
            <w:tcW w:w="110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kern w:val="2"/>
                <w:sz w:val="28"/>
                <w:szCs w:val="24"/>
                <w:lang w:val="en-US" w:eastAsia="zh-CN" w:bidi="ar-SA"/>
              </w:rPr>
            </w:pPr>
            <w:r>
              <w:rPr>
                <w:rFonts w:hint="eastAsia" w:ascii="微软雅黑" w:hAnsi="微软雅黑" w:eastAsia="微软雅黑" w:cs="微软雅黑"/>
                <w:sz w:val="28"/>
                <w:szCs w:val="24"/>
                <w:lang w:val="en-US" w:eastAsia="zh-CN"/>
              </w:rPr>
              <w:t>合同签订</w:t>
            </w:r>
            <w:r>
              <w:rPr>
                <w:rFonts w:hint="eastAsia" w:ascii="微软雅黑" w:hAnsi="微软雅黑" w:eastAsia="微软雅黑" w:cs="微软雅黑"/>
                <w:sz w:val="28"/>
                <w:szCs w:val="24"/>
              </w:rPr>
              <w:t>时间</w:t>
            </w:r>
          </w:p>
        </w:tc>
        <w:tc>
          <w:tcPr>
            <w:tcW w:w="78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kern w:val="2"/>
                <w:sz w:val="28"/>
                <w:szCs w:val="24"/>
                <w:lang w:val="en-US" w:eastAsia="zh-CN" w:bidi="ar-SA"/>
              </w:rPr>
            </w:pPr>
            <w:r>
              <w:rPr>
                <w:rFonts w:hint="eastAsia" w:ascii="微软雅黑" w:hAnsi="微软雅黑" w:eastAsia="微软雅黑" w:cs="微软雅黑"/>
                <w:sz w:val="28"/>
                <w:szCs w:val="24"/>
                <w:lang w:val="en-US" w:eastAsia="zh-CN"/>
              </w:rPr>
              <w:t>合同金额</w:t>
            </w:r>
          </w:p>
        </w:tc>
        <w:tc>
          <w:tcPr>
            <w:tcW w:w="7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ascii="微软雅黑" w:hAnsi="微软雅黑" w:eastAsia="微软雅黑" w:cs="微软雅黑"/>
                <w:sz w:val="28"/>
                <w:szCs w:val="24"/>
                <w:lang w:val="en-US" w:eastAsia="zh-CN"/>
              </w:rPr>
            </w:pPr>
            <w:r>
              <w:rPr>
                <w:rFonts w:hint="eastAsia" w:ascii="微软雅黑" w:hAnsi="微软雅黑" w:eastAsia="微软雅黑" w:cs="微软雅黑"/>
                <w:sz w:val="28"/>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8"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01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10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8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8"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01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10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8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78"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01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110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80"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c>
          <w:tcPr>
            <w:tcW w:w="716"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微软雅黑" w:hAnsi="微软雅黑" w:eastAsia="微软雅黑" w:cs="微软雅黑"/>
                <w:sz w:val="28"/>
                <w:szCs w:val="24"/>
              </w:rPr>
            </w:pPr>
          </w:p>
        </w:tc>
      </w:tr>
    </w:tbl>
    <w:p>
      <w:pPr>
        <w:spacing w:beforeLines="0" w:afterLines="0"/>
        <w:rPr>
          <w:rFonts w:hint="eastAsia" w:ascii="微软雅黑" w:hAnsi="微软雅黑" w:eastAsia="微软雅黑" w:cs="微软雅黑"/>
          <w:b w:val="0"/>
          <w:bCs/>
          <w:sz w:val="22"/>
          <w:szCs w:val="28"/>
        </w:rPr>
      </w:pPr>
      <w:r>
        <w:rPr>
          <w:rFonts w:hint="eastAsia" w:ascii="微软雅黑" w:hAnsi="微软雅黑" w:eastAsia="微软雅黑" w:cs="微软雅黑"/>
          <w:b w:val="0"/>
          <w:bCs/>
          <w:sz w:val="22"/>
          <w:szCs w:val="28"/>
        </w:rPr>
        <w:t>（注：</w:t>
      </w:r>
      <w:r>
        <w:rPr>
          <w:rFonts w:hint="eastAsia" w:ascii="微软雅黑" w:hAnsi="微软雅黑" w:eastAsia="微软雅黑" w:cs="微软雅黑"/>
          <w:b w:val="0"/>
          <w:bCs/>
          <w:sz w:val="22"/>
          <w:szCs w:val="28"/>
          <w:lang w:val="en-US" w:eastAsia="zh-CN"/>
        </w:rPr>
        <w:t>请</w:t>
      </w:r>
      <w:r>
        <w:rPr>
          <w:rFonts w:hint="eastAsia" w:ascii="微软雅黑" w:hAnsi="微软雅黑" w:eastAsia="微软雅黑" w:cs="微软雅黑"/>
          <w:b w:val="0"/>
          <w:bCs/>
          <w:sz w:val="22"/>
          <w:szCs w:val="28"/>
        </w:rPr>
        <w:t>在表格下方附上合同</w:t>
      </w:r>
      <w:r>
        <w:rPr>
          <w:rFonts w:hint="eastAsia" w:ascii="微软雅黑" w:hAnsi="微软雅黑" w:eastAsia="微软雅黑" w:cs="微软雅黑"/>
          <w:b w:val="0"/>
          <w:bCs/>
          <w:sz w:val="22"/>
          <w:szCs w:val="28"/>
          <w:lang w:val="en-US" w:eastAsia="zh-CN"/>
        </w:rPr>
        <w:t>关键页或中标/成交通知书，需看得清甲乙双方，以及项目的内容，优先提供与本项目类似的业绩，建议在8项以内，已验收的项目请提供验收资料</w:t>
      </w:r>
      <w:r>
        <w:rPr>
          <w:rFonts w:hint="eastAsia" w:ascii="微软雅黑" w:hAnsi="微软雅黑" w:eastAsia="微软雅黑" w:cs="微软雅黑"/>
          <w:b w:val="0"/>
          <w:bCs/>
          <w:sz w:val="22"/>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default" w:ascii="微软雅黑" w:hAnsi="微软雅黑" w:eastAsia="微软雅黑" w:cs="微软雅黑"/>
          <w:b w:val="0"/>
          <w:bCs w:val="0"/>
          <w:i w:val="0"/>
          <w:iCs w:val="0"/>
          <w:caps w:val="0"/>
          <w:color w:val="auto"/>
          <w:spacing w:val="0"/>
          <w:sz w:val="28"/>
          <w:szCs w:val="28"/>
          <w:u w:val="singl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三、用户需求书的响应情况，重点列出正偏离或负偏离的需求并说明偏离情况，请据实说明响应情况，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四、门诊楼标本自动化转运系统的技术方案和实施方案，本次调研不限采用的技术方案，如果有多种方案，可提供多种或供应商认为最适合的一种方案进行说明，请结合现场考察后提出基于采购人情况的方案。（此部分可进行演示）。如果提</w:t>
      </w:r>
      <w:bookmarkStart w:id="0" w:name="_GoBack"/>
      <w:bookmarkEnd w:id="0"/>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供了多种方案，请说明不同方案的优劣对比。</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五、维保服务包含的内容，分软件和硬件说明。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六、标本自动化转运系统系统拓展至住院部，以及在儿科大楼单独建议的可行性简述（最好能提供大体的方案说明和预估造价）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hint="default"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七、其他补充内容：如需求书中提到的需要采购人配合的内容等。</w:t>
      </w:r>
    </w:p>
    <w:p>
      <w:pPr>
        <w:shd w:val="clear"/>
        <w:spacing w:line="360" w:lineRule="auto"/>
        <w:ind w:firstLine="560" w:firstLineChars="200"/>
        <w:jc w:val="left"/>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t>八、总报价和明细报价（如有多种方案请分方案报价），格式自拟（报价含运输、安装、调试、维保、系统使用费、税费等），货物请备注品牌型号等信息；另外请对质保期过后的维保费进行说明和报价（包括软件维保和硬件部分），消耗品或易耗品价格清单。</w:t>
      </w:r>
    </w:p>
    <w:p>
      <w:pP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pPr>
      <w:r>
        <w:rPr>
          <w:rStyle w:val="12"/>
          <w:rFonts w:hint="eastAsia" w:ascii="微软雅黑" w:hAnsi="微软雅黑" w:eastAsia="微软雅黑" w:cs="微软雅黑"/>
          <w:b w:val="0"/>
          <w:bCs w:val="0"/>
          <w:i w:val="0"/>
          <w:iCs w:val="0"/>
          <w:caps w:val="0"/>
          <w:color w:val="auto"/>
          <w:spacing w:val="0"/>
          <w:sz w:val="28"/>
          <w:szCs w:val="28"/>
          <w:u w:val="none"/>
          <w:shd w:val="clear" w:fill="FFFFFF"/>
          <w:lang w:val="en-US" w:eastAsia="zh-CN"/>
        </w:rPr>
        <w:br w:type="page"/>
      </w:r>
    </w:p>
    <w:p>
      <w:pPr>
        <w:spacing w:line="300" w:lineRule="auto"/>
        <w:rPr>
          <w:rFonts w:hint="default" w:ascii="黑体" w:hAnsi="宋体" w:eastAsia="黑体"/>
          <w:b/>
          <w:bCs/>
          <w:sz w:val="24"/>
          <w:lang w:val="en-US" w:eastAsia="zh-CN"/>
        </w:rPr>
      </w:pPr>
      <w:r>
        <w:rPr>
          <w:rFonts w:hint="eastAsia" w:ascii="黑体" w:hAnsi="宋体" w:eastAsia="黑体"/>
          <w:b/>
          <w:bCs/>
          <w:sz w:val="24"/>
          <w:lang w:val="en-US" w:eastAsia="zh-CN"/>
        </w:rPr>
        <w:t>附件 用户需求响应情况表</w:t>
      </w:r>
    </w:p>
    <w:p>
      <w:pPr>
        <w:pStyle w:val="9"/>
        <w:rPr>
          <w:rFonts w:hint="default"/>
          <w:lang w:val="en-US" w:eastAsia="zh-CN"/>
        </w:rPr>
      </w:pPr>
    </w:p>
    <w:tbl>
      <w:tblPr>
        <w:tblStyle w:val="10"/>
        <w:tblW w:w="101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center"/>
          </w:tcPr>
          <w:p>
            <w:pPr>
              <w:jc w:val="center"/>
              <w:rPr>
                <w:rFonts w:ascii="宋体" w:hAnsi="宋体"/>
                <w:b/>
                <w:sz w:val="22"/>
                <w:szCs w:val="22"/>
              </w:rPr>
            </w:pPr>
            <w:r>
              <w:rPr>
                <w:rFonts w:ascii="宋体" w:hAnsi="宋体"/>
                <w:b/>
                <w:sz w:val="22"/>
                <w:szCs w:val="22"/>
              </w:rPr>
              <w:t>序号</w:t>
            </w:r>
          </w:p>
        </w:tc>
        <w:tc>
          <w:tcPr>
            <w:tcW w:w="1710" w:type="dxa"/>
            <w:noWrap w:val="0"/>
            <w:vAlign w:val="center"/>
          </w:tcPr>
          <w:p>
            <w:pPr>
              <w:jc w:val="center"/>
              <w:rPr>
                <w:rFonts w:hint="default" w:ascii="宋体" w:hAnsi="宋体" w:eastAsiaTheme="minorEastAsia"/>
                <w:b/>
                <w:sz w:val="22"/>
                <w:szCs w:val="22"/>
                <w:lang w:val="en-US" w:eastAsia="zh-CN"/>
              </w:rPr>
            </w:pPr>
            <w:r>
              <w:rPr>
                <w:rFonts w:hint="eastAsia" w:ascii="宋体" w:hAnsi="宋体"/>
                <w:b/>
                <w:sz w:val="22"/>
                <w:szCs w:val="22"/>
                <w:lang w:val="en-US" w:eastAsia="zh-CN"/>
              </w:rPr>
              <w:t>调研需求</w:t>
            </w:r>
          </w:p>
        </w:tc>
        <w:tc>
          <w:tcPr>
            <w:tcW w:w="3195" w:type="dxa"/>
            <w:noWrap w:val="0"/>
            <w:vAlign w:val="center"/>
          </w:tcPr>
          <w:p>
            <w:pPr>
              <w:jc w:val="center"/>
              <w:rPr>
                <w:rFonts w:hint="default" w:ascii="宋体" w:hAnsi="宋体" w:eastAsiaTheme="minorEastAsia"/>
                <w:b/>
                <w:sz w:val="22"/>
                <w:szCs w:val="22"/>
                <w:lang w:val="en-US" w:eastAsia="zh-CN"/>
              </w:rPr>
            </w:pPr>
            <w:r>
              <w:rPr>
                <w:rFonts w:hint="eastAsia" w:ascii="宋体" w:hAnsi="宋体"/>
                <w:b/>
                <w:sz w:val="22"/>
                <w:szCs w:val="22"/>
                <w:lang w:val="en-US" w:eastAsia="zh-CN"/>
              </w:rPr>
              <w:t>供应商响应情况</w:t>
            </w:r>
          </w:p>
        </w:tc>
        <w:tc>
          <w:tcPr>
            <w:tcW w:w="1883" w:type="dxa"/>
            <w:noWrap w:val="0"/>
            <w:vAlign w:val="center"/>
          </w:tcPr>
          <w:p>
            <w:pPr>
              <w:jc w:val="center"/>
              <w:rPr>
                <w:rFonts w:ascii="宋体" w:hAnsi="宋体"/>
                <w:b/>
                <w:sz w:val="22"/>
                <w:szCs w:val="22"/>
              </w:rPr>
            </w:pPr>
            <w:r>
              <w:rPr>
                <w:rFonts w:ascii="宋体" w:hAnsi="宋体"/>
                <w:b/>
                <w:sz w:val="22"/>
                <w:szCs w:val="22"/>
              </w:rPr>
              <w:t>是否偏离（无偏离/正偏离/负偏离）</w:t>
            </w:r>
          </w:p>
        </w:tc>
        <w:tc>
          <w:tcPr>
            <w:tcW w:w="1153" w:type="dxa"/>
            <w:noWrap w:val="0"/>
            <w:vAlign w:val="center"/>
          </w:tcPr>
          <w:p>
            <w:pPr>
              <w:jc w:val="center"/>
              <w:rPr>
                <w:rFonts w:ascii="宋体" w:hAnsi="宋体"/>
                <w:b/>
                <w:sz w:val="22"/>
                <w:szCs w:val="22"/>
              </w:rPr>
            </w:pPr>
            <w:r>
              <w:rPr>
                <w:rFonts w:ascii="宋体" w:hAnsi="宋体"/>
                <w:b/>
                <w:sz w:val="22"/>
                <w:szCs w:val="22"/>
              </w:rPr>
              <w:t>偏离简述</w:t>
            </w:r>
          </w:p>
        </w:tc>
        <w:tc>
          <w:tcPr>
            <w:tcW w:w="1136" w:type="dxa"/>
            <w:noWrap w:val="0"/>
            <w:vAlign w:val="center"/>
          </w:tcPr>
          <w:p>
            <w:pPr>
              <w:jc w:val="center"/>
              <w:rPr>
                <w:rFonts w:hint="eastAsia" w:ascii="宋体" w:hAnsi="宋体" w:eastAsiaTheme="minorEastAsia"/>
                <w:b/>
                <w:sz w:val="22"/>
                <w:szCs w:val="22"/>
                <w:lang w:eastAsia="zh-CN"/>
              </w:rPr>
            </w:pPr>
            <w:r>
              <w:rPr>
                <w:rFonts w:hint="eastAsia" w:ascii="宋体" w:hAnsi="宋体"/>
                <w:b/>
                <w:sz w:val="22"/>
                <w:szCs w:val="22"/>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1</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2</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3</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4</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5</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6</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7</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8</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ascii="宋体" w:hAnsi="宋体"/>
                <w:sz w:val="22"/>
                <w:szCs w:val="22"/>
              </w:rPr>
            </w:pPr>
            <w:r>
              <w:rPr>
                <w:rFonts w:ascii="宋体" w:hAnsi="宋体"/>
                <w:sz w:val="22"/>
                <w:szCs w:val="22"/>
              </w:rPr>
              <w:t>…</w:t>
            </w:r>
          </w:p>
        </w:tc>
        <w:tc>
          <w:tcPr>
            <w:tcW w:w="1710" w:type="dxa"/>
            <w:noWrap w:val="0"/>
            <w:vAlign w:val="top"/>
          </w:tcPr>
          <w:p>
            <w:pPr>
              <w:jc w:val="center"/>
              <w:rPr>
                <w:rFonts w:ascii="宋体" w:hAnsi="宋体"/>
                <w:sz w:val="22"/>
                <w:szCs w:val="22"/>
              </w:rPr>
            </w:pPr>
          </w:p>
        </w:tc>
        <w:tc>
          <w:tcPr>
            <w:tcW w:w="3195" w:type="dxa"/>
            <w:noWrap w:val="0"/>
            <w:vAlign w:val="top"/>
          </w:tcPr>
          <w:p>
            <w:pPr>
              <w:rPr>
                <w:rFonts w:ascii="宋体" w:hAnsi="宋体"/>
                <w:sz w:val="22"/>
                <w:szCs w:val="22"/>
              </w:rPr>
            </w:pPr>
          </w:p>
        </w:tc>
        <w:tc>
          <w:tcPr>
            <w:tcW w:w="1883" w:type="dxa"/>
            <w:noWrap w:val="0"/>
            <w:vAlign w:val="top"/>
          </w:tcPr>
          <w:p>
            <w:pPr>
              <w:rPr>
                <w:rFonts w:ascii="宋体" w:hAnsi="宋体"/>
                <w:sz w:val="22"/>
                <w:szCs w:val="22"/>
              </w:rPr>
            </w:pPr>
          </w:p>
        </w:tc>
        <w:tc>
          <w:tcPr>
            <w:tcW w:w="1153" w:type="dxa"/>
            <w:noWrap w:val="0"/>
            <w:vAlign w:val="top"/>
          </w:tcPr>
          <w:p>
            <w:pPr>
              <w:rPr>
                <w:rFonts w:ascii="宋体" w:hAnsi="宋体"/>
                <w:sz w:val="22"/>
                <w:szCs w:val="22"/>
              </w:rPr>
            </w:pPr>
          </w:p>
        </w:tc>
        <w:tc>
          <w:tcPr>
            <w:tcW w:w="1136" w:type="dxa"/>
            <w:noWrap w:val="0"/>
            <w:vAlign w:val="top"/>
          </w:tcPr>
          <w:p>
            <w:pPr>
              <w:rPr>
                <w:rFonts w:ascii="宋体" w:hAnsi="宋体"/>
                <w:sz w:val="22"/>
                <w:szCs w:val="22"/>
              </w:rPr>
            </w:pPr>
          </w:p>
        </w:tc>
      </w:tr>
    </w:tbl>
    <w:p>
      <w:pPr>
        <w:pStyle w:val="9"/>
        <w:rPr>
          <w:rFonts w:hint="default" w:ascii="宋体" w:hAnsi="宋体" w:cs="宋体"/>
          <w:b/>
          <w:bCs/>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D5BB1"/>
    <w:multiLevelType w:val="singleLevel"/>
    <w:tmpl w:val="E6DD5B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0D57CEC"/>
    <w:rsid w:val="04C311D9"/>
    <w:rsid w:val="05902CB8"/>
    <w:rsid w:val="084B3E13"/>
    <w:rsid w:val="08A92F85"/>
    <w:rsid w:val="09A87062"/>
    <w:rsid w:val="0CF06EC4"/>
    <w:rsid w:val="0F341DE8"/>
    <w:rsid w:val="110F619D"/>
    <w:rsid w:val="115D2F2E"/>
    <w:rsid w:val="118F4040"/>
    <w:rsid w:val="13794DE5"/>
    <w:rsid w:val="160D650C"/>
    <w:rsid w:val="1D131026"/>
    <w:rsid w:val="1D3E6C57"/>
    <w:rsid w:val="1E234B63"/>
    <w:rsid w:val="1F405517"/>
    <w:rsid w:val="26D17908"/>
    <w:rsid w:val="28BC19F5"/>
    <w:rsid w:val="2A5A40E8"/>
    <w:rsid w:val="2A8615DF"/>
    <w:rsid w:val="2B876B00"/>
    <w:rsid w:val="2BAD0AFD"/>
    <w:rsid w:val="2C5B772D"/>
    <w:rsid w:val="2CEE7188"/>
    <w:rsid w:val="2D1E6F32"/>
    <w:rsid w:val="2E024DC8"/>
    <w:rsid w:val="2EA403CC"/>
    <w:rsid w:val="300D5526"/>
    <w:rsid w:val="302175A5"/>
    <w:rsid w:val="30FB03BB"/>
    <w:rsid w:val="31477098"/>
    <w:rsid w:val="322D6B62"/>
    <w:rsid w:val="345F40B4"/>
    <w:rsid w:val="3BE83B9F"/>
    <w:rsid w:val="3CAA0CC8"/>
    <w:rsid w:val="3DC37F74"/>
    <w:rsid w:val="4174576B"/>
    <w:rsid w:val="43C01F7C"/>
    <w:rsid w:val="44A00C6B"/>
    <w:rsid w:val="45A01F40"/>
    <w:rsid w:val="49396554"/>
    <w:rsid w:val="4B1757D0"/>
    <w:rsid w:val="4BB14E03"/>
    <w:rsid w:val="5084373C"/>
    <w:rsid w:val="518437F4"/>
    <w:rsid w:val="530273C2"/>
    <w:rsid w:val="55C11617"/>
    <w:rsid w:val="5A1A37C1"/>
    <w:rsid w:val="60830361"/>
    <w:rsid w:val="60EE53A8"/>
    <w:rsid w:val="61AE0DB0"/>
    <w:rsid w:val="61CB73F0"/>
    <w:rsid w:val="62E5511D"/>
    <w:rsid w:val="63267C92"/>
    <w:rsid w:val="636B6109"/>
    <w:rsid w:val="64632CB3"/>
    <w:rsid w:val="646D39ED"/>
    <w:rsid w:val="68EF5EF3"/>
    <w:rsid w:val="696770AC"/>
    <w:rsid w:val="6BF43CC0"/>
    <w:rsid w:val="714A4A05"/>
    <w:rsid w:val="71E8714C"/>
    <w:rsid w:val="72070E51"/>
    <w:rsid w:val="734B751E"/>
    <w:rsid w:val="78A11CEF"/>
    <w:rsid w:val="79D54D96"/>
    <w:rsid w:val="7AD36056"/>
    <w:rsid w:val="7EC83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0"/>
    <w:pPr>
      <w:keepNext/>
      <w:keepLines/>
      <w:pageBreakBefore/>
      <w:spacing w:before="340" w:beforeLines="0" w:after="330" w:afterLines="0" w:line="578" w:lineRule="auto"/>
      <w:textAlignment w:val="center"/>
      <w:outlineLvl w:val="0"/>
    </w:pPr>
    <w:rPr>
      <w:rFonts w:hint="default"/>
      <w:b/>
      <w:kern w:val="44"/>
      <w:sz w:val="44"/>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semiHidden/>
    <w:unhideWhenUsed/>
    <w:qFormat/>
    <w:uiPriority w:val="99"/>
    <w:pPr>
      <w:jc w:val="left"/>
    </w:pPr>
  </w:style>
  <w:style w:type="paragraph" w:styleId="5">
    <w:name w:val="Body Text Indent"/>
    <w:basedOn w:val="1"/>
    <w:next w:val="6"/>
    <w:unhideWhenUsed/>
    <w:qFormat/>
    <w:uiPriority w:val="0"/>
    <w:pPr>
      <w:spacing w:after="120"/>
      <w:ind w:left="420" w:leftChars="200"/>
    </w:pPr>
  </w:style>
  <w:style w:type="paragraph" w:styleId="6">
    <w:name w:val="envelope return"/>
    <w:basedOn w:val="1"/>
    <w:unhideWhenUsed/>
    <w:qFormat/>
    <w:uiPriority w:val="99"/>
    <w:rPr>
      <w:rFonts w:ascii="Arial" w:hAnsi="Arial"/>
    </w:rPr>
  </w:style>
  <w:style w:type="paragraph" w:styleId="7">
    <w:name w:val="Plain Text"/>
    <w:basedOn w:val="1"/>
    <w:next w:val="1"/>
    <w:qFormat/>
    <w:uiPriority w:val="0"/>
    <w:rPr>
      <w:rFonts w:hAnsi="Courier New" w:cs="Times New Roman"/>
      <w:sz w:val="20"/>
      <w:szCs w:val="21"/>
    </w:rPr>
  </w:style>
  <w:style w:type="paragraph" w:styleId="8">
    <w:name w:val="header"/>
    <w:basedOn w:val="1"/>
    <w:unhideWhenUsed/>
    <w:qFormat/>
    <w:uiPriority w:val="0"/>
    <w:pPr>
      <w:pBdr>
        <w:bottom w:val="single" w:color="auto" w:sz="6" w:space="1"/>
      </w:pBdr>
      <w:tabs>
        <w:tab w:val="center" w:pos="4153"/>
        <w:tab w:val="right" w:pos="8306"/>
      </w:tabs>
      <w:snapToGrid w:val="0"/>
      <w:spacing w:beforeLines="0" w:afterLines="0"/>
      <w:jc w:val="center"/>
    </w:pPr>
    <w:rPr>
      <w:rFonts w:hint="default"/>
      <w:sz w:val="18"/>
      <w:szCs w:val="24"/>
    </w:rPr>
  </w:style>
  <w:style w:type="paragraph" w:styleId="9">
    <w:name w:val="Body Text 2"/>
    <w:basedOn w:val="1"/>
    <w:qFormat/>
    <w:uiPriority w:val="99"/>
    <w:pPr>
      <w:spacing w:after="120" w:line="480" w:lineRule="auto"/>
    </w:pPr>
    <w:rPr>
      <w:sz w:val="20"/>
    </w:rPr>
  </w:style>
  <w:style w:type="character" w:styleId="12">
    <w:name w:val="Hyperlink"/>
    <w:basedOn w:val="11"/>
    <w:qFormat/>
    <w:uiPriority w:val="0"/>
    <w:rPr>
      <w:color w:val="0000FF"/>
      <w:u w:val="single"/>
    </w:rPr>
  </w:style>
  <w:style w:type="paragraph" w:customStyle="1" w:styleId="13">
    <w:name w:val="表格文字"/>
    <w:basedOn w:val="14"/>
    <w:qFormat/>
    <w:uiPriority w:val="0"/>
    <w:pPr>
      <w:spacing w:before="25" w:beforeLines="0" w:after="25" w:afterLines="0"/>
      <w:jc w:val="left"/>
    </w:pPr>
    <w:rPr>
      <w:bCs/>
      <w:spacing w:val="10"/>
      <w:kern w:val="0"/>
      <w:sz w:val="24"/>
      <w:szCs w:val="20"/>
    </w:rPr>
  </w:style>
  <w:style w:type="paragraph" w:customStyle="1" w:styleId="14">
    <w:name w:val="表格文字（两侧对齐）"/>
    <w:basedOn w:val="1"/>
    <w:qFormat/>
    <w:uiPriority w:val="0"/>
    <w:pPr>
      <w:snapToGrid w:val="0"/>
    </w:pPr>
    <w:rPr>
      <w:rFonts w:ascii="Calibri" w:hAnsi="Calibri"/>
      <w:kern w:val="0"/>
      <w:sz w:val="20"/>
    </w:rPr>
  </w:style>
  <w:style w:type="paragraph" w:customStyle="1" w:styleId="15">
    <w:name w:val="正文空2字"/>
    <w:basedOn w:val="16"/>
    <w:qFormat/>
    <w:uiPriority w:val="99"/>
    <w:pPr>
      <w:widowControl w:val="0"/>
      <w:snapToGrid w:val="0"/>
      <w:spacing w:line="560" w:lineRule="exact"/>
      <w:ind w:firstLine="640" w:firstLineChars="200"/>
    </w:pPr>
    <w:rPr>
      <w:rFonts w:ascii="仿宋_GB2312" w:hAnsi="仿宋_GB2312" w:cs="仿宋_GB2312"/>
      <w:lang w:val="zh-TW"/>
    </w:rPr>
  </w:style>
  <w:style w:type="paragraph" w:customStyle="1" w:styleId="16">
    <w:name w:val="左对齐正文"/>
    <w:qFormat/>
    <w:uiPriority w:val="99"/>
    <w:rPr>
      <w:rFonts w:ascii="Calibri" w:hAnsi="Calibri" w:eastAsia="仿宋_GB2312" w:cs="Calibri"/>
      <w:kern w:val="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1207</Words>
  <Characters>1248</Characters>
  <Lines>0</Lines>
  <Paragraphs>0</Paragraphs>
  <TotalTime>5</TotalTime>
  <ScaleCrop>false</ScaleCrop>
  <LinksUpToDate>false</LinksUpToDate>
  <CharactersWithSpaces>1453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2022-02-11T07:46:00Z</dcterms:created>
  <dc:creator>李浩基</dc:creator>
  <cp:lastModifiedBy>黄秉勋</cp:lastModifiedBy>
  <cp:lastPrinted>2022-11-02T02:30:00Z</cp:lastPrinted>
  <dcterms:modified xsi:type="dcterms:W3CDTF">2024-09-25T01:05:21Z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03386D700AFA4BEA9BD1A2D4AAEB0506</vt:lpwstr>
  </property>
</Properties>
</file>