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21B912A">
      <w:pPr>
        <w:numPr>
          <w:ilvl w:val="0"/>
          <w:numId w:val="1"/>
        </w:numPr>
        <w:spacing w:line="360" w:lineRule="auto"/>
        <w:ind w:left="425" w:leftChars="0" w:hanging="425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2U节点产品，适用于通用机房环境 ，支持标准机柜</w:t>
      </w:r>
    </w:p>
    <w:p w14:paraId="75D02551">
      <w:pPr>
        <w:numPr>
          <w:ilvl w:val="0"/>
          <w:numId w:val="1"/>
        </w:numPr>
        <w:spacing w:line="360" w:lineRule="auto"/>
        <w:ind w:left="425" w:leftChars="0" w:hanging="425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处理器配置2个intel 铂金 8468/9C系列 2.6G,48核,共96 核，192线程</w:t>
      </w:r>
    </w:p>
    <w:p w14:paraId="712D0AB3">
      <w:pPr>
        <w:numPr>
          <w:ilvl w:val="0"/>
          <w:numId w:val="1"/>
        </w:numPr>
        <w:spacing w:line="360" w:lineRule="auto"/>
        <w:ind w:left="425" w:leftChars="0" w:hanging="425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内存配置16条32GB ECCREG DDR5,4800Mhz 内存，总内存容量512TB</w:t>
      </w:r>
    </w:p>
    <w:p w14:paraId="78E65E36">
      <w:pPr>
        <w:numPr>
          <w:ilvl w:val="0"/>
          <w:numId w:val="1"/>
        </w:numPr>
        <w:spacing w:line="360" w:lineRule="auto"/>
        <w:ind w:left="425" w:leftChars="0" w:hanging="425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硬盘配置1块2.5寸480GB SSD，要求企业级硬盘，存储：2块16TB SATA 共32TB。整机支持8个3.5寸硬盘热插盘位模块，网络：配置2个千兆网口，且配置1个管理网口</w:t>
      </w:r>
    </w:p>
    <w:p w14:paraId="627EA974">
      <w:pPr>
        <w:numPr>
          <w:ilvl w:val="0"/>
          <w:numId w:val="1"/>
        </w:numPr>
        <w:spacing w:line="360" w:lineRule="auto"/>
        <w:ind w:left="425" w:leftChars="0" w:hanging="425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电源模块：1200W节能电源</w:t>
      </w:r>
    </w:p>
    <w:p w14:paraId="3989AE79">
      <w:pPr>
        <w:numPr>
          <w:ilvl w:val="0"/>
          <w:numId w:val="1"/>
        </w:numPr>
        <w:spacing w:line="360" w:lineRule="auto"/>
        <w:ind w:left="425" w:leftChars="0" w:hanging="425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包含一套正版parakou集群任务调度系统 ，同时包括培训服务</w:t>
      </w:r>
    </w:p>
    <w:p w14:paraId="5AE7AEF5">
      <w:pPr>
        <w:numPr>
          <w:ilvl w:val="0"/>
          <w:numId w:val="1"/>
        </w:numPr>
        <w:spacing w:line="360" w:lineRule="auto"/>
        <w:ind w:left="425" w:leftChars="0" w:hanging="425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提供服务器整机测试报告样本 ：1）提供gaussion，采用m06，b3lyp，ccsd，mp2等方法验证算例-优化截图；</w:t>
      </w:r>
    </w:p>
    <w:p w14:paraId="7F477A0F">
      <w:pPr>
        <w:numPr>
          <w:ilvl w:val="0"/>
          <w:numId w:val="1"/>
        </w:numPr>
        <w:spacing w:line="360" w:lineRule="auto"/>
        <w:ind w:left="425" w:leftChars="0" w:hanging="425"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通过国家3C认证，中国节能产品，中国环境标志产品认证，FC，CE ，ISO27001</w:t>
      </w:r>
    </w:p>
    <w:p w14:paraId="426B9158">
      <w:pPr>
        <w:numPr>
          <w:ilvl w:val="0"/>
          <w:numId w:val="1"/>
        </w:numPr>
        <w:spacing w:line="360" w:lineRule="auto"/>
        <w:ind w:left="425" w:leftChars="0" w:hanging="425" w:firstLineChars="0"/>
        <w:rPr>
          <w:sz w:val="24"/>
          <w:szCs w:val="24"/>
        </w:rPr>
      </w:pPr>
      <w:r>
        <w:rPr>
          <w:rFonts w:hint="eastAsia"/>
          <w:sz w:val="24"/>
          <w:szCs w:val="24"/>
        </w:rPr>
        <w:t>系统优化： 提供国家认证的高级工程师和 Intel True Scale Fabric Technical Engineer 认证工程师负责项目实施和优化系统。</w:t>
      </w:r>
    </w:p>
    <w:p w14:paraId="3FAB5169">
      <w:pPr>
        <w:numPr>
          <w:ilvl w:val="0"/>
          <w:numId w:val="1"/>
        </w:numPr>
        <w:spacing w:line="360" w:lineRule="auto"/>
        <w:ind w:left="425" w:leftChars="0" w:hanging="425" w:firstLineChars="0"/>
        <w:rPr>
          <w:sz w:val="24"/>
          <w:szCs w:val="24"/>
        </w:rPr>
      </w:pPr>
      <w:r>
        <w:rPr>
          <w:rFonts w:hint="eastAsia"/>
          <w:sz w:val="24"/>
          <w:szCs w:val="24"/>
          <w:lang w:val="en-US" w:eastAsia="zh-CN"/>
        </w:rPr>
        <w:t>配备集群管理系统，该系统需满足以下条件：</w:t>
      </w:r>
    </w:p>
    <w:p w14:paraId="18F28617">
      <w:pPr>
        <w:numPr>
          <w:ilvl w:val="1"/>
          <w:numId w:val="1"/>
        </w:numPr>
        <w:spacing w:line="360" w:lineRule="auto"/>
        <w:ind w:left="840" w:leftChars="0" w:hanging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基于web的图形管理界面。</w:t>
      </w:r>
    </w:p>
    <w:p w14:paraId="426F61A9">
      <w:pPr>
        <w:numPr>
          <w:ilvl w:val="1"/>
          <w:numId w:val="1"/>
        </w:numPr>
        <w:spacing w:line="360" w:lineRule="auto"/>
        <w:ind w:left="840" w:leftChars="0" w:hanging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软件基本要求：主流调度软件open PBS /SGE /Torque ★支持远程在线运维版本 ，具备以下功能：</w:t>
      </w:r>
    </w:p>
    <w:p w14:paraId="133DAEF8">
      <w:pPr>
        <w:numPr>
          <w:ilvl w:val="1"/>
          <w:numId w:val="1"/>
        </w:numPr>
        <w:spacing w:line="360" w:lineRule="auto"/>
        <w:ind w:left="840" w:leftChars="0" w:hanging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系统级性能数据：</w:t>
      </w:r>
    </w:p>
    <w:p w14:paraId="560B1C1A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★实时采集和显示服务器 CPU整体利用率、CPU系统利用率、内存利用率、SWAP利用率、磁盘读速率、磁盘写速率、网络接收速率和网络发送速率等系统级基本性能数据 ；</w:t>
      </w:r>
    </w:p>
    <w:p w14:paraId="45316281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★实时采集和显示服务器协处理器利用率 ，包括：GPU、MIC众核等；</w:t>
      </w:r>
    </w:p>
    <w:p w14:paraId="09E6F0C6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★实时采集和显示服务器高速互联的网络设备 ，如：万兆位以太网、InfiniBand网络；</w:t>
      </w:r>
    </w:p>
    <w:p w14:paraId="33B35B0C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★实时采集和显示服务器网络文件系统吞吐速率 ；实时采集和显示服务器功耗 ；</w:t>
      </w:r>
    </w:p>
    <w:p w14:paraId="73E221FA">
      <w:pPr>
        <w:numPr>
          <w:ilvl w:val="1"/>
          <w:numId w:val="1"/>
        </w:numPr>
        <w:spacing w:line="360" w:lineRule="auto"/>
        <w:ind w:left="840" w:leftChars="0" w:hanging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微架构级性能数据</w:t>
      </w:r>
    </w:p>
    <w:p w14:paraId="1101A96B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实时采集和显示实际浮点计算性能 、实际整型计算性能 、实时内存带宽、代码执行效率、向量化比例、最后一级缓存失效比率等微架构级性能数据 。</w:t>
      </w:r>
    </w:p>
    <w:p w14:paraId="372D056A">
      <w:pPr>
        <w:numPr>
          <w:ilvl w:val="1"/>
          <w:numId w:val="1"/>
        </w:numPr>
        <w:spacing w:line="360" w:lineRule="auto"/>
        <w:ind w:left="840" w:leftChars="0" w:hanging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登录管理</w:t>
      </w:r>
    </w:p>
    <w:p w14:paraId="03476C91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可以通过左键双击或右键单击的方式 ，在软件界面直接登录指定节点。</w:t>
      </w:r>
    </w:p>
    <w:p w14:paraId="404CBBD4">
      <w:pPr>
        <w:numPr>
          <w:ilvl w:val="1"/>
          <w:numId w:val="1"/>
        </w:numPr>
        <w:spacing w:line="360" w:lineRule="auto"/>
        <w:ind w:left="840" w:leftChars="0" w:hanging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界面简单易用</w:t>
      </w:r>
    </w:p>
    <w:p w14:paraId="436A26FB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在同一界面内清晰 、准确显示系统级、微架构级和应用级的性能数据；</w:t>
      </w:r>
    </w:p>
    <w:p w14:paraId="6CA1EBD5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在同一界面内清晰 ，并采集和查看多套机群所有节点的运行状态；</w:t>
      </w:r>
    </w:p>
    <w:p w14:paraId="186C7B68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可以自由放大显示一套或多套机群中的全部节点 ；可以自由放大显示被监控机群中的任意节点 ；</w:t>
      </w:r>
    </w:p>
    <w:p w14:paraId="4FD4B0E5">
      <w:pPr>
        <w:numPr>
          <w:numId w:val="0"/>
        </w:numPr>
        <w:spacing w:line="360" w:lineRule="auto"/>
        <w:ind w:left="420" w:left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提供汇总性机群总体指标显示 ，给运维分析提供数据支持。</w:t>
      </w:r>
    </w:p>
    <w:p w14:paraId="1C57AAD6">
      <w:pPr>
        <w:numPr>
          <w:ilvl w:val="1"/>
          <w:numId w:val="1"/>
        </w:numPr>
        <w:spacing w:line="360" w:lineRule="auto"/>
        <w:ind w:left="840" w:leftChars="0" w:hanging="420" w:firstLineChars="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集成作业调度</w:t>
      </w:r>
    </w:p>
    <w:p w14:paraId="1A5F6465">
      <w:pPr>
        <w:numPr>
          <w:numId w:val="0"/>
        </w:numPr>
        <w:spacing w:line="360" w:lineRule="auto"/>
        <w:ind w:left="420" w:leftChars="0"/>
        <w:rPr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t>★支持商业作业调度系统集成 ，根据作业号单独显示作业所在的节点，并保存这些节点的资源使用状态 ，供后续离线分析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7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6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EFD9F82"/>
    <w:multiLevelType w:val="multilevel"/>
    <w:tmpl w:val="FEFD9F82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"/>
      <w:lvlText w:val="(%2)"/>
      <w:lvlJc w:val="left"/>
      <w:pPr>
        <w:tabs>
          <w:tab w:val="left" w:pos="840"/>
        </w:tabs>
        <w:ind w:left="840" w:leftChars="0" w:hanging="420" w:firstLineChars="0"/>
      </w:pPr>
      <w:rPr>
        <w:rFonts w:hint="default"/>
      </w:rPr>
    </w:lvl>
    <w:lvl w:ilvl="2" w:tentative="0">
      <w:start w:val="1"/>
      <w:numFmt w:val="decimalEnclosedCircleChinese"/>
      <w:lvlText w:val="%3"/>
      <w:lvlJc w:val="left"/>
      <w:pPr>
        <w:tabs>
          <w:tab w:val="left" w:pos="1260"/>
        </w:tabs>
        <w:ind w:left="1260" w:leftChars="0" w:hanging="420" w:firstLineChars="0"/>
      </w:pPr>
      <w:rPr>
        <w:rFonts w:hint="default"/>
      </w:rPr>
    </w:lvl>
    <w:lvl w:ilvl="3" w:tentative="0">
      <w:start w:val="1"/>
      <w:numFmt w:val="decimal"/>
      <w:lvlText w:val="%4)"/>
      <w:lvlJc w:val="left"/>
      <w:pPr>
        <w:tabs>
          <w:tab w:val="left" w:pos="1680"/>
        </w:tabs>
        <w:ind w:left="1680" w:leftChars="0" w:hanging="420" w:firstLineChars="0"/>
      </w:pPr>
      <w:rPr>
        <w:rFonts w:hint="default"/>
      </w:rPr>
    </w:lvl>
    <w:lvl w:ilvl="4" w:tentative="0">
      <w:start w:val="1"/>
      <w:numFmt w:val="lowerLetter"/>
      <w:lvlText w:val="%5."/>
      <w:lvlJc w:val="left"/>
      <w:pPr>
        <w:tabs>
          <w:tab w:val="left" w:pos="2100"/>
        </w:tabs>
        <w:ind w:left="2100" w:leftChars="0" w:hanging="420" w:firstLineChars="0"/>
      </w:pPr>
      <w:rPr>
        <w:rFonts w:hint="default"/>
      </w:rPr>
    </w:lvl>
    <w:lvl w:ilvl="5" w:tentative="0">
      <w:start w:val="1"/>
      <w:numFmt w:val="lowerLetter"/>
      <w:lvlText w:val="%6)"/>
      <w:lvlJc w:val="left"/>
      <w:pPr>
        <w:tabs>
          <w:tab w:val="left" w:pos="2520"/>
        </w:tabs>
        <w:ind w:left="2520" w:leftChars="0" w:hanging="420" w:firstLineChars="0"/>
      </w:pPr>
      <w:rPr>
        <w:rFonts w:hint="default"/>
      </w:rPr>
    </w:lvl>
    <w:lvl w:ilvl="6" w:tentative="0">
      <w:start w:val="1"/>
      <w:numFmt w:val="lowerRoman"/>
      <w:lvlText w:val="%7."/>
      <w:lvlJc w:val="left"/>
      <w:pPr>
        <w:tabs>
          <w:tab w:val="left" w:pos="2940"/>
        </w:tabs>
        <w:ind w:left="2940" w:leftChars="0" w:hanging="420" w:firstLineChars="0"/>
      </w:pPr>
      <w:rPr>
        <w:rFonts w:hint="default"/>
      </w:rPr>
    </w:lvl>
    <w:lvl w:ilvl="7" w:tentative="0">
      <w:start w:val="1"/>
      <w:numFmt w:val="lowerRoman"/>
      <w:lvlText w:val="%8)"/>
      <w:lvlJc w:val="left"/>
      <w:pPr>
        <w:tabs>
          <w:tab w:val="left" w:pos="3360"/>
        </w:tabs>
        <w:ind w:left="3360" w:leftChars="0" w:hanging="420" w:firstLineChars="0"/>
      </w:pPr>
      <w:rPr>
        <w:rFonts w:hint="default"/>
      </w:rPr>
    </w:lvl>
    <w:lvl w:ilvl="8" w:tentative="0">
      <w:start w:val="1"/>
      <w:numFmt w:val="lowerLetter"/>
      <w:lvlText w:val="%9."/>
      <w:lvlJc w:val="left"/>
      <w:pPr>
        <w:tabs>
          <w:tab w:val="left" w:pos="3780"/>
        </w:tabs>
        <w:ind w:left="3780" w:leftChars="0" w:hanging="420" w:firstLineChars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lhNDc2M2EyZjkxY2UxZTgxZDE4YTQ5MTMzZWRhYjQifQ=="/>
  </w:docVars>
  <w:rsids>
    <w:rsidRoot w:val="FD9F2A2F"/>
    <w:rsid w:val="E9F319F0"/>
    <w:rsid w:val="FD9F2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</TotalTime>
  <ScaleCrop>false</ScaleCrop>
  <LinksUpToDate>false</LinksUpToDate>
  <CharactersWithSpaces>0</CharactersWithSpaces>
  <Application>WPS Office_6.12.1.8902_F1E327BC-269C-435d-A152-05C5408002CA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2024-11-26T15:09:00Z</dcterms:created>
  <dc:creator>Yizhao Luan</dc:creator>
  <cp:lastModifiedBy>Yizhao Luan</cp:lastModifiedBy>
  <dcterms:modified xsi:type="dcterms:W3CDTF">2024-11-26T15:14:59Z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2052-6.12.1.8902</vt:lpwstr>
  </property>
  <property fmtid="{D5CDD505-2E9C-101B-9397-08002B2CF9AE}" pid="3" name="ICV">
    <vt:lpwstr>8BDCC04C25B8B2BF11744567B1E09182_41</vt:lpwstr>
  </property>
</Properties>
</file>